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13" w:rsidRPr="009C11A5" w:rsidRDefault="00EE19FD" w:rsidP="00EE19FD">
      <w:pPr>
        <w:ind w:rightChars="-27" w:right="-57"/>
        <w:jc w:val="center"/>
        <w:rPr>
          <w:rFonts w:ascii="黑体" w:eastAsia="黑体" w:hAnsi="宋体" w:cs="宋体"/>
          <w:b/>
          <w:bCs/>
          <w:kern w:val="0"/>
          <w:sz w:val="36"/>
          <w:szCs w:val="36"/>
        </w:rPr>
      </w:pPr>
      <w:r w:rsidRPr="009C11A5">
        <w:rPr>
          <w:rFonts w:ascii="黑体" w:eastAsia="黑体" w:hAnsi="宋体" w:cs="宋体" w:hint="eastAsia"/>
          <w:b/>
          <w:bCs/>
          <w:kern w:val="0"/>
          <w:sz w:val="36"/>
          <w:szCs w:val="36"/>
        </w:rPr>
        <w:t>梧州市</w:t>
      </w:r>
      <w:r w:rsidR="002A742F" w:rsidRPr="009C11A5">
        <w:rPr>
          <w:rFonts w:ascii="黑体" w:eastAsia="黑体" w:hAnsi="宋体" w:cs="宋体" w:hint="eastAsia"/>
          <w:b/>
          <w:bCs/>
          <w:kern w:val="0"/>
          <w:sz w:val="36"/>
          <w:szCs w:val="36"/>
        </w:rPr>
        <w:t>市场监督管理局</w:t>
      </w:r>
      <w:r w:rsidR="00BB0C13" w:rsidRPr="009C11A5">
        <w:rPr>
          <w:rFonts w:ascii="黑体" w:eastAsia="黑体" w:hAnsi="宋体" w:cs="宋体" w:hint="eastAsia"/>
          <w:b/>
          <w:bCs/>
          <w:kern w:val="0"/>
          <w:sz w:val="36"/>
          <w:szCs w:val="36"/>
        </w:rPr>
        <w:t>及所属单位</w:t>
      </w:r>
    </w:p>
    <w:p w:rsidR="00EE19FD" w:rsidRPr="009C11A5" w:rsidRDefault="00EE19FD" w:rsidP="00BB0C13">
      <w:pPr>
        <w:ind w:rightChars="-27" w:right="-57"/>
        <w:jc w:val="center"/>
        <w:rPr>
          <w:rFonts w:ascii="黑体" w:eastAsia="黑体" w:hAnsi="宋体" w:cs="宋体"/>
          <w:b/>
          <w:bCs/>
          <w:kern w:val="0"/>
          <w:sz w:val="36"/>
          <w:szCs w:val="36"/>
        </w:rPr>
      </w:pPr>
      <w:r w:rsidRPr="009C11A5">
        <w:rPr>
          <w:rFonts w:ascii="黑体" w:eastAsia="黑体" w:hAnsi="宋体" w:cs="宋体" w:hint="eastAsia"/>
          <w:b/>
          <w:bCs/>
          <w:kern w:val="0"/>
          <w:sz w:val="36"/>
          <w:szCs w:val="36"/>
        </w:rPr>
        <w:t>2020年部门预算及“三公”经费预算</w:t>
      </w:r>
    </w:p>
    <w:p w:rsidR="00EE19FD" w:rsidRPr="009C11A5" w:rsidRDefault="00EE19FD" w:rsidP="00EE19FD">
      <w:pPr>
        <w:widowControl/>
        <w:shd w:val="clear" w:color="auto" w:fill="FFFFFF"/>
        <w:spacing w:line="525" w:lineRule="atLeast"/>
        <w:ind w:rightChars="-27" w:right="-57"/>
        <w:jc w:val="center"/>
        <w:rPr>
          <w:rFonts w:ascii="黑体" w:eastAsia="黑体" w:hAnsi="仿宋" w:cs="宋体"/>
          <w:b/>
          <w:bCs/>
          <w:kern w:val="0"/>
          <w:sz w:val="36"/>
          <w:szCs w:val="36"/>
        </w:rPr>
      </w:pPr>
    </w:p>
    <w:p w:rsidR="00EE19FD" w:rsidRPr="009C11A5" w:rsidRDefault="00EE19FD" w:rsidP="00EE19FD">
      <w:pPr>
        <w:widowControl/>
        <w:shd w:val="clear" w:color="auto" w:fill="FFFFFF"/>
        <w:spacing w:line="525" w:lineRule="atLeast"/>
        <w:ind w:rightChars="-27" w:right="-57"/>
        <w:jc w:val="center"/>
        <w:rPr>
          <w:rFonts w:ascii="黑体" w:eastAsia="黑体" w:hAnsi="宋体" w:cs="宋体"/>
          <w:kern w:val="0"/>
          <w:sz w:val="36"/>
          <w:szCs w:val="36"/>
        </w:rPr>
      </w:pPr>
      <w:r w:rsidRPr="009C11A5">
        <w:rPr>
          <w:rFonts w:ascii="黑体" w:eastAsia="黑体" w:hAnsi="仿宋" w:cs="宋体" w:hint="eastAsia"/>
          <w:b/>
          <w:bCs/>
          <w:kern w:val="0"/>
          <w:sz w:val="36"/>
          <w:szCs w:val="36"/>
        </w:rPr>
        <w:t>目</w:t>
      </w:r>
      <w:r w:rsidRPr="009C11A5">
        <w:rPr>
          <w:rFonts w:ascii="宋体" w:eastAsia="黑体" w:hAnsi="宋体" w:cs="宋体" w:hint="eastAsia"/>
          <w:b/>
          <w:bCs/>
          <w:kern w:val="0"/>
          <w:sz w:val="36"/>
          <w:szCs w:val="36"/>
        </w:rPr>
        <w:t>   </w:t>
      </w:r>
      <w:r w:rsidRPr="009C11A5">
        <w:rPr>
          <w:rFonts w:ascii="黑体" w:eastAsia="黑体" w:hAnsi="仿宋" w:cs="宋体" w:hint="eastAsia"/>
          <w:b/>
          <w:bCs/>
          <w:kern w:val="0"/>
          <w:sz w:val="36"/>
          <w:szCs w:val="36"/>
        </w:rPr>
        <w:t>录：</w:t>
      </w:r>
    </w:p>
    <w:p w:rsidR="00EE19FD" w:rsidRPr="009C11A5" w:rsidRDefault="00EE19FD" w:rsidP="00EE19FD">
      <w:pPr>
        <w:widowControl/>
        <w:shd w:val="clear" w:color="auto" w:fill="FFFFFF"/>
        <w:spacing w:line="525" w:lineRule="atLeast"/>
        <w:ind w:rightChars="-27" w:right="-57" w:firstLineChars="200" w:firstLine="643"/>
        <w:rPr>
          <w:rFonts w:ascii="黑体" w:eastAsia="黑体" w:hAnsi="宋体" w:cs="宋体"/>
          <w:kern w:val="0"/>
          <w:sz w:val="32"/>
          <w:szCs w:val="32"/>
        </w:rPr>
      </w:pPr>
      <w:r w:rsidRPr="009C11A5">
        <w:rPr>
          <w:rFonts w:ascii="黑体" w:eastAsia="黑体" w:hAnsi="仿宋" w:cs="宋体" w:hint="eastAsia"/>
          <w:b/>
          <w:bCs/>
          <w:kern w:val="0"/>
          <w:sz w:val="32"/>
          <w:szCs w:val="32"/>
        </w:rPr>
        <w:t>第一部分：部门概况</w:t>
      </w:r>
    </w:p>
    <w:p w:rsidR="00EE19FD" w:rsidRPr="00803ED2" w:rsidRDefault="00EE19FD" w:rsidP="00803ED2">
      <w:pPr>
        <w:ind w:rightChars="-27" w:right="-57" w:firstLine="645"/>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一、基本情况</w:t>
      </w:r>
    </w:p>
    <w:p w:rsidR="00EE19FD" w:rsidRPr="009C11A5" w:rsidRDefault="00EE19FD" w:rsidP="00803ED2">
      <w:pPr>
        <w:ind w:rightChars="-27" w:right="-57" w:firstLine="645"/>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二、机构设置、编制现状情况</w:t>
      </w:r>
    </w:p>
    <w:p w:rsidR="00EE19FD" w:rsidRPr="009C11A5" w:rsidRDefault="00EE19FD" w:rsidP="005667CF">
      <w:pPr>
        <w:ind w:rightChars="-27" w:right="-57" w:firstLine="645"/>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三、人员构成情况</w:t>
      </w:r>
    </w:p>
    <w:p w:rsidR="005667CF" w:rsidRPr="009C11A5" w:rsidRDefault="005667CF" w:rsidP="005667CF">
      <w:pPr>
        <w:ind w:rightChars="-27" w:right="-57" w:firstLine="645"/>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四、年度主要工作任务</w:t>
      </w:r>
    </w:p>
    <w:p w:rsidR="00EE19FD" w:rsidRPr="00EC6B4C" w:rsidRDefault="00EE19FD" w:rsidP="00EC6B4C">
      <w:pPr>
        <w:widowControl/>
        <w:shd w:val="clear" w:color="auto" w:fill="FFFFFF"/>
        <w:spacing w:line="525" w:lineRule="atLeast"/>
        <w:ind w:rightChars="-27" w:right="-57" w:firstLineChars="200" w:firstLine="643"/>
        <w:rPr>
          <w:rFonts w:ascii="黑体" w:eastAsia="黑体" w:hAnsi="仿宋" w:cs="宋体"/>
          <w:b/>
          <w:bCs/>
          <w:kern w:val="0"/>
          <w:sz w:val="32"/>
          <w:szCs w:val="32"/>
        </w:rPr>
      </w:pPr>
      <w:r w:rsidRPr="00EC6B4C">
        <w:rPr>
          <w:rFonts w:ascii="黑体" w:eastAsia="黑体" w:hAnsi="仿宋" w:cs="宋体" w:hint="eastAsia"/>
          <w:b/>
          <w:bCs/>
          <w:kern w:val="0"/>
          <w:sz w:val="32"/>
          <w:szCs w:val="32"/>
        </w:rPr>
        <w:t>第二部分： 2020年部门预算报表（详见附件）</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1．部门收支总表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2．部门收入总表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3．部门支出总表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4．财政拨款收支总表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5．一般公共预算支出表（按功能科目分类）</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6．一般公共预算支出表（按部门经济科目分类）</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7．一般公共预算支出表(按政府经济科目分类）</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8．一般公共预算基本支出表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9．政府性基金预算支出表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10．“三公”经费支出表</w:t>
      </w:r>
    </w:p>
    <w:p w:rsidR="00EE19FD" w:rsidRPr="009C11A5" w:rsidRDefault="00EE19FD" w:rsidP="00803ED2">
      <w:pPr>
        <w:spacing w:line="500" w:lineRule="exact"/>
        <w:ind w:rightChars="-27" w:right="-57" w:firstLineChars="200" w:firstLine="640"/>
        <w:rPr>
          <w:rFonts w:ascii="仿宋_GB2312" w:eastAsia="仿宋_GB2312" w:hAnsi="Arial" w:cs="Arial"/>
          <w:sz w:val="32"/>
          <w:szCs w:val="32"/>
        </w:rPr>
      </w:pPr>
      <w:r w:rsidRPr="009C11A5">
        <w:rPr>
          <w:rFonts w:ascii="仿宋_GB2312" w:eastAsia="仿宋_GB2312" w:hAnsi="Arial" w:cs="Arial" w:hint="eastAsia"/>
          <w:sz w:val="32"/>
          <w:szCs w:val="32"/>
        </w:rPr>
        <w:t>11．国有资本经营预算支出情况表</w:t>
      </w:r>
    </w:p>
    <w:p w:rsidR="00EE19FD" w:rsidRPr="009C11A5" w:rsidRDefault="00EE19FD" w:rsidP="00EE19FD">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9C11A5">
        <w:rPr>
          <w:rFonts w:ascii="黑体" w:eastAsia="黑体" w:hAnsi="仿宋" w:cs="宋体" w:hint="eastAsia"/>
          <w:b/>
          <w:bCs/>
          <w:kern w:val="0"/>
          <w:sz w:val="32"/>
        </w:rPr>
        <w:t>第三部分：2020年部门预算情况说明</w:t>
      </w:r>
    </w:p>
    <w:p w:rsidR="00EE19FD" w:rsidRPr="009C11A5" w:rsidRDefault="00EE19FD" w:rsidP="00857B94">
      <w:pPr>
        <w:widowControl/>
        <w:shd w:val="clear" w:color="auto" w:fill="FFFFFF"/>
        <w:spacing w:line="525" w:lineRule="atLeast"/>
        <w:ind w:rightChars="-27" w:right="-57" w:firstLineChars="200" w:firstLine="640"/>
        <w:rPr>
          <w:rFonts w:ascii="仿宋_GB2312" w:eastAsia="仿宋_GB2312" w:hAnsi="宋体" w:cs="宋体"/>
          <w:kern w:val="0"/>
          <w:szCs w:val="21"/>
        </w:rPr>
      </w:pPr>
      <w:r w:rsidRPr="009C11A5">
        <w:rPr>
          <w:rFonts w:ascii="仿宋_GB2312" w:eastAsia="仿宋_GB2312" w:hAnsi="仿宋" w:cs="宋体" w:hint="eastAsia"/>
          <w:kern w:val="0"/>
          <w:sz w:val="32"/>
          <w:szCs w:val="32"/>
        </w:rPr>
        <w:t>一、2020年</w:t>
      </w:r>
      <w:r w:rsidRPr="009C11A5">
        <w:rPr>
          <w:rFonts w:ascii="仿宋_GB2312" w:eastAsia="仿宋_GB2312" w:hAnsi="黑体" w:cs="Times New Roman" w:hint="eastAsia"/>
          <w:kern w:val="0"/>
          <w:sz w:val="32"/>
          <w:szCs w:val="32"/>
        </w:rPr>
        <w:t>部门</w:t>
      </w:r>
      <w:r w:rsidRPr="009C11A5">
        <w:rPr>
          <w:rFonts w:ascii="仿宋_GB2312" w:eastAsia="仿宋_GB2312" w:hAnsi="仿宋" w:cs="宋体" w:hint="eastAsia"/>
          <w:kern w:val="0"/>
          <w:sz w:val="32"/>
          <w:szCs w:val="32"/>
        </w:rPr>
        <w:t>收支总体预算情况。</w:t>
      </w:r>
    </w:p>
    <w:p w:rsidR="00EE19FD" w:rsidRPr="009C11A5" w:rsidRDefault="00EE19FD" w:rsidP="001826D0">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lastRenderedPageBreak/>
        <w:t>二、2020年部门财政拨款收支预算情况。</w:t>
      </w:r>
    </w:p>
    <w:p w:rsidR="00EE19FD" w:rsidRPr="009C11A5" w:rsidRDefault="00EE19FD" w:rsidP="001826D0">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三、2020年政府性基金预算支出预算情况</w:t>
      </w:r>
    </w:p>
    <w:p w:rsidR="00EE19FD" w:rsidRPr="001826D0" w:rsidRDefault="00EE19FD" w:rsidP="001826D0">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四、2020年部门预算安排的“三公”经费预算情况</w:t>
      </w:r>
    </w:p>
    <w:p w:rsidR="00EE19FD" w:rsidRPr="009C11A5" w:rsidRDefault="00EE19FD" w:rsidP="001826D0">
      <w:pPr>
        <w:widowControl/>
        <w:shd w:val="clear" w:color="auto" w:fill="FFFFFF"/>
        <w:spacing w:line="52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五、其他情况说明。</w:t>
      </w:r>
    </w:p>
    <w:p w:rsidR="00EE19FD" w:rsidRPr="009C11A5" w:rsidRDefault="00EE19FD" w:rsidP="00EE19FD">
      <w:pPr>
        <w:widowControl/>
        <w:shd w:val="clear" w:color="auto" w:fill="FFFFFF"/>
        <w:spacing w:line="525" w:lineRule="atLeast"/>
        <w:ind w:rightChars="-27" w:right="-57" w:firstLineChars="200" w:firstLine="643"/>
        <w:rPr>
          <w:rFonts w:ascii="黑体" w:eastAsia="黑体" w:hAnsi="仿宋" w:cs="宋体"/>
          <w:b/>
          <w:kern w:val="0"/>
          <w:sz w:val="32"/>
          <w:szCs w:val="32"/>
        </w:rPr>
      </w:pPr>
      <w:r w:rsidRPr="009C11A5">
        <w:rPr>
          <w:rFonts w:ascii="黑体" w:eastAsia="黑体" w:hAnsi="仿宋" w:cs="宋体" w:hint="eastAsia"/>
          <w:b/>
          <w:bCs/>
          <w:kern w:val="0"/>
          <w:sz w:val="32"/>
        </w:rPr>
        <w:t>第四部分：专业名词解释</w:t>
      </w: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2A742F" w:rsidRPr="009C11A5" w:rsidRDefault="002A742F"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2A742F" w:rsidRPr="009C11A5" w:rsidRDefault="002A742F"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2A742F" w:rsidRPr="009C11A5" w:rsidRDefault="002A742F" w:rsidP="00EE19FD">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E19FD" w:rsidRPr="009C11A5" w:rsidRDefault="00EE19FD" w:rsidP="00EE19FD">
      <w:pPr>
        <w:widowControl/>
        <w:shd w:val="clear" w:color="auto" w:fill="FFFFFF"/>
        <w:spacing w:line="525" w:lineRule="atLeast"/>
        <w:ind w:rightChars="-27" w:right="-57" w:firstLineChars="200" w:firstLine="643"/>
        <w:rPr>
          <w:rFonts w:ascii="黑体" w:eastAsia="黑体" w:hAnsi="宋体" w:cs="宋体"/>
          <w:kern w:val="0"/>
          <w:sz w:val="32"/>
          <w:szCs w:val="32"/>
        </w:rPr>
      </w:pPr>
      <w:r w:rsidRPr="009C11A5">
        <w:rPr>
          <w:rFonts w:ascii="黑体" w:eastAsia="黑体" w:hAnsi="仿宋" w:cs="宋体" w:hint="eastAsia"/>
          <w:b/>
          <w:bCs/>
          <w:kern w:val="0"/>
          <w:sz w:val="32"/>
          <w:szCs w:val="32"/>
        </w:rPr>
        <w:t>第一部分：部门概况</w:t>
      </w:r>
    </w:p>
    <w:p w:rsidR="00EE19FD" w:rsidRPr="00EC6B4C" w:rsidRDefault="001826D0" w:rsidP="00EC6B4C">
      <w:pPr>
        <w:widowControl/>
        <w:wordWrap w:val="0"/>
        <w:spacing w:line="555" w:lineRule="atLeast"/>
        <w:ind w:rightChars="-27" w:right="-57" w:firstLine="630"/>
        <w:rPr>
          <w:rFonts w:ascii="黑体" w:eastAsia="黑体" w:hAnsi="黑体" w:cs="Times New Roman"/>
          <w:b/>
          <w:kern w:val="0"/>
          <w:sz w:val="32"/>
          <w:szCs w:val="32"/>
        </w:rPr>
      </w:pPr>
      <w:r w:rsidRPr="00EC6B4C">
        <w:rPr>
          <w:rFonts w:ascii="黑体" w:eastAsia="黑体" w:hAnsi="黑体" w:cs="Times New Roman" w:hint="eastAsia"/>
          <w:b/>
          <w:kern w:val="0"/>
          <w:sz w:val="32"/>
          <w:szCs w:val="32"/>
        </w:rPr>
        <w:t>一、</w:t>
      </w:r>
      <w:r w:rsidR="00EE19FD" w:rsidRPr="00EC6B4C">
        <w:rPr>
          <w:rFonts w:ascii="黑体" w:eastAsia="黑体" w:hAnsi="黑体" w:cs="Times New Roman" w:hint="eastAsia"/>
          <w:b/>
          <w:kern w:val="0"/>
          <w:sz w:val="32"/>
          <w:szCs w:val="32"/>
        </w:rPr>
        <w:t>基本情况</w:t>
      </w:r>
    </w:p>
    <w:p w:rsidR="00AB3B5E" w:rsidRPr="009C11A5" w:rsidRDefault="00AB3B5E" w:rsidP="00574ECD">
      <w:pPr>
        <w:spacing w:line="500" w:lineRule="exact"/>
        <w:ind w:rightChars="-27" w:right="-57" w:firstLineChars="150" w:firstLine="480"/>
        <w:rPr>
          <w:rFonts w:ascii="仿宋_GB2312" w:hAnsi="仿宋_GB2312" w:cs="仿宋_GB2312"/>
          <w:spacing w:val="-2"/>
          <w:sz w:val="32"/>
          <w:szCs w:val="32"/>
        </w:rPr>
      </w:pPr>
      <w:r w:rsidRPr="009C11A5">
        <w:rPr>
          <w:rFonts w:ascii="仿宋_GB2312" w:eastAsia="仿宋_GB2312" w:hAnsi="仿宋" w:cs="宋体" w:hint="eastAsia"/>
          <w:kern w:val="0"/>
          <w:sz w:val="32"/>
          <w:szCs w:val="32"/>
        </w:rPr>
        <w:t>根据《梧州市机构改革方案》</w:t>
      </w:r>
      <w:r w:rsidR="00C12567" w:rsidRPr="009C11A5">
        <w:rPr>
          <w:rFonts w:ascii="仿宋_GB2312" w:eastAsia="仿宋_GB2312" w:hAnsi="仿宋" w:cs="宋体" w:hint="eastAsia"/>
          <w:kern w:val="0"/>
          <w:sz w:val="32"/>
          <w:szCs w:val="32"/>
        </w:rPr>
        <w:t>和实施意见精神，</w:t>
      </w:r>
      <w:r w:rsidR="0061517F">
        <w:rPr>
          <w:rFonts w:ascii="仿宋_GB2312" w:eastAsia="仿宋_GB2312" w:hAnsi="仿宋" w:cs="宋体" w:hint="eastAsia"/>
          <w:kern w:val="0"/>
          <w:sz w:val="32"/>
          <w:szCs w:val="32"/>
        </w:rPr>
        <w:t>以及</w:t>
      </w:r>
      <w:r w:rsidRPr="009C11A5">
        <w:rPr>
          <w:rFonts w:ascii="仿宋_GB2312" w:eastAsia="仿宋_GB2312" w:hAnsi="仿宋" w:cs="宋体" w:hint="eastAsia"/>
          <w:kern w:val="0"/>
          <w:sz w:val="32"/>
          <w:szCs w:val="32"/>
        </w:rPr>
        <w:t>《中共梧州市委办公室 梧州市人民政府办公室&lt;梧州市市场监督管理局职能配置、内设机构</w:t>
      </w:r>
      <w:r w:rsidRPr="009C11A5">
        <w:rPr>
          <w:rFonts w:ascii="仿宋_GB2312" w:eastAsia="仿宋_GB2312" w:hAnsi="仿宋" w:cs="宋体"/>
          <w:kern w:val="0"/>
          <w:sz w:val="32"/>
          <w:szCs w:val="32"/>
        </w:rPr>
        <w:t>和人员编制规定</w:t>
      </w:r>
      <w:r w:rsidRPr="009C11A5">
        <w:rPr>
          <w:rFonts w:ascii="仿宋_GB2312" w:eastAsia="仿宋_GB2312" w:hAnsi="仿宋" w:cs="宋体" w:hint="eastAsia"/>
          <w:kern w:val="0"/>
          <w:sz w:val="32"/>
          <w:szCs w:val="32"/>
        </w:rPr>
        <w:t>&gt;</w:t>
      </w:r>
      <w:r w:rsidRPr="009C11A5">
        <w:rPr>
          <w:rFonts w:ascii="仿宋_GB2312" w:eastAsia="仿宋_GB2312" w:hAnsi="仿宋" w:cs="宋体"/>
          <w:kern w:val="0"/>
          <w:sz w:val="32"/>
          <w:szCs w:val="32"/>
        </w:rPr>
        <w:t>的通知》</w:t>
      </w:r>
      <w:r w:rsidRPr="009C11A5">
        <w:rPr>
          <w:rFonts w:ascii="仿宋_GB2312" w:eastAsia="仿宋_GB2312" w:hAnsi="仿宋" w:cs="宋体" w:hint="eastAsia"/>
          <w:kern w:val="0"/>
          <w:sz w:val="32"/>
          <w:szCs w:val="32"/>
        </w:rPr>
        <w:t>（办发[2019]46号）</w:t>
      </w:r>
      <w:r w:rsidR="0061517F">
        <w:rPr>
          <w:rFonts w:ascii="仿宋_GB2312" w:eastAsia="仿宋_GB2312" w:hAnsi="仿宋" w:cs="宋体" w:hint="eastAsia"/>
          <w:kern w:val="0"/>
          <w:sz w:val="32"/>
          <w:szCs w:val="32"/>
        </w:rPr>
        <w:t>，</w:t>
      </w:r>
      <w:r w:rsidRPr="009C11A5">
        <w:rPr>
          <w:rFonts w:ascii="仿宋_GB2312" w:eastAsia="仿宋_GB2312" w:hAnsi="仿宋" w:cs="宋体" w:hint="eastAsia"/>
          <w:kern w:val="0"/>
          <w:sz w:val="32"/>
          <w:szCs w:val="32"/>
        </w:rPr>
        <w:t>成立梧州市市场监督管理局，整合工商局、质监局、食品药品监管局的职责，</w:t>
      </w:r>
      <w:proofErr w:type="gramStart"/>
      <w:r w:rsidRPr="009C11A5">
        <w:rPr>
          <w:rFonts w:ascii="仿宋_GB2312" w:eastAsia="仿宋_GB2312" w:hAnsi="仿宋" w:cs="宋体" w:hint="eastAsia"/>
          <w:kern w:val="0"/>
          <w:sz w:val="32"/>
          <w:szCs w:val="32"/>
        </w:rPr>
        <w:t>以及发改委</w:t>
      </w:r>
      <w:proofErr w:type="gramEnd"/>
      <w:r w:rsidRPr="009C11A5">
        <w:rPr>
          <w:rFonts w:ascii="仿宋_GB2312" w:eastAsia="仿宋_GB2312" w:hAnsi="仿宋" w:cs="宋体" w:hint="eastAsia"/>
          <w:kern w:val="0"/>
          <w:sz w:val="32"/>
          <w:szCs w:val="32"/>
        </w:rPr>
        <w:t>的监督检查与反垄断职责，科技局的知识产权相关职责等</w:t>
      </w:r>
      <w:r w:rsidR="0061517F">
        <w:rPr>
          <w:rFonts w:ascii="仿宋_GB2312" w:eastAsia="仿宋_GB2312" w:hAnsi="仿宋" w:cs="宋体" w:hint="eastAsia"/>
          <w:kern w:val="0"/>
          <w:sz w:val="32"/>
          <w:szCs w:val="32"/>
        </w:rPr>
        <w:t>，</w:t>
      </w:r>
      <w:r w:rsidR="0061517F" w:rsidRPr="009C11A5">
        <w:rPr>
          <w:rFonts w:ascii="仿宋_GB2312" w:eastAsia="仿宋_GB2312" w:hAnsi="仿宋" w:cs="宋体" w:hint="eastAsia"/>
          <w:kern w:val="0"/>
          <w:sz w:val="32"/>
          <w:szCs w:val="32"/>
        </w:rPr>
        <w:t>不再保留原梧州市工商行政管理局、梧州市质量技术监督局、梧州市食品药品监督管理局</w:t>
      </w:r>
      <w:r w:rsidR="0061517F">
        <w:rPr>
          <w:rFonts w:ascii="仿宋_GB2312" w:eastAsia="仿宋_GB2312" w:hAnsi="仿宋" w:cs="宋体" w:hint="eastAsia"/>
          <w:kern w:val="0"/>
          <w:sz w:val="32"/>
          <w:szCs w:val="32"/>
        </w:rPr>
        <w:t>。并根据</w:t>
      </w:r>
      <w:r w:rsidR="0061517F">
        <w:rPr>
          <w:rFonts w:ascii="仿宋_GB2312" w:eastAsia="仿宋_GB2312" w:hAnsi="仿宋" w:cs="宋体" w:hint="eastAsia"/>
          <w:kern w:val="0"/>
          <w:sz w:val="32"/>
          <w:szCs w:val="32"/>
        </w:rPr>
        <w:t>《关于撤销市商务综合执法稽查队有关机构编制事项的通知》（</w:t>
      </w:r>
      <w:proofErr w:type="gramStart"/>
      <w:r w:rsidR="0061517F">
        <w:rPr>
          <w:rFonts w:ascii="仿宋_GB2312" w:eastAsia="仿宋_GB2312" w:hAnsi="仿宋" w:cs="宋体" w:hint="eastAsia"/>
          <w:kern w:val="0"/>
          <w:sz w:val="32"/>
          <w:szCs w:val="32"/>
        </w:rPr>
        <w:t>梧</w:t>
      </w:r>
      <w:proofErr w:type="gramEnd"/>
      <w:r w:rsidR="0061517F">
        <w:rPr>
          <w:rFonts w:ascii="仿宋_GB2312" w:eastAsia="仿宋_GB2312" w:hAnsi="仿宋" w:cs="宋体" w:hint="eastAsia"/>
          <w:kern w:val="0"/>
          <w:sz w:val="32"/>
          <w:szCs w:val="32"/>
        </w:rPr>
        <w:t>编办[2019]147号）</w:t>
      </w:r>
      <w:r w:rsidR="0061517F" w:rsidRPr="009C11A5">
        <w:rPr>
          <w:rFonts w:ascii="仿宋_GB2312" w:eastAsia="仿宋_GB2312" w:hAnsi="仿宋" w:cs="宋体" w:hint="eastAsia"/>
          <w:kern w:val="0"/>
          <w:sz w:val="32"/>
          <w:szCs w:val="32"/>
        </w:rPr>
        <w:t>，</w:t>
      </w:r>
      <w:r w:rsidR="0061517F">
        <w:rPr>
          <w:rFonts w:ascii="仿宋_GB2312" w:eastAsia="仿宋_GB2312" w:hAnsi="仿宋" w:cs="宋体" w:hint="eastAsia"/>
          <w:kern w:val="0"/>
          <w:sz w:val="32"/>
          <w:szCs w:val="32"/>
        </w:rPr>
        <w:t>将市商务综合执法</w:t>
      </w:r>
      <w:r w:rsidR="0061517F">
        <w:rPr>
          <w:rFonts w:ascii="仿宋_GB2312" w:eastAsia="仿宋_GB2312" w:hAnsi="仿宋" w:cs="宋体" w:hint="eastAsia"/>
          <w:kern w:val="0"/>
          <w:sz w:val="32"/>
          <w:szCs w:val="32"/>
        </w:rPr>
        <w:t>稽查队</w:t>
      </w:r>
      <w:r w:rsidR="0061517F">
        <w:rPr>
          <w:rFonts w:ascii="仿宋_GB2312" w:eastAsia="仿宋_GB2312" w:hAnsi="仿宋" w:cs="宋体" w:hint="eastAsia"/>
          <w:kern w:val="0"/>
          <w:sz w:val="32"/>
          <w:szCs w:val="32"/>
        </w:rPr>
        <w:t>的商务执法职责划归市场监管部门承担，撤销市商务执法稽查队，</w:t>
      </w:r>
      <w:r w:rsidR="0061517F">
        <w:rPr>
          <w:rFonts w:ascii="仿宋_GB2312" w:eastAsia="仿宋_GB2312" w:hAnsi="仿宋" w:cs="宋体" w:hint="eastAsia"/>
          <w:kern w:val="0"/>
          <w:sz w:val="32"/>
          <w:szCs w:val="32"/>
        </w:rPr>
        <w:t>市商务执法稽查队</w:t>
      </w:r>
      <w:r w:rsidR="0061517F">
        <w:rPr>
          <w:rFonts w:ascii="仿宋_GB2312" w:eastAsia="仿宋_GB2312" w:hAnsi="仿宋" w:cs="宋体" w:hint="eastAsia"/>
          <w:kern w:val="0"/>
          <w:sz w:val="32"/>
          <w:szCs w:val="32"/>
        </w:rPr>
        <w:t>在职在编人员“连人带编”转隶划入市食品药品监督所</w:t>
      </w:r>
      <w:r w:rsidRPr="009C11A5">
        <w:rPr>
          <w:rFonts w:ascii="仿宋_GB2312" w:eastAsia="仿宋_GB2312" w:hAnsi="仿宋" w:cs="宋体" w:hint="eastAsia"/>
          <w:kern w:val="0"/>
          <w:sz w:val="32"/>
          <w:szCs w:val="32"/>
        </w:rPr>
        <w:t>。</w:t>
      </w:r>
    </w:p>
    <w:p w:rsidR="0022492C" w:rsidRPr="009C11A5" w:rsidRDefault="00730696" w:rsidP="00574ECD">
      <w:pPr>
        <w:widowControl/>
        <w:wordWrap w:val="0"/>
        <w:spacing w:line="555" w:lineRule="atLeast"/>
        <w:ind w:rightChars="-27" w:right="-57" w:firstLineChars="200" w:firstLine="643"/>
        <w:rPr>
          <w:rFonts w:ascii="仿宋_GB2312" w:eastAsia="仿宋_GB2312" w:hAnsi="仿宋" w:cs="宋体"/>
          <w:b/>
          <w:kern w:val="0"/>
          <w:sz w:val="32"/>
          <w:szCs w:val="32"/>
        </w:rPr>
      </w:pPr>
      <w:r w:rsidRPr="009C11A5">
        <w:rPr>
          <w:rFonts w:ascii="仿宋_GB2312" w:eastAsia="仿宋_GB2312" w:hAnsi="仿宋" w:cs="宋体" w:hint="eastAsia"/>
          <w:b/>
          <w:kern w:val="0"/>
          <w:sz w:val="32"/>
          <w:szCs w:val="32"/>
        </w:rPr>
        <w:t>（一）</w:t>
      </w:r>
      <w:r w:rsidR="0022492C" w:rsidRPr="009C11A5">
        <w:rPr>
          <w:rFonts w:ascii="仿宋_GB2312" w:eastAsia="仿宋_GB2312" w:hAnsi="仿宋" w:cs="宋体" w:hint="eastAsia"/>
          <w:b/>
          <w:kern w:val="0"/>
          <w:sz w:val="32"/>
          <w:szCs w:val="32"/>
        </w:rPr>
        <w:t>梧州市市场监督管理局主要职责</w:t>
      </w:r>
    </w:p>
    <w:p w:rsidR="002A742F"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w:t>
      </w:r>
      <w:r w:rsidR="00730696" w:rsidRPr="009C11A5">
        <w:rPr>
          <w:rFonts w:ascii="仿宋_GB2312" w:eastAsia="仿宋_GB2312" w:hAnsi="仿宋" w:cs="宋体"/>
          <w:kern w:val="0"/>
          <w:sz w:val="32"/>
          <w:szCs w:val="32"/>
        </w:rPr>
        <w:t>负责全市市场综合监督管理。起草市市场监督管理有关地方性法规、政府规章草案，制定有关政策、标准，组织实施质量强梧战略、食品安全战略、标准化战略、知识产权战略。拟订并组织实施有关规划，规范和维护市场秩序，营造诚实守信、公平竞争的市场环境。</w:t>
      </w:r>
    </w:p>
    <w:p w:rsidR="0073069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2.</w:t>
      </w:r>
      <w:r w:rsidR="00730696" w:rsidRPr="009C11A5">
        <w:rPr>
          <w:rFonts w:ascii="仿宋_GB2312" w:eastAsia="仿宋_GB2312" w:hAnsi="仿宋" w:cs="宋体"/>
          <w:kern w:val="0"/>
          <w:sz w:val="32"/>
          <w:szCs w:val="32"/>
        </w:rPr>
        <w:t>负责食品安全监督管理综合协调。统筹指导食品安全工作。负责食品安全应急体系建设，组织指导重大食品安全</w:t>
      </w:r>
      <w:r w:rsidR="00730696" w:rsidRPr="009C11A5">
        <w:rPr>
          <w:rFonts w:ascii="仿宋_GB2312" w:eastAsia="仿宋_GB2312" w:hAnsi="仿宋" w:cs="宋体"/>
          <w:kern w:val="0"/>
          <w:sz w:val="32"/>
          <w:szCs w:val="32"/>
        </w:rPr>
        <w:lastRenderedPageBreak/>
        <w:t>事件应急处置和调查处理工作。建立健全食品安全重要信息直报制度。承担市食品安全委员会日常工作。</w:t>
      </w:r>
    </w:p>
    <w:p w:rsidR="0073069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3.</w:t>
      </w:r>
      <w:r w:rsidR="00730696" w:rsidRPr="009C11A5">
        <w:rPr>
          <w:rFonts w:ascii="仿宋_GB2312" w:eastAsia="仿宋_GB2312" w:hAnsi="仿宋" w:cs="宋体"/>
          <w:kern w:val="0"/>
          <w:sz w:val="32"/>
          <w:szCs w:val="32"/>
        </w:rPr>
        <w:t>负责组织和指导全市市场监督管理综合行政执法工作。指导市场监督管理综合行政执法队伍建设，推动实行统一的市场监管。组织查处重大违法案件。规范市场监督管理和知识产权行政执法行为。</w:t>
      </w:r>
    </w:p>
    <w:p w:rsidR="0073069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4.</w:t>
      </w:r>
      <w:r w:rsidR="00730696" w:rsidRPr="009C11A5">
        <w:rPr>
          <w:rFonts w:ascii="仿宋_GB2312" w:eastAsia="仿宋_GB2312" w:hAnsi="仿宋" w:cs="宋体"/>
          <w:kern w:val="0"/>
          <w:sz w:val="32"/>
          <w:szCs w:val="32"/>
        </w:rPr>
        <w:t>负责全市市场主体统一登记注册。指导全市各类企业、农民专业合作社和从事经营活动的单位、个体工商户等市场主体的登记注册工作。依法办理本市外商投资企业的登记注册。建立市场主体信息公示和共享机制，依法公示和共享有关信息，加强信用监管，推动市场主体信用体系建设。</w:t>
      </w:r>
    </w:p>
    <w:p w:rsidR="0073069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5.</w:t>
      </w:r>
      <w:r w:rsidR="00730696" w:rsidRPr="009C11A5">
        <w:rPr>
          <w:rFonts w:ascii="仿宋_GB2312" w:eastAsia="仿宋_GB2312" w:hAnsi="仿宋" w:cs="宋体"/>
          <w:kern w:val="0"/>
          <w:sz w:val="32"/>
          <w:szCs w:val="32"/>
        </w:rPr>
        <w:t>组织指导个体私营经济发展与监督管理。扶持全市个体私营经济发展。指导查处无照生产经营和相关无证生产经营行为。指导全市市场监督管理部门配合党委组织部门开展小微企业、个体工商户、专业市场的党建工作。</w:t>
      </w:r>
    </w:p>
    <w:p w:rsidR="00AE45E2"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6.</w:t>
      </w:r>
      <w:r w:rsidR="00AE45E2" w:rsidRPr="009C11A5">
        <w:rPr>
          <w:rFonts w:ascii="仿宋_GB2312" w:eastAsia="仿宋_GB2312" w:hAnsi="仿宋" w:cs="宋体"/>
          <w:kern w:val="0"/>
          <w:sz w:val="32"/>
          <w:szCs w:val="32"/>
        </w:rPr>
        <w:t>负责全市市场秩序监督管理。依法监督管理市场交易、网络商品交易及有关服务的行为。组织指导查处价格收费违法违规、不正当竞争、违法直销、传销、违法广告、制售假冒伪劣、侵犯商标专利知识产权等行为。指导广告业发展，监督管理广告活动。</w:t>
      </w:r>
      <w:proofErr w:type="gramStart"/>
      <w:r w:rsidR="00AE45E2" w:rsidRPr="009C11A5">
        <w:rPr>
          <w:rFonts w:ascii="仿宋_GB2312" w:eastAsia="仿宋_GB2312" w:hAnsi="仿宋" w:cs="宋体"/>
          <w:kern w:val="0"/>
          <w:sz w:val="32"/>
          <w:szCs w:val="32"/>
        </w:rPr>
        <w:t>指导市</w:t>
      </w:r>
      <w:proofErr w:type="gramEnd"/>
      <w:r w:rsidR="00AE45E2" w:rsidRPr="009C11A5">
        <w:rPr>
          <w:rFonts w:ascii="仿宋_GB2312" w:eastAsia="仿宋_GB2312" w:hAnsi="仿宋" w:cs="宋体"/>
          <w:kern w:val="0"/>
          <w:sz w:val="32"/>
          <w:szCs w:val="32"/>
        </w:rPr>
        <w:t>消费者权益保护委员会开展消费维权工作。</w:t>
      </w:r>
    </w:p>
    <w:p w:rsidR="00AE45E2"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lastRenderedPageBreak/>
        <w:t>7.</w:t>
      </w:r>
      <w:r w:rsidR="00AE45E2" w:rsidRPr="009C11A5">
        <w:rPr>
          <w:rFonts w:ascii="仿宋_GB2312" w:eastAsia="仿宋_GB2312" w:hAnsi="仿宋" w:cs="宋体"/>
          <w:kern w:val="0"/>
          <w:sz w:val="32"/>
          <w:szCs w:val="32"/>
        </w:rPr>
        <w:t>负责反垄断工作。统筹推进竞争政策实施，指导实施公平竞争审查制度。依委托负责垄断协议、滥用市场支配地位和滥用行政权力排除、限制竞争等反垄断调查工作。协调指导企业在国外的反垄断应诉工作。依法对经营者集中行为进行监督，并依委托开展调查。</w:t>
      </w:r>
    </w:p>
    <w:p w:rsidR="00AE45E2"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8.</w:t>
      </w:r>
      <w:r w:rsidR="00AE45E2" w:rsidRPr="009C11A5">
        <w:rPr>
          <w:rFonts w:ascii="仿宋_GB2312" w:eastAsia="仿宋_GB2312" w:hAnsi="仿宋" w:cs="宋体"/>
          <w:kern w:val="0"/>
          <w:sz w:val="32"/>
          <w:szCs w:val="32"/>
        </w:rPr>
        <w:t>负责宏观质量管理。拟订实施全市质量发展的制度措施。统筹质量基础设施建设与应用。会同有关部门组织实施重大工程设备质量监理制度，组织重大质量事故调查，建立并统一实施缺陷产品召回制度，监督管理产品防伪工作。</w:t>
      </w:r>
    </w:p>
    <w:p w:rsidR="00AE45E2"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9.</w:t>
      </w:r>
      <w:r w:rsidR="00AE45E2" w:rsidRPr="009C11A5">
        <w:rPr>
          <w:rFonts w:ascii="仿宋_GB2312" w:eastAsia="仿宋_GB2312" w:hAnsi="仿宋" w:cs="宋体"/>
          <w:kern w:val="0"/>
          <w:sz w:val="32"/>
          <w:szCs w:val="32"/>
        </w:rPr>
        <w:t>负责产品质量安全监督管理。组织实施产品质量监督抽查、风险监测工作。组织实施质量分级制度、质量安全追溯制度。负责纤维质量监督工作。</w:t>
      </w:r>
    </w:p>
    <w:p w:rsidR="00AE45E2"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10.</w:t>
      </w:r>
      <w:r w:rsidR="00AE45E2" w:rsidRPr="009C11A5">
        <w:rPr>
          <w:rFonts w:ascii="仿宋_GB2312" w:eastAsia="仿宋_GB2312" w:hAnsi="仿宋" w:cs="宋体"/>
          <w:kern w:val="0"/>
          <w:sz w:val="32"/>
          <w:szCs w:val="32"/>
        </w:rPr>
        <w:t>负责食品安全监督管理。建立覆盖食品生产、流通、消费全过程的监督检查制度和隐患排查治理机制并组织实施，防范区域性、系统性风险。推动建立食品生产经营者落实主体责任的机制，健全食品安全追溯体系。组织开展食品安全监督抽检、风险监测、核查处置和风险预警、风险交流工作。组织实施特殊食品和食盐安全监督管理。</w:t>
      </w:r>
    </w:p>
    <w:p w:rsidR="00AE45E2"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11.</w:t>
      </w:r>
      <w:r w:rsidR="00AE45E2" w:rsidRPr="009C11A5">
        <w:rPr>
          <w:rFonts w:ascii="仿宋_GB2312" w:eastAsia="仿宋_GB2312" w:hAnsi="仿宋" w:cs="宋体"/>
          <w:kern w:val="0"/>
          <w:sz w:val="32"/>
          <w:szCs w:val="32"/>
        </w:rPr>
        <w:t>监督实施全市药品（含中药、民族药，下同）、医疗器械、化妆品标准和分类管理制度。负责全市药品、医疗器械、化妆品安全监督及质量管理。监督实施药品经营质量管</w:t>
      </w:r>
      <w:r w:rsidR="00AE45E2" w:rsidRPr="009C11A5">
        <w:rPr>
          <w:rFonts w:ascii="仿宋_GB2312" w:eastAsia="仿宋_GB2312" w:hAnsi="仿宋" w:cs="宋体"/>
          <w:kern w:val="0"/>
          <w:sz w:val="32"/>
          <w:szCs w:val="32"/>
        </w:rPr>
        <w:lastRenderedPageBreak/>
        <w:t>理规范。配合有关部门实施国家基本药物制度。组织开展药品不良反应、医疗器械不良事件和化妆品不良反应的监测、评价和处置工作。依法承担全市药品、医疗器械、化妆品安全风险监测和应急管理工作。监督实施问题产品召回和处置制度。推进药品、医疗器械和化妆品行业信用体系建设。推动落实药品、医疗器械和化妆品安全企业主体责任。</w:t>
      </w:r>
    </w:p>
    <w:p w:rsidR="0073069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12.</w:t>
      </w:r>
      <w:r w:rsidR="00AE45E2" w:rsidRPr="009C11A5">
        <w:rPr>
          <w:rFonts w:ascii="仿宋_GB2312" w:eastAsia="仿宋_GB2312" w:hAnsi="仿宋" w:cs="宋体"/>
          <w:kern w:val="0"/>
          <w:sz w:val="32"/>
          <w:szCs w:val="32"/>
        </w:rPr>
        <w:t>负责特种设备安全监督管理。综合管理特种设备安全监察、监督工作。监督检查高耗能特种设备节能标准和锅炉环境保护标准的执行情况。依法承担特种设备安全事故调查工作。</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13.</w:t>
      </w:r>
      <w:r w:rsidR="00463226" w:rsidRPr="009C11A5">
        <w:rPr>
          <w:rFonts w:ascii="仿宋_GB2312" w:eastAsia="仿宋_GB2312" w:hAnsi="仿宋" w:cs="宋体"/>
          <w:kern w:val="0"/>
          <w:sz w:val="32"/>
          <w:szCs w:val="32"/>
        </w:rPr>
        <w:t>负责统一管理计量工作。贯彻执行国家计量制度，推行法定计量单位，依职责管理计量器具及量值传递和比对工作。规范、监督商品量和市场计量行为。</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14.</w:t>
      </w:r>
      <w:r w:rsidR="00463226" w:rsidRPr="009C11A5">
        <w:rPr>
          <w:rFonts w:ascii="仿宋_GB2312" w:eastAsia="仿宋_GB2312" w:hAnsi="仿宋" w:cs="宋体"/>
          <w:kern w:val="0"/>
          <w:sz w:val="32"/>
          <w:szCs w:val="32"/>
        </w:rPr>
        <w:t>负责统一管理标准化工作。依法协调指导和监督地方标准、团体标准制修订工作。组织实施国家、行业及地方标准，组织制定并实施标准化发展战略，规范标准化活动。</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15.</w:t>
      </w:r>
      <w:r w:rsidR="00463226" w:rsidRPr="009C11A5">
        <w:rPr>
          <w:rFonts w:ascii="仿宋_GB2312" w:eastAsia="仿宋_GB2312" w:hAnsi="仿宋" w:cs="宋体"/>
          <w:kern w:val="0"/>
          <w:sz w:val="32"/>
          <w:szCs w:val="32"/>
        </w:rPr>
        <w:t>负责统一管理认证认可与检验检测工作。组织实施认证认可与检验检测监督管理的制度措施。推进检验检测机构改革。规划指导全市认证认可与检验检测行业发展。依法监督管理认证认可与检验检测工作。</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lastRenderedPageBreak/>
        <w:t>16.</w:t>
      </w:r>
      <w:r w:rsidR="00463226" w:rsidRPr="009C11A5">
        <w:rPr>
          <w:rFonts w:ascii="仿宋_GB2312" w:eastAsia="仿宋_GB2312" w:hAnsi="仿宋" w:cs="宋体"/>
          <w:kern w:val="0"/>
          <w:sz w:val="32"/>
          <w:szCs w:val="32"/>
        </w:rPr>
        <w:t>负责促进知识产权运用。拟订知识产权激励奖励制度、知识产权转化运用和交易运营政策措施并组织实施。指导落实商标、专利、原产地地理标志等申请的审查、确权相关前置服务工作。指导知识产权无形资产评估工作。指导和促进知识产权服务业发展。统筹指导知识产权公共服务体系建设，推动知识产权信息传播利用。</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17.</w:t>
      </w:r>
      <w:r w:rsidR="00463226" w:rsidRPr="009C11A5">
        <w:rPr>
          <w:rFonts w:ascii="仿宋_GB2312" w:eastAsia="仿宋_GB2312" w:hAnsi="仿宋" w:cs="宋体"/>
          <w:kern w:val="0"/>
          <w:sz w:val="32"/>
          <w:szCs w:val="32"/>
        </w:rPr>
        <w:t>负责保护知识产权。拟订严格保护商标、专利、原产地地理标志等知识产权制度措施并组织实施。研究提出知识产权保护体系建设方案并组织实施，推动建设知识产权保护体系。负责组织指导商标、专利执法工作，指导知识产权争议处理、维权援助和纠纷调处。统筹协调知识产权风险预测预警和涉外保护工作。拟订实施鼓励新领域、新业态、新模式创新的知识产权保护、管理和服务政策。</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18.</w:t>
      </w:r>
      <w:r w:rsidR="00463226" w:rsidRPr="009C11A5">
        <w:rPr>
          <w:rFonts w:ascii="仿宋_GB2312" w:eastAsia="仿宋_GB2312" w:hAnsi="仿宋" w:cs="宋体"/>
          <w:kern w:val="0"/>
          <w:sz w:val="32"/>
          <w:szCs w:val="32"/>
        </w:rPr>
        <w:t>负责市场监督管理科技和信息化建设、新闻宣传、对外交流与合作。参与开展相关工作对外谈判。按规定承担技术性贸易措施有关工作。</w:t>
      </w:r>
    </w:p>
    <w:p w:rsidR="00463226"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19.</w:t>
      </w:r>
      <w:r w:rsidR="00463226" w:rsidRPr="009C11A5">
        <w:rPr>
          <w:rFonts w:ascii="仿宋_GB2312" w:eastAsia="仿宋_GB2312" w:hAnsi="仿宋" w:cs="宋体"/>
          <w:kern w:val="0"/>
          <w:sz w:val="32"/>
          <w:szCs w:val="32"/>
        </w:rPr>
        <w:t>完成市委、市人民政府交办的其他任务。</w:t>
      </w:r>
    </w:p>
    <w:p w:rsidR="0022492C" w:rsidRPr="009C11A5" w:rsidRDefault="0022492C" w:rsidP="00574ECD">
      <w:pPr>
        <w:widowControl/>
        <w:wordWrap w:val="0"/>
        <w:spacing w:line="555" w:lineRule="atLeast"/>
        <w:ind w:rightChars="-27" w:right="-57" w:firstLineChars="200" w:firstLine="643"/>
        <w:rPr>
          <w:rFonts w:ascii="仿宋_GB2312" w:eastAsia="仿宋_GB2312" w:hAnsi="仿宋" w:cs="宋体"/>
          <w:b/>
          <w:kern w:val="0"/>
          <w:sz w:val="32"/>
          <w:szCs w:val="32"/>
        </w:rPr>
      </w:pPr>
      <w:r w:rsidRPr="009C11A5">
        <w:rPr>
          <w:rFonts w:ascii="仿宋_GB2312" w:eastAsia="仿宋_GB2312" w:hAnsi="仿宋" w:cs="宋体"/>
          <w:b/>
          <w:kern w:val="0"/>
          <w:sz w:val="32"/>
          <w:szCs w:val="32"/>
        </w:rPr>
        <w:t>（二）梧州市食品药品监督所（梧州市食品药品稽查支队）主要职责</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1.负责食品、药品、医疗器械、化妆品日常监管和专项检查，受理食品药品的举报投诉工作。</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lastRenderedPageBreak/>
        <w:t>2.负责食品、药品、医疗器械、化妆品违法案件的查处工作提出处罚意见，并承担行政执法文书的送达和处罚决定的执行。</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3.负责食品行政审批的资料初审、现场审查等工作。</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4.负责对食品安全事故、药品安全事故等突发事件进行调查取证，并采取必要的控制措施，提出处理意见。</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5.负责食品、药品、医疗器械、化妆品监管信息的收集、整理及上报市局食品药品信息监控中心。</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6.负责食品药品的监督抽检和食品安全风险监测工作。</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7.负责重大活动食品药品安全保障工作。</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8.负责食品安全法律、法规知识的宣传教育和咨询服务工作，配合开展食品、药品、医疗器械、化妆品相关培训工作。</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9.负责组织开展药品不良反应、医疗器械不良事件、化妆品不良反应和药物滥用监测以及资料的收集、核实、反馈、统计、上报等工作。</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10.承办主管部门和上级稽查机构、投诉举报中心、药品不良反应中心交办的事项。</w:t>
      </w:r>
    </w:p>
    <w:p w:rsidR="00857B94" w:rsidRPr="009C11A5" w:rsidRDefault="0061517F" w:rsidP="0061517F">
      <w:pPr>
        <w:widowControl/>
        <w:wordWrap w:val="0"/>
        <w:spacing w:line="555" w:lineRule="atLeast"/>
        <w:ind w:rightChars="-27" w:right="-57" w:firstLineChars="200" w:firstLine="640"/>
        <w:rPr>
          <w:rFonts w:ascii="仿宋_GB2312" w:eastAsia="仿宋_GB2312" w:hAnsi="仿宋" w:cs="宋体"/>
          <w:kern w:val="0"/>
          <w:sz w:val="32"/>
          <w:szCs w:val="32"/>
        </w:rPr>
      </w:pPr>
      <w:r w:rsidRPr="0061517F">
        <w:rPr>
          <w:rFonts w:ascii="仿宋_GB2312" w:eastAsia="仿宋_GB2312" w:hAnsi="仿宋" w:cs="宋体" w:hint="eastAsia"/>
          <w:kern w:val="0"/>
          <w:sz w:val="32"/>
          <w:szCs w:val="32"/>
        </w:rPr>
        <w:t>11.</w:t>
      </w:r>
      <w:r w:rsidR="00857B94" w:rsidRPr="009C11A5">
        <w:rPr>
          <w:rFonts w:ascii="仿宋_GB2312" w:eastAsia="仿宋_GB2312" w:hAnsi="仿宋" w:cs="宋体" w:hint="eastAsia"/>
          <w:kern w:val="0"/>
          <w:sz w:val="32"/>
          <w:szCs w:val="32"/>
        </w:rPr>
        <w:t>对全市成品油市场、拍卖行业、典当行业、美容美发行业、商业特许经营行业、二手车流通行业、汽车品牌销售</w:t>
      </w:r>
      <w:r w:rsidR="00857B94" w:rsidRPr="009C11A5">
        <w:rPr>
          <w:rFonts w:ascii="仿宋_GB2312" w:eastAsia="仿宋_GB2312" w:hAnsi="仿宋" w:cs="宋体" w:hint="eastAsia"/>
          <w:kern w:val="0"/>
          <w:sz w:val="32"/>
          <w:szCs w:val="32"/>
        </w:rPr>
        <w:lastRenderedPageBreak/>
        <w:t>市场、单用途商业预付卡发（售）进行商务行政执法及监督管理。</w:t>
      </w:r>
    </w:p>
    <w:p w:rsidR="00857B94" w:rsidRPr="009C11A5" w:rsidRDefault="0022492C" w:rsidP="00857B94">
      <w:pPr>
        <w:widowControl/>
        <w:wordWrap w:val="0"/>
        <w:spacing w:line="555" w:lineRule="atLeast"/>
        <w:ind w:rightChars="-27" w:right="-57" w:firstLineChars="200" w:firstLine="643"/>
        <w:rPr>
          <w:rFonts w:ascii="仿宋_GB2312" w:eastAsia="仿宋_GB2312" w:hAnsi="仿宋" w:cs="宋体"/>
          <w:b/>
          <w:kern w:val="0"/>
          <w:sz w:val="32"/>
          <w:szCs w:val="32"/>
        </w:rPr>
      </w:pPr>
      <w:r w:rsidRPr="009C11A5">
        <w:rPr>
          <w:rFonts w:ascii="仿宋_GB2312" w:eastAsia="仿宋_GB2312" w:hAnsi="仿宋" w:cs="宋体"/>
          <w:b/>
          <w:kern w:val="0"/>
          <w:sz w:val="32"/>
          <w:szCs w:val="32"/>
        </w:rPr>
        <w:t>（</w:t>
      </w:r>
      <w:r w:rsidR="0061517F">
        <w:rPr>
          <w:rFonts w:ascii="仿宋_GB2312" w:eastAsia="仿宋_GB2312" w:hAnsi="仿宋" w:cs="宋体" w:hint="eastAsia"/>
          <w:b/>
          <w:kern w:val="0"/>
          <w:sz w:val="32"/>
          <w:szCs w:val="32"/>
        </w:rPr>
        <w:t>三</w:t>
      </w:r>
      <w:r w:rsidRPr="009C11A5">
        <w:rPr>
          <w:rFonts w:ascii="仿宋_GB2312" w:eastAsia="仿宋_GB2312" w:hAnsi="仿宋" w:cs="宋体"/>
          <w:b/>
          <w:kern w:val="0"/>
          <w:sz w:val="32"/>
          <w:szCs w:val="32"/>
        </w:rPr>
        <w:t>）</w:t>
      </w:r>
      <w:r w:rsidR="00857B94" w:rsidRPr="009C11A5">
        <w:rPr>
          <w:rFonts w:ascii="仿宋_GB2312" w:eastAsia="仿宋_GB2312" w:hAnsi="仿宋" w:cs="宋体"/>
          <w:b/>
          <w:kern w:val="0"/>
          <w:sz w:val="32"/>
          <w:szCs w:val="32"/>
        </w:rPr>
        <w:t>梧州市食品药品监督管理局认证审评中心主要职责</w:t>
      </w:r>
    </w:p>
    <w:p w:rsidR="00857B94" w:rsidRPr="009C11A5" w:rsidRDefault="00857B94" w:rsidP="00857B94">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1.负责药品生产、药品安全、医疗器械、药品包装材料、保健品、化妆品和食品等项目的技术审查和现场检查的具体组织工作；提供相关业务的技术咨询、服务、指导和法律、法规的培训等技术服务。</w:t>
      </w:r>
    </w:p>
    <w:p w:rsidR="00857B94" w:rsidRPr="009C11A5" w:rsidRDefault="00857B94" w:rsidP="00857B94">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2.负责食品、药品、医疗器械广告的技术审查及日常监测。</w:t>
      </w:r>
    </w:p>
    <w:p w:rsidR="00857B94" w:rsidRPr="009C11A5" w:rsidRDefault="00857B94" w:rsidP="00857B94">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3.负责食品、药品审评认证人员的日常管理工作。</w:t>
      </w:r>
    </w:p>
    <w:p w:rsidR="0022492C" w:rsidRPr="009C11A5" w:rsidRDefault="00857B94" w:rsidP="00857B94">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4.承办自治区食品药品监督管理局认证审评中心和市食品药品监督管理局交办的其他工作。</w:t>
      </w:r>
    </w:p>
    <w:p w:rsidR="00C9657F" w:rsidRPr="009C11A5" w:rsidRDefault="0022492C" w:rsidP="00574ECD">
      <w:pPr>
        <w:widowControl/>
        <w:wordWrap w:val="0"/>
        <w:spacing w:line="555" w:lineRule="atLeast"/>
        <w:ind w:rightChars="-27" w:right="-57" w:firstLineChars="200" w:firstLine="643"/>
        <w:rPr>
          <w:rFonts w:ascii="仿宋_GB2312" w:eastAsia="仿宋_GB2312" w:hAnsi="仿宋" w:cs="宋体"/>
          <w:b/>
          <w:kern w:val="0"/>
          <w:sz w:val="32"/>
          <w:szCs w:val="32"/>
        </w:rPr>
      </w:pPr>
      <w:r w:rsidRPr="009C11A5">
        <w:rPr>
          <w:rFonts w:ascii="仿宋_GB2312" w:eastAsia="仿宋_GB2312" w:hAnsi="仿宋" w:cs="宋体"/>
          <w:b/>
          <w:kern w:val="0"/>
          <w:sz w:val="32"/>
          <w:szCs w:val="32"/>
        </w:rPr>
        <w:t>（</w:t>
      </w:r>
      <w:r w:rsidR="0061517F">
        <w:rPr>
          <w:rFonts w:ascii="仿宋_GB2312" w:eastAsia="仿宋_GB2312" w:hAnsi="仿宋" w:cs="宋体" w:hint="eastAsia"/>
          <w:b/>
          <w:kern w:val="0"/>
          <w:sz w:val="32"/>
          <w:szCs w:val="32"/>
        </w:rPr>
        <w:t>四</w:t>
      </w:r>
      <w:r w:rsidRPr="009C11A5">
        <w:rPr>
          <w:rFonts w:ascii="仿宋_GB2312" w:eastAsia="仿宋_GB2312" w:hAnsi="仿宋" w:cs="宋体"/>
          <w:b/>
          <w:kern w:val="0"/>
          <w:sz w:val="32"/>
          <w:szCs w:val="32"/>
        </w:rPr>
        <w:t>）</w:t>
      </w:r>
      <w:r w:rsidR="00C9657F" w:rsidRPr="009C11A5">
        <w:rPr>
          <w:rFonts w:ascii="仿宋_GB2312" w:eastAsia="仿宋_GB2312" w:hAnsi="仿宋" w:cs="宋体"/>
          <w:b/>
          <w:kern w:val="0"/>
          <w:sz w:val="32"/>
          <w:szCs w:val="32"/>
        </w:rPr>
        <w:t>梧州市计量测试所主要职责</w:t>
      </w:r>
    </w:p>
    <w:p w:rsidR="00C9657F" w:rsidRPr="009C11A5" w:rsidRDefault="00C9657F"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负责保存和建立社会公用计量标准，负责全市计量器具的检定校准测试工作（每年检测3万多台件）及计量器具的维护和保养任务，执行强制检定和其它计量检定、校准、检测服务，确保全市计量器具量值传递的准确可靠。</w:t>
      </w:r>
    </w:p>
    <w:p w:rsidR="0022492C" w:rsidRPr="009C11A5" w:rsidRDefault="00C9657F" w:rsidP="00574ECD">
      <w:pPr>
        <w:widowControl/>
        <w:wordWrap w:val="0"/>
        <w:spacing w:line="555" w:lineRule="atLeast"/>
        <w:ind w:rightChars="-27" w:right="-57" w:firstLineChars="200" w:firstLine="643"/>
        <w:rPr>
          <w:rFonts w:ascii="仿宋_GB2312" w:eastAsia="仿宋_GB2312" w:hAnsi="仿宋" w:cs="宋体"/>
          <w:b/>
          <w:kern w:val="0"/>
          <w:sz w:val="32"/>
          <w:szCs w:val="32"/>
        </w:rPr>
      </w:pPr>
      <w:r w:rsidRPr="009C11A5">
        <w:rPr>
          <w:rFonts w:ascii="仿宋_GB2312" w:eastAsia="仿宋_GB2312" w:hAnsi="仿宋" w:cs="宋体" w:hint="eastAsia"/>
          <w:b/>
          <w:kern w:val="0"/>
          <w:sz w:val="32"/>
          <w:szCs w:val="32"/>
        </w:rPr>
        <w:t>（</w:t>
      </w:r>
      <w:r w:rsidR="0061517F">
        <w:rPr>
          <w:rFonts w:ascii="仿宋_GB2312" w:eastAsia="仿宋_GB2312" w:hAnsi="仿宋" w:cs="宋体" w:hint="eastAsia"/>
          <w:b/>
          <w:kern w:val="0"/>
          <w:sz w:val="32"/>
          <w:szCs w:val="32"/>
        </w:rPr>
        <w:t>五</w:t>
      </w:r>
      <w:r w:rsidRPr="009C11A5">
        <w:rPr>
          <w:rFonts w:ascii="仿宋_GB2312" w:eastAsia="仿宋_GB2312" w:hAnsi="仿宋" w:cs="宋体" w:hint="eastAsia"/>
          <w:b/>
          <w:kern w:val="0"/>
          <w:sz w:val="32"/>
          <w:szCs w:val="32"/>
        </w:rPr>
        <w:t>）</w:t>
      </w:r>
      <w:r w:rsidR="0022492C" w:rsidRPr="009C11A5">
        <w:rPr>
          <w:rFonts w:ascii="仿宋_GB2312" w:eastAsia="仿宋_GB2312" w:hAnsi="仿宋" w:cs="宋体"/>
          <w:b/>
          <w:kern w:val="0"/>
          <w:sz w:val="32"/>
          <w:szCs w:val="32"/>
        </w:rPr>
        <w:t>梧州市产品质量检验所主要职责</w:t>
      </w:r>
    </w:p>
    <w:p w:rsidR="0022492C" w:rsidRPr="009C11A5" w:rsidRDefault="0022492C"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承担资质范围内产品质量检验工作，为区域内产品质量安全提供保障和服务。</w:t>
      </w:r>
    </w:p>
    <w:p w:rsidR="00EE19FD" w:rsidRPr="009C11A5" w:rsidRDefault="00463226" w:rsidP="00463226">
      <w:pPr>
        <w:widowControl/>
        <w:wordWrap w:val="0"/>
        <w:spacing w:line="555" w:lineRule="atLeast"/>
        <w:ind w:rightChars="-27" w:right="-57" w:firstLine="630"/>
        <w:rPr>
          <w:rFonts w:ascii="黑体" w:eastAsia="黑体" w:hAnsi="黑体" w:cs="Times New Roman"/>
          <w:b/>
          <w:kern w:val="0"/>
          <w:sz w:val="32"/>
          <w:szCs w:val="32"/>
        </w:rPr>
      </w:pPr>
      <w:r w:rsidRPr="009C11A5">
        <w:rPr>
          <w:rFonts w:ascii="黑体" w:eastAsia="黑体" w:hAnsi="黑体" w:cs="Times New Roman" w:hint="eastAsia"/>
          <w:b/>
          <w:kern w:val="0"/>
          <w:sz w:val="32"/>
          <w:szCs w:val="32"/>
        </w:rPr>
        <w:lastRenderedPageBreak/>
        <w:t>二、</w:t>
      </w:r>
      <w:r w:rsidR="00EE19FD" w:rsidRPr="009C11A5">
        <w:rPr>
          <w:rFonts w:ascii="黑体" w:eastAsia="黑体" w:hAnsi="黑体" w:cs="Times New Roman" w:hint="eastAsia"/>
          <w:b/>
          <w:kern w:val="0"/>
          <w:sz w:val="32"/>
          <w:szCs w:val="32"/>
        </w:rPr>
        <w:t>机构设置、编制现状情况</w:t>
      </w:r>
    </w:p>
    <w:p w:rsidR="00463226" w:rsidRPr="009C11A5" w:rsidRDefault="0078584D"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梧州</w:t>
      </w:r>
      <w:r w:rsidR="00463226" w:rsidRPr="009C11A5">
        <w:rPr>
          <w:rFonts w:ascii="仿宋_GB2312" w:eastAsia="仿宋_GB2312" w:hAnsi="仿宋" w:cs="宋体"/>
          <w:kern w:val="0"/>
          <w:sz w:val="32"/>
          <w:szCs w:val="32"/>
        </w:rPr>
        <w:t>市市场监督管理局</w:t>
      </w:r>
      <w:r w:rsidR="0022492C" w:rsidRPr="009C11A5">
        <w:rPr>
          <w:rFonts w:ascii="仿宋_GB2312" w:eastAsia="仿宋_GB2312" w:hAnsi="仿宋" w:cs="宋体" w:hint="eastAsia"/>
          <w:kern w:val="0"/>
          <w:sz w:val="32"/>
          <w:szCs w:val="32"/>
        </w:rPr>
        <w:t>，</w:t>
      </w:r>
      <w:r w:rsidR="0022492C" w:rsidRPr="009C11A5">
        <w:rPr>
          <w:rFonts w:ascii="仿宋_GB2312" w:eastAsia="仿宋_GB2312" w:hAnsi="仿宋" w:cs="宋体"/>
          <w:kern w:val="0"/>
          <w:sz w:val="32"/>
          <w:szCs w:val="32"/>
        </w:rPr>
        <w:t>为梧州市人民政府工作部门，增挂梧州市</w:t>
      </w:r>
      <w:r w:rsidR="00077330" w:rsidRPr="009C11A5">
        <w:rPr>
          <w:rFonts w:ascii="仿宋_GB2312" w:eastAsia="仿宋_GB2312" w:hAnsi="仿宋" w:cs="宋体" w:hint="eastAsia"/>
          <w:kern w:val="0"/>
          <w:sz w:val="32"/>
          <w:szCs w:val="32"/>
        </w:rPr>
        <w:t>知识产权局</w:t>
      </w:r>
      <w:r w:rsidR="0022492C" w:rsidRPr="009C11A5">
        <w:rPr>
          <w:rFonts w:ascii="仿宋_GB2312" w:eastAsia="仿宋_GB2312" w:hAnsi="仿宋" w:cs="宋体"/>
          <w:kern w:val="0"/>
          <w:sz w:val="32"/>
          <w:szCs w:val="32"/>
        </w:rPr>
        <w:t>牌子。</w:t>
      </w:r>
      <w:r w:rsidR="0022492C" w:rsidRPr="009C11A5">
        <w:rPr>
          <w:rFonts w:ascii="仿宋_GB2312" w:eastAsia="仿宋_GB2312" w:hAnsi="仿宋" w:cs="宋体" w:hint="eastAsia"/>
          <w:kern w:val="0"/>
          <w:sz w:val="32"/>
          <w:szCs w:val="32"/>
        </w:rPr>
        <w:t>梧州</w:t>
      </w:r>
      <w:r w:rsidR="0022492C" w:rsidRPr="009C11A5">
        <w:rPr>
          <w:rFonts w:ascii="仿宋_GB2312" w:eastAsia="仿宋_GB2312" w:hAnsi="仿宋" w:cs="宋体"/>
          <w:kern w:val="0"/>
          <w:sz w:val="32"/>
          <w:szCs w:val="32"/>
        </w:rPr>
        <w:t>市市场监督管理局共有</w:t>
      </w:r>
      <w:r w:rsidR="0022492C" w:rsidRPr="009C11A5">
        <w:rPr>
          <w:rFonts w:ascii="仿宋_GB2312" w:eastAsia="仿宋_GB2312" w:hAnsi="仿宋" w:cs="宋体" w:hint="eastAsia"/>
          <w:kern w:val="0"/>
          <w:sz w:val="32"/>
          <w:szCs w:val="32"/>
        </w:rPr>
        <w:t>5</w:t>
      </w:r>
      <w:r w:rsidR="0022492C" w:rsidRPr="009C11A5">
        <w:rPr>
          <w:rFonts w:ascii="仿宋_GB2312" w:eastAsia="仿宋_GB2312" w:hAnsi="仿宋" w:cs="宋体"/>
          <w:kern w:val="0"/>
          <w:sz w:val="32"/>
          <w:szCs w:val="32"/>
        </w:rPr>
        <w:t>个预算单位，其中行政单位1个，即</w:t>
      </w:r>
      <w:r w:rsidR="0022492C" w:rsidRPr="009C11A5">
        <w:rPr>
          <w:rFonts w:ascii="仿宋_GB2312" w:eastAsia="仿宋_GB2312" w:hAnsi="仿宋" w:cs="宋体" w:hint="eastAsia"/>
          <w:kern w:val="0"/>
          <w:sz w:val="32"/>
          <w:szCs w:val="32"/>
        </w:rPr>
        <w:t>梧州</w:t>
      </w:r>
      <w:r w:rsidR="0022492C" w:rsidRPr="009C11A5">
        <w:rPr>
          <w:rFonts w:ascii="仿宋_GB2312" w:eastAsia="仿宋_GB2312" w:hAnsi="仿宋" w:cs="宋体"/>
          <w:kern w:val="0"/>
          <w:sz w:val="32"/>
          <w:szCs w:val="32"/>
        </w:rPr>
        <w:t>市市场监督管理局本级，下设</w:t>
      </w:r>
      <w:r w:rsidR="0061517F">
        <w:rPr>
          <w:rFonts w:ascii="仿宋_GB2312" w:eastAsia="仿宋_GB2312" w:hAnsi="仿宋" w:cs="宋体" w:hint="eastAsia"/>
          <w:kern w:val="0"/>
          <w:sz w:val="32"/>
          <w:szCs w:val="32"/>
        </w:rPr>
        <w:t>4</w:t>
      </w:r>
      <w:r w:rsidR="0022492C" w:rsidRPr="009C11A5">
        <w:rPr>
          <w:rFonts w:ascii="仿宋_GB2312" w:eastAsia="仿宋_GB2312" w:hAnsi="仿宋" w:cs="宋体"/>
          <w:kern w:val="0"/>
          <w:sz w:val="32"/>
          <w:szCs w:val="32"/>
        </w:rPr>
        <w:t>个二层机构</w:t>
      </w:r>
      <w:r w:rsidR="0022492C" w:rsidRPr="009C11A5">
        <w:rPr>
          <w:rFonts w:ascii="仿宋_GB2312" w:eastAsia="仿宋_GB2312" w:hAnsi="仿宋" w:cs="宋体" w:hint="eastAsia"/>
          <w:kern w:val="0"/>
          <w:sz w:val="32"/>
          <w:szCs w:val="32"/>
        </w:rPr>
        <w:t>：</w:t>
      </w:r>
      <w:r w:rsidR="0022492C" w:rsidRPr="009C11A5">
        <w:rPr>
          <w:rFonts w:ascii="仿宋_GB2312" w:eastAsia="仿宋_GB2312" w:hAnsi="仿宋" w:cs="宋体"/>
          <w:kern w:val="0"/>
          <w:sz w:val="32"/>
          <w:szCs w:val="32"/>
        </w:rPr>
        <w:t>梧州市食品药品监督所</w:t>
      </w:r>
      <w:r w:rsidR="00C9657F" w:rsidRPr="009C11A5">
        <w:rPr>
          <w:rFonts w:ascii="仿宋_GB2312" w:eastAsia="仿宋_GB2312" w:hAnsi="仿宋" w:cs="宋体" w:hint="eastAsia"/>
          <w:kern w:val="0"/>
          <w:sz w:val="32"/>
          <w:szCs w:val="32"/>
        </w:rPr>
        <w:t>、</w:t>
      </w:r>
      <w:r w:rsidR="0022492C" w:rsidRPr="009C11A5">
        <w:rPr>
          <w:rFonts w:ascii="仿宋_GB2312" w:eastAsia="仿宋_GB2312" w:hAnsi="仿宋" w:cs="宋体"/>
          <w:kern w:val="0"/>
          <w:sz w:val="32"/>
          <w:szCs w:val="32"/>
        </w:rPr>
        <w:t>市食品药品监督管理局认证审评中心</w:t>
      </w:r>
      <w:r w:rsidR="0022492C" w:rsidRPr="009C11A5">
        <w:rPr>
          <w:rFonts w:ascii="仿宋_GB2312" w:eastAsia="仿宋_GB2312" w:hAnsi="仿宋" w:cs="宋体" w:hint="eastAsia"/>
          <w:kern w:val="0"/>
          <w:sz w:val="32"/>
          <w:szCs w:val="32"/>
        </w:rPr>
        <w:t>、</w:t>
      </w:r>
      <w:r w:rsidR="0022492C" w:rsidRPr="009C11A5">
        <w:rPr>
          <w:rFonts w:ascii="仿宋_GB2312" w:eastAsia="仿宋_GB2312" w:hAnsi="仿宋" w:cs="宋体"/>
          <w:kern w:val="0"/>
          <w:sz w:val="32"/>
          <w:szCs w:val="32"/>
        </w:rPr>
        <w:t>梧州市计量测试所、梧州市产品质量检验所。</w:t>
      </w:r>
    </w:p>
    <w:p w:rsidR="006D31C3" w:rsidRPr="009C11A5" w:rsidRDefault="00ED33F8"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（一）</w:t>
      </w:r>
      <w:r w:rsidR="0022492C" w:rsidRPr="009C11A5">
        <w:rPr>
          <w:rFonts w:ascii="仿宋_GB2312" w:eastAsia="仿宋_GB2312" w:hAnsi="仿宋" w:cs="宋体" w:hint="eastAsia"/>
          <w:kern w:val="0"/>
          <w:sz w:val="32"/>
          <w:szCs w:val="32"/>
        </w:rPr>
        <w:t>梧州</w:t>
      </w:r>
      <w:r w:rsidR="0022492C" w:rsidRPr="009C11A5">
        <w:rPr>
          <w:rFonts w:ascii="仿宋_GB2312" w:eastAsia="仿宋_GB2312" w:hAnsi="仿宋" w:cs="宋体"/>
          <w:kern w:val="0"/>
          <w:sz w:val="32"/>
          <w:szCs w:val="32"/>
        </w:rPr>
        <w:t>市市场监督管理局本级</w:t>
      </w:r>
      <w:r w:rsidR="0022492C" w:rsidRPr="009C11A5">
        <w:rPr>
          <w:rFonts w:ascii="仿宋_GB2312" w:eastAsia="仿宋_GB2312" w:hAnsi="仿宋" w:cs="宋体" w:hint="eastAsia"/>
          <w:kern w:val="0"/>
          <w:sz w:val="32"/>
          <w:szCs w:val="32"/>
        </w:rPr>
        <w:t>内设机构26个，分别是：</w:t>
      </w:r>
      <w:r w:rsidR="0022492C" w:rsidRPr="009C11A5">
        <w:rPr>
          <w:rFonts w:ascii="仿宋_GB2312" w:eastAsia="仿宋_GB2312" w:hAnsi="仿宋" w:cs="宋体"/>
          <w:kern w:val="0"/>
          <w:sz w:val="32"/>
          <w:szCs w:val="32"/>
        </w:rPr>
        <w:t>办公室</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综合协调应急科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政策法规科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综合执法科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信用监督管理科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登记注册监督管理科（小</w:t>
      </w:r>
      <w:proofErr w:type="gramStart"/>
      <w:r w:rsidR="00463226" w:rsidRPr="009C11A5">
        <w:rPr>
          <w:rFonts w:ascii="仿宋_GB2312" w:eastAsia="仿宋_GB2312" w:hAnsi="仿宋" w:cs="宋体"/>
          <w:kern w:val="0"/>
          <w:sz w:val="32"/>
          <w:szCs w:val="32"/>
        </w:rPr>
        <w:t>微企业</w:t>
      </w:r>
      <w:proofErr w:type="gramEnd"/>
      <w:r w:rsidR="00463226" w:rsidRPr="009C11A5">
        <w:rPr>
          <w:rFonts w:ascii="仿宋_GB2312" w:eastAsia="仿宋_GB2312" w:hAnsi="仿宋" w:cs="宋体"/>
          <w:kern w:val="0"/>
          <w:sz w:val="32"/>
          <w:szCs w:val="32"/>
        </w:rPr>
        <w:t>个体工商户专业</w:t>
      </w:r>
      <w:proofErr w:type="gramStart"/>
      <w:r w:rsidR="00463226" w:rsidRPr="009C11A5">
        <w:rPr>
          <w:rFonts w:ascii="仿宋_GB2312" w:eastAsia="仿宋_GB2312" w:hAnsi="仿宋" w:cs="宋体"/>
          <w:kern w:val="0"/>
          <w:sz w:val="32"/>
          <w:szCs w:val="32"/>
        </w:rPr>
        <w:t>市场党建</w:t>
      </w:r>
      <w:proofErr w:type="gramEnd"/>
      <w:r w:rsidR="00463226" w:rsidRPr="009C11A5">
        <w:rPr>
          <w:rFonts w:ascii="仿宋_GB2312" w:eastAsia="仿宋_GB2312" w:hAnsi="仿宋" w:cs="宋体"/>
          <w:kern w:val="0"/>
          <w:sz w:val="32"/>
          <w:szCs w:val="32"/>
        </w:rPr>
        <w:t>工作科）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市场和合同监督管理科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价格监督检查和反不正当竞争科（规范直销和打击传销办公室）</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网络交易监督科</w:t>
      </w:r>
      <w:r w:rsidR="0022492C" w:rsidRPr="009C11A5">
        <w:rPr>
          <w:rFonts w:ascii="仿宋_GB2312" w:eastAsia="仿宋_GB2312" w:hAnsi="仿宋" w:cs="宋体" w:hint="eastAsia"/>
          <w:kern w:val="0"/>
          <w:sz w:val="32"/>
          <w:szCs w:val="32"/>
        </w:rPr>
        <w:t>、</w:t>
      </w:r>
      <w:r w:rsidR="0022492C" w:rsidRPr="009C11A5">
        <w:rPr>
          <w:rFonts w:ascii="仿宋_GB2312" w:eastAsia="仿宋_GB2312" w:hAnsi="仿宋" w:cs="宋体"/>
          <w:kern w:val="0"/>
          <w:sz w:val="32"/>
          <w:szCs w:val="32"/>
        </w:rPr>
        <w:t>消费环境管理科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广告监督管理科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质量安全监督科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食品生产安全监督管理科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食品经营安全监督管理科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食品餐饮安全监督管理科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特殊食品和食盐安全监督管理科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药品流通监督管理科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医疗器械化妆品流通监督管理科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特种设备安全监察科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计量科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标准化科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认证认可和检验检测监督管理科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知识产权保护科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科技信息科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财务和审计科</w:t>
      </w:r>
      <w:r w:rsidR="0022492C" w:rsidRPr="009C11A5">
        <w:rPr>
          <w:rFonts w:ascii="仿宋_GB2312" w:eastAsia="仿宋_GB2312" w:hAnsi="仿宋" w:cs="宋体" w:hint="eastAsia"/>
          <w:kern w:val="0"/>
          <w:sz w:val="32"/>
          <w:szCs w:val="32"/>
        </w:rPr>
        <w:t>、</w:t>
      </w:r>
      <w:r w:rsidR="00463226" w:rsidRPr="009C11A5">
        <w:rPr>
          <w:rFonts w:ascii="仿宋_GB2312" w:eastAsia="仿宋_GB2312" w:hAnsi="仿宋" w:cs="宋体"/>
          <w:kern w:val="0"/>
          <w:sz w:val="32"/>
          <w:szCs w:val="32"/>
        </w:rPr>
        <w:t>人事教育科（离退休人员工作科）。</w:t>
      </w:r>
      <w:r w:rsidR="0022492C" w:rsidRPr="009C11A5">
        <w:rPr>
          <w:rFonts w:ascii="仿宋_GB2312" w:eastAsia="仿宋_GB2312" w:hAnsi="仿宋" w:cs="宋体"/>
          <w:kern w:val="0"/>
          <w:sz w:val="32"/>
          <w:szCs w:val="32"/>
        </w:rPr>
        <w:t>另外按规定设置机关党委。</w:t>
      </w:r>
    </w:p>
    <w:p w:rsidR="002C7E63" w:rsidRPr="009C11A5" w:rsidRDefault="006D31C3"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lastRenderedPageBreak/>
        <w:t>梧州</w:t>
      </w:r>
      <w:r w:rsidRPr="009C11A5">
        <w:rPr>
          <w:rFonts w:ascii="仿宋_GB2312" w:eastAsia="仿宋_GB2312" w:hAnsi="仿宋" w:cs="宋体"/>
          <w:kern w:val="0"/>
          <w:sz w:val="32"/>
          <w:szCs w:val="32"/>
        </w:rPr>
        <w:t>市市场监督管理局</w:t>
      </w:r>
      <w:r w:rsidR="00463226" w:rsidRPr="009C11A5">
        <w:rPr>
          <w:rFonts w:ascii="仿宋_GB2312" w:eastAsia="仿宋_GB2312" w:hAnsi="仿宋" w:cs="宋体"/>
          <w:kern w:val="0"/>
          <w:sz w:val="32"/>
          <w:szCs w:val="32"/>
        </w:rPr>
        <w:t>行政执法监督机构</w:t>
      </w:r>
      <w:r w:rsidRPr="009C11A5">
        <w:rPr>
          <w:rFonts w:ascii="仿宋_GB2312" w:eastAsia="仿宋_GB2312" w:hAnsi="仿宋" w:cs="宋体" w:hint="eastAsia"/>
          <w:kern w:val="0"/>
          <w:sz w:val="32"/>
          <w:szCs w:val="32"/>
        </w:rPr>
        <w:t>11个，分别是</w:t>
      </w:r>
      <w:r w:rsidR="00463226" w:rsidRPr="009C11A5">
        <w:rPr>
          <w:rFonts w:ascii="仿宋_GB2312" w:eastAsia="仿宋_GB2312" w:hAnsi="仿宋" w:cs="宋体"/>
          <w:kern w:val="0"/>
          <w:sz w:val="32"/>
          <w:szCs w:val="32"/>
        </w:rPr>
        <w:t>南中、城北、大东、新兴、文</w:t>
      </w:r>
      <w:proofErr w:type="gramStart"/>
      <w:r w:rsidR="00463226" w:rsidRPr="009C11A5">
        <w:rPr>
          <w:rFonts w:ascii="仿宋_GB2312" w:eastAsia="仿宋_GB2312" w:hAnsi="仿宋" w:cs="宋体"/>
          <w:kern w:val="0"/>
          <w:sz w:val="32"/>
          <w:szCs w:val="32"/>
        </w:rPr>
        <w:t>澜</w:t>
      </w:r>
      <w:proofErr w:type="gramEnd"/>
      <w:r w:rsidR="00463226" w:rsidRPr="009C11A5">
        <w:rPr>
          <w:rFonts w:ascii="仿宋_GB2312" w:eastAsia="仿宋_GB2312" w:hAnsi="仿宋" w:cs="宋体"/>
          <w:kern w:val="0"/>
          <w:sz w:val="32"/>
          <w:szCs w:val="32"/>
        </w:rPr>
        <w:t xml:space="preserve">、莲花山、大塘、兴龙、红岭、龙城、林水等11 </w:t>
      </w:r>
      <w:proofErr w:type="gramStart"/>
      <w:r w:rsidR="00463226" w:rsidRPr="009C11A5">
        <w:rPr>
          <w:rFonts w:ascii="仿宋_GB2312" w:eastAsia="仿宋_GB2312" w:hAnsi="仿宋" w:cs="宋体"/>
          <w:kern w:val="0"/>
          <w:sz w:val="32"/>
          <w:szCs w:val="32"/>
        </w:rPr>
        <w:t>个</w:t>
      </w:r>
      <w:proofErr w:type="gramEnd"/>
      <w:r w:rsidR="00463226" w:rsidRPr="009C11A5">
        <w:rPr>
          <w:rFonts w:ascii="仿宋_GB2312" w:eastAsia="仿宋_GB2312" w:hAnsi="仿宋" w:cs="宋体"/>
          <w:kern w:val="0"/>
          <w:sz w:val="32"/>
          <w:szCs w:val="32"/>
        </w:rPr>
        <w:t>市场监督管理所（市场监督管理执法大队），机构规格为正科级。负责辖区权限内市场监督管理执法相关工作，辖区范围内违法案件查办工作。</w:t>
      </w:r>
    </w:p>
    <w:p w:rsidR="00463226" w:rsidRPr="009C11A5" w:rsidRDefault="002C7E63"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全局</w:t>
      </w:r>
      <w:r w:rsidRPr="009C11A5">
        <w:rPr>
          <w:rFonts w:ascii="仿宋_GB2312" w:eastAsia="仿宋_GB2312" w:hAnsi="仿宋" w:cs="宋体"/>
          <w:kern w:val="0"/>
          <w:sz w:val="32"/>
          <w:szCs w:val="32"/>
        </w:rPr>
        <w:t>机关行政编制1</w:t>
      </w:r>
      <w:r w:rsidRPr="009C11A5">
        <w:rPr>
          <w:rFonts w:ascii="仿宋_GB2312" w:eastAsia="仿宋_GB2312" w:hAnsi="仿宋" w:cs="宋体" w:hint="eastAsia"/>
          <w:kern w:val="0"/>
          <w:sz w:val="32"/>
          <w:szCs w:val="32"/>
        </w:rPr>
        <w:t>84</w:t>
      </w:r>
      <w:r w:rsidRPr="009C11A5">
        <w:rPr>
          <w:rFonts w:ascii="仿宋_GB2312" w:eastAsia="仿宋_GB2312" w:hAnsi="仿宋" w:cs="宋体"/>
          <w:kern w:val="0"/>
          <w:sz w:val="32"/>
          <w:szCs w:val="32"/>
        </w:rPr>
        <w:t xml:space="preserve"> 名</w:t>
      </w:r>
      <w:r w:rsidRPr="009C11A5">
        <w:rPr>
          <w:rFonts w:ascii="仿宋_GB2312" w:eastAsia="仿宋_GB2312" w:hAnsi="仿宋" w:cs="宋体" w:hint="eastAsia"/>
          <w:kern w:val="0"/>
          <w:sz w:val="32"/>
          <w:szCs w:val="32"/>
        </w:rPr>
        <w:t>（含市局机关、市场监督管理所），</w:t>
      </w:r>
      <w:r w:rsidRPr="009C11A5">
        <w:rPr>
          <w:rFonts w:ascii="仿宋_GB2312" w:eastAsia="仿宋_GB2312" w:hAnsi="仿宋" w:cs="宋体"/>
          <w:kern w:val="0"/>
          <w:sz w:val="32"/>
          <w:szCs w:val="32"/>
        </w:rPr>
        <w:t>机关后勤服务聘用人员控制数</w:t>
      </w:r>
      <w:r w:rsidRPr="009C11A5">
        <w:rPr>
          <w:rFonts w:ascii="仿宋_GB2312" w:eastAsia="仿宋_GB2312" w:hAnsi="仿宋" w:cs="宋体" w:hint="eastAsia"/>
          <w:kern w:val="0"/>
          <w:sz w:val="32"/>
          <w:szCs w:val="32"/>
        </w:rPr>
        <w:t>22</w:t>
      </w:r>
      <w:r w:rsidRPr="009C11A5">
        <w:rPr>
          <w:rFonts w:ascii="仿宋_GB2312" w:eastAsia="仿宋_GB2312" w:hAnsi="仿宋" w:cs="宋体"/>
          <w:kern w:val="0"/>
          <w:sz w:val="32"/>
          <w:szCs w:val="32"/>
        </w:rPr>
        <w:t>名。</w:t>
      </w:r>
    </w:p>
    <w:p w:rsidR="00ED33F8" w:rsidRPr="009C11A5" w:rsidRDefault="00ED33F8"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（二）</w:t>
      </w:r>
      <w:r w:rsidRPr="009C11A5">
        <w:rPr>
          <w:rFonts w:ascii="仿宋_GB2312" w:eastAsia="仿宋_GB2312" w:hAnsi="仿宋" w:cs="宋体"/>
          <w:kern w:val="0"/>
          <w:sz w:val="32"/>
          <w:szCs w:val="32"/>
        </w:rPr>
        <w:t>梧州市食品药品监督所是参照公务员管理的副处级事业单位，增挂梧州市食品药品稽查支队、梧州市食品药品投诉举报受理中心、梧州市药品不良反应监测中心牌子，内设机构4个，具体是办公室、稽查科、监督</w:t>
      </w:r>
      <w:proofErr w:type="gramStart"/>
      <w:r w:rsidRPr="009C11A5">
        <w:rPr>
          <w:rFonts w:ascii="仿宋_GB2312" w:eastAsia="仿宋_GB2312" w:hAnsi="仿宋" w:cs="宋体"/>
          <w:kern w:val="0"/>
          <w:sz w:val="32"/>
          <w:szCs w:val="32"/>
        </w:rPr>
        <w:t>一</w:t>
      </w:r>
      <w:proofErr w:type="gramEnd"/>
      <w:r w:rsidRPr="009C11A5">
        <w:rPr>
          <w:rFonts w:ascii="仿宋_GB2312" w:eastAsia="仿宋_GB2312" w:hAnsi="仿宋" w:cs="宋体"/>
          <w:kern w:val="0"/>
          <w:sz w:val="32"/>
          <w:szCs w:val="32"/>
        </w:rPr>
        <w:t>科、监督二科。</w:t>
      </w:r>
      <w:r w:rsidR="0061517F" w:rsidRPr="00335E39">
        <w:rPr>
          <w:rFonts w:ascii="仿宋_GB2312" w:eastAsia="仿宋_GB2312" w:hAnsi="仿宋" w:hint="eastAsia"/>
          <w:sz w:val="32"/>
          <w:szCs w:val="32"/>
        </w:rPr>
        <w:t>梧州市商务综合执法稽查队在编在岗人员</w:t>
      </w:r>
      <w:r w:rsidR="00072C2F" w:rsidRPr="00335E39">
        <w:rPr>
          <w:rFonts w:ascii="仿宋_GB2312" w:eastAsia="仿宋_GB2312" w:hAnsi="仿宋" w:hint="eastAsia"/>
          <w:sz w:val="32"/>
          <w:szCs w:val="32"/>
        </w:rPr>
        <w:t>6人</w:t>
      </w:r>
      <w:r w:rsidR="00072C2F">
        <w:rPr>
          <w:rFonts w:ascii="仿宋_GB2312" w:eastAsia="仿宋_GB2312" w:hAnsi="仿宋" w:hint="eastAsia"/>
          <w:sz w:val="32"/>
          <w:szCs w:val="32"/>
        </w:rPr>
        <w:t>“</w:t>
      </w:r>
      <w:r w:rsidR="0061517F" w:rsidRPr="00335E39">
        <w:rPr>
          <w:rFonts w:ascii="仿宋_GB2312" w:eastAsia="仿宋_GB2312" w:hAnsi="仿宋" w:hint="eastAsia"/>
          <w:sz w:val="32"/>
          <w:szCs w:val="32"/>
        </w:rPr>
        <w:t>连人带编</w:t>
      </w:r>
      <w:r w:rsidR="00072C2F">
        <w:rPr>
          <w:rFonts w:ascii="仿宋_GB2312" w:eastAsia="仿宋_GB2312" w:hAnsi="仿宋" w:hint="eastAsia"/>
          <w:sz w:val="32"/>
          <w:szCs w:val="32"/>
        </w:rPr>
        <w:t>”</w:t>
      </w:r>
      <w:r w:rsidR="0061517F" w:rsidRPr="00335E39">
        <w:rPr>
          <w:rFonts w:ascii="仿宋_GB2312" w:eastAsia="仿宋_GB2312" w:hAnsi="仿宋" w:hint="eastAsia"/>
          <w:sz w:val="32"/>
          <w:szCs w:val="32"/>
        </w:rPr>
        <w:t>划转到</w:t>
      </w:r>
      <w:r w:rsidR="00072C2F">
        <w:rPr>
          <w:rFonts w:ascii="仿宋_GB2312" w:eastAsia="仿宋_GB2312" w:hAnsi="仿宋" w:hint="eastAsia"/>
          <w:sz w:val="32"/>
          <w:szCs w:val="32"/>
        </w:rPr>
        <w:t>入</w:t>
      </w:r>
      <w:r w:rsidR="00072C2F" w:rsidRPr="009C11A5">
        <w:rPr>
          <w:rFonts w:ascii="仿宋_GB2312" w:eastAsia="仿宋_GB2312" w:hAnsi="仿宋" w:cs="宋体"/>
          <w:kern w:val="0"/>
          <w:sz w:val="32"/>
          <w:szCs w:val="32"/>
        </w:rPr>
        <w:t>市食品药品监督所</w:t>
      </w:r>
      <w:r w:rsidR="00072C2F">
        <w:rPr>
          <w:rFonts w:ascii="仿宋_GB2312" w:eastAsia="仿宋_GB2312" w:hAnsi="仿宋" w:cs="宋体" w:hint="eastAsia"/>
          <w:kern w:val="0"/>
          <w:sz w:val="32"/>
          <w:szCs w:val="32"/>
        </w:rPr>
        <w:t>。</w:t>
      </w:r>
      <w:r w:rsidRPr="009C11A5">
        <w:rPr>
          <w:rFonts w:ascii="仿宋_GB2312" w:eastAsia="仿宋_GB2312" w:hAnsi="仿宋" w:cs="宋体"/>
          <w:kern w:val="0"/>
          <w:sz w:val="32"/>
          <w:szCs w:val="32"/>
        </w:rPr>
        <w:t>核定事业编制2</w:t>
      </w:r>
      <w:r w:rsidR="0061517F">
        <w:rPr>
          <w:rFonts w:ascii="仿宋_GB2312" w:eastAsia="仿宋_GB2312" w:hAnsi="仿宋" w:cs="宋体" w:hint="eastAsia"/>
          <w:kern w:val="0"/>
          <w:sz w:val="32"/>
          <w:szCs w:val="32"/>
        </w:rPr>
        <w:t>7</w:t>
      </w:r>
      <w:r w:rsidRPr="009C11A5">
        <w:rPr>
          <w:rFonts w:ascii="仿宋_GB2312" w:eastAsia="仿宋_GB2312" w:hAnsi="仿宋" w:cs="宋体"/>
          <w:kern w:val="0"/>
          <w:sz w:val="32"/>
          <w:szCs w:val="32"/>
        </w:rPr>
        <w:t>名,后勤服务人员控制数2名。</w:t>
      </w:r>
    </w:p>
    <w:p w:rsidR="00ED33F8" w:rsidRPr="009C11A5" w:rsidRDefault="00ED33F8"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（三）</w:t>
      </w:r>
      <w:r w:rsidRPr="009C11A5">
        <w:rPr>
          <w:rFonts w:ascii="仿宋_GB2312" w:eastAsia="仿宋_GB2312" w:hAnsi="仿宋" w:cs="宋体"/>
          <w:kern w:val="0"/>
          <w:sz w:val="32"/>
          <w:szCs w:val="32"/>
        </w:rPr>
        <w:t>梧州市食品药品监督管理局认证审评中心为财政全额拨款的正科级事业单位，核定</w:t>
      </w:r>
      <w:r w:rsidR="002C7E63" w:rsidRPr="009C11A5">
        <w:rPr>
          <w:rFonts w:ascii="仿宋_GB2312" w:eastAsia="仿宋_GB2312" w:hAnsi="仿宋" w:cs="宋体" w:hint="eastAsia"/>
          <w:kern w:val="0"/>
          <w:sz w:val="32"/>
          <w:szCs w:val="32"/>
        </w:rPr>
        <w:t>事业</w:t>
      </w:r>
      <w:r w:rsidRPr="009C11A5">
        <w:rPr>
          <w:rFonts w:ascii="仿宋_GB2312" w:eastAsia="仿宋_GB2312" w:hAnsi="仿宋" w:cs="宋体"/>
          <w:kern w:val="0"/>
          <w:sz w:val="32"/>
          <w:szCs w:val="32"/>
        </w:rPr>
        <w:t>编制3名。</w:t>
      </w:r>
    </w:p>
    <w:p w:rsidR="00C9657F" w:rsidRPr="009C11A5" w:rsidRDefault="00C9657F"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（四）</w:t>
      </w:r>
      <w:r w:rsidR="0061517F" w:rsidRPr="009C11A5">
        <w:rPr>
          <w:rFonts w:ascii="仿宋_GB2312" w:eastAsia="仿宋_GB2312" w:hAnsi="仿宋" w:cs="宋体"/>
          <w:kern w:val="0"/>
          <w:sz w:val="32"/>
          <w:szCs w:val="32"/>
        </w:rPr>
        <w:t>梧州市计量测试所内设机构5个，分别是：</w:t>
      </w:r>
      <w:proofErr w:type="gramStart"/>
      <w:r w:rsidR="0061517F" w:rsidRPr="009C11A5">
        <w:rPr>
          <w:rFonts w:ascii="仿宋_GB2312" w:eastAsia="仿宋_GB2312" w:hAnsi="仿宋" w:cs="宋体"/>
          <w:kern w:val="0"/>
          <w:sz w:val="32"/>
          <w:szCs w:val="32"/>
        </w:rPr>
        <w:t>行秘科</w:t>
      </w:r>
      <w:proofErr w:type="gramEnd"/>
      <w:r w:rsidR="0061517F" w:rsidRPr="009C11A5">
        <w:rPr>
          <w:rFonts w:ascii="仿宋_GB2312" w:eastAsia="仿宋_GB2312" w:hAnsi="仿宋" w:cs="宋体"/>
          <w:kern w:val="0"/>
          <w:sz w:val="32"/>
          <w:szCs w:val="32"/>
        </w:rPr>
        <w:t>、业务科、力学科、长度科、电学科</w:t>
      </w:r>
      <w:r w:rsidR="0061517F">
        <w:rPr>
          <w:rFonts w:ascii="仿宋_GB2312" w:eastAsia="仿宋_GB2312" w:hAnsi="仿宋" w:cs="宋体" w:hint="eastAsia"/>
          <w:kern w:val="0"/>
          <w:sz w:val="32"/>
          <w:szCs w:val="32"/>
        </w:rPr>
        <w:t>，</w:t>
      </w:r>
      <w:r w:rsidR="0061517F" w:rsidRPr="009C11A5">
        <w:rPr>
          <w:rFonts w:ascii="仿宋_GB2312" w:eastAsia="仿宋_GB2312" w:hAnsi="仿宋" w:cs="宋体"/>
          <w:kern w:val="0"/>
          <w:sz w:val="32"/>
          <w:szCs w:val="32"/>
        </w:rPr>
        <w:t>核定事业编制31人</w:t>
      </w:r>
      <w:r w:rsidR="0061517F" w:rsidRPr="009C11A5">
        <w:rPr>
          <w:rFonts w:ascii="仿宋_GB2312" w:eastAsia="仿宋_GB2312" w:hAnsi="仿宋" w:cs="宋体" w:hint="eastAsia"/>
          <w:kern w:val="0"/>
          <w:sz w:val="32"/>
          <w:szCs w:val="32"/>
        </w:rPr>
        <w:t>。</w:t>
      </w:r>
    </w:p>
    <w:p w:rsidR="00ED33F8" w:rsidRPr="009C11A5" w:rsidRDefault="00C9657F" w:rsidP="00857B94">
      <w:pPr>
        <w:widowControl/>
        <w:shd w:val="clear" w:color="auto" w:fill="FFFFFF"/>
        <w:spacing w:before="100" w:beforeAutospacing="1" w:after="100" w:afterAutospacing="1" w:line="420" w:lineRule="atLeast"/>
        <w:ind w:firstLineChars="200" w:firstLine="640"/>
        <w:jc w:val="left"/>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（五）</w:t>
      </w:r>
      <w:r w:rsidR="0061517F" w:rsidRPr="009C11A5">
        <w:rPr>
          <w:rFonts w:ascii="仿宋_GB2312" w:eastAsia="仿宋_GB2312" w:hAnsi="仿宋" w:cs="宋体"/>
          <w:kern w:val="0"/>
          <w:sz w:val="32"/>
          <w:szCs w:val="32"/>
        </w:rPr>
        <w:t>梧州市产品质量检验所内设机构7个，分别是党务办公室，办公室，业务科，总工室，食品检验室，化工产品检室，物理检验室</w:t>
      </w:r>
      <w:r w:rsidR="0061517F">
        <w:rPr>
          <w:rFonts w:ascii="仿宋_GB2312" w:eastAsia="仿宋_GB2312" w:hAnsi="仿宋" w:cs="宋体" w:hint="eastAsia"/>
          <w:kern w:val="0"/>
          <w:sz w:val="32"/>
          <w:szCs w:val="32"/>
        </w:rPr>
        <w:t>，</w:t>
      </w:r>
      <w:r w:rsidR="0061517F" w:rsidRPr="009C11A5">
        <w:rPr>
          <w:rFonts w:ascii="仿宋_GB2312" w:eastAsia="仿宋_GB2312" w:hAnsi="仿宋" w:cs="宋体"/>
          <w:kern w:val="0"/>
          <w:sz w:val="32"/>
          <w:szCs w:val="32"/>
        </w:rPr>
        <w:t>核定事业编制28人。</w:t>
      </w:r>
    </w:p>
    <w:p w:rsidR="00EE19FD" w:rsidRPr="009C11A5" w:rsidRDefault="00463226" w:rsidP="00463226">
      <w:pPr>
        <w:widowControl/>
        <w:wordWrap w:val="0"/>
        <w:spacing w:line="555" w:lineRule="atLeast"/>
        <w:ind w:rightChars="-27" w:right="-57" w:firstLine="630"/>
        <w:rPr>
          <w:rFonts w:ascii="黑体" w:eastAsia="黑体" w:hAnsi="黑体" w:cs="Times New Roman"/>
          <w:b/>
          <w:kern w:val="0"/>
          <w:sz w:val="32"/>
          <w:szCs w:val="32"/>
        </w:rPr>
      </w:pPr>
      <w:r w:rsidRPr="009C11A5">
        <w:rPr>
          <w:rFonts w:ascii="黑体" w:eastAsia="黑体" w:hAnsi="黑体" w:cs="Times New Roman" w:hint="eastAsia"/>
          <w:b/>
          <w:kern w:val="0"/>
          <w:sz w:val="32"/>
          <w:szCs w:val="32"/>
        </w:rPr>
        <w:lastRenderedPageBreak/>
        <w:t>三、</w:t>
      </w:r>
      <w:r w:rsidR="00EE19FD" w:rsidRPr="009C11A5">
        <w:rPr>
          <w:rFonts w:ascii="黑体" w:eastAsia="黑体" w:hAnsi="黑体" w:cs="Times New Roman" w:hint="eastAsia"/>
          <w:b/>
          <w:kern w:val="0"/>
          <w:sz w:val="32"/>
          <w:szCs w:val="32"/>
        </w:rPr>
        <w:t>人员构成情况</w:t>
      </w:r>
    </w:p>
    <w:p w:rsidR="003357CD" w:rsidRPr="009C11A5" w:rsidRDefault="002C7E63"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（一）</w:t>
      </w:r>
      <w:r w:rsidR="003357CD" w:rsidRPr="009C11A5">
        <w:rPr>
          <w:rFonts w:ascii="仿宋_GB2312" w:eastAsia="仿宋_GB2312" w:hAnsi="仿宋" w:cs="宋体" w:hint="eastAsia"/>
          <w:kern w:val="0"/>
          <w:sz w:val="32"/>
          <w:szCs w:val="32"/>
        </w:rPr>
        <w:t>人员构成</w:t>
      </w:r>
    </w:p>
    <w:p w:rsidR="00463226" w:rsidRPr="009C11A5" w:rsidRDefault="0078584D"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梧州</w:t>
      </w:r>
      <w:r w:rsidR="00463226" w:rsidRPr="009C11A5">
        <w:rPr>
          <w:rFonts w:ascii="仿宋_GB2312" w:eastAsia="仿宋_GB2312" w:hAnsi="仿宋" w:cs="宋体"/>
          <w:kern w:val="0"/>
          <w:sz w:val="32"/>
          <w:szCs w:val="32"/>
        </w:rPr>
        <w:t>市市场监督管理局</w:t>
      </w:r>
      <w:r w:rsidR="00C91B7A" w:rsidRPr="009C11A5">
        <w:rPr>
          <w:rFonts w:ascii="仿宋_GB2312" w:eastAsia="仿宋_GB2312" w:hAnsi="仿宋" w:cs="宋体" w:hint="eastAsia"/>
          <w:kern w:val="0"/>
          <w:sz w:val="32"/>
          <w:szCs w:val="32"/>
        </w:rPr>
        <w:t>实有人员</w:t>
      </w:r>
      <w:r w:rsidR="00C0164A" w:rsidRPr="009C11A5">
        <w:rPr>
          <w:rFonts w:ascii="仿宋_GB2312" w:eastAsia="仿宋_GB2312" w:hAnsi="仿宋" w:cs="宋体" w:hint="eastAsia"/>
          <w:kern w:val="0"/>
          <w:sz w:val="32"/>
          <w:szCs w:val="32"/>
        </w:rPr>
        <w:t>190</w:t>
      </w:r>
      <w:r w:rsidR="00C91B7A" w:rsidRPr="009C11A5">
        <w:rPr>
          <w:rFonts w:ascii="仿宋_GB2312" w:eastAsia="仿宋_GB2312" w:hAnsi="仿宋" w:cs="宋体" w:hint="eastAsia"/>
          <w:kern w:val="0"/>
          <w:sz w:val="32"/>
          <w:szCs w:val="32"/>
        </w:rPr>
        <w:t>名，其中</w:t>
      </w:r>
      <w:r w:rsidR="00C91B7A" w:rsidRPr="009C11A5">
        <w:rPr>
          <w:rFonts w:ascii="仿宋_GB2312" w:eastAsia="仿宋_GB2312" w:hAnsi="仿宋" w:cs="宋体"/>
          <w:kern w:val="0"/>
          <w:sz w:val="32"/>
          <w:szCs w:val="32"/>
        </w:rPr>
        <w:t>行政</w:t>
      </w:r>
      <w:r w:rsidR="00C91B7A" w:rsidRPr="009C11A5">
        <w:rPr>
          <w:rFonts w:ascii="仿宋_GB2312" w:eastAsia="仿宋_GB2312" w:hAnsi="仿宋" w:cs="宋体" w:hint="eastAsia"/>
          <w:kern w:val="0"/>
          <w:sz w:val="32"/>
          <w:szCs w:val="32"/>
        </w:rPr>
        <w:t>在编人员</w:t>
      </w:r>
      <w:r w:rsidR="00C0164A" w:rsidRPr="009C11A5">
        <w:rPr>
          <w:rFonts w:ascii="仿宋_GB2312" w:eastAsia="仿宋_GB2312" w:hAnsi="仿宋" w:cs="宋体" w:hint="eastAsia"/>
          <w:kern w:val="0"/>
          <w:sz w:val="32"/>
          <w:szCs w:val="32"/>
        </w:rPr>
        <w:t>179</w:t>
      </w:r>
      <w:r w:rsidR="00C91B7A" w:rsidRPr="009C11A5">
        <w:rPr>
          <w:rFonts w:ascii="仿宋_GB2312" w:eastAsia="仿宋_GB2312" w:hAnsi="仿宋" w:cs="宋体" w:hint="eastAsia"/>
          <w:kern w:val="0"/>
          <w:sz w:val="32"/>
          <w:szCs w:val="32"/>
        </w:rPr>
        <w:t>名，</w:t>
      </w:r>
      <w:r w:rsidR="00463226" w:rsidRPr="009C11A5">
        <w:rPr>
          <w:rFonts w:ascii="仿宋_GB2312" w:eastAsia="仿宋_GB2312" w:hAnsi="仿宋" w:cs="宋体"/>
          <w:kern w:val="0"/>
          <w:sz w:val="32"/>
          <w:szCs w:val="32"/>
        </w:rPr>
        <w:t>机关后勤服务人员</w:t>
      </w:r>
      <w:r w:rsidR="00C0164A" w:rsidRPr="009C11A5">
        <w:rPr>
          <w:rFonts w:ascii="仿宋_GB2312" w:eastAsia="仿宋_GB2312" w:hAnsi="仿宋" w:cs="宋体" w:hint="eastAsia"/>
          <w:kern w:val="0"/>
          <w:sz w:val="32"/>
          <w:szCs w:val="32"/>
        </w:rPr>
        <w:t>11</w:t>
      </w:r>
      <w:r w:rsidR="00463226" w:rsidRPr="009C11A5">
        <w:rPr>
          <w:rFonts w:ascii="仿宋_GB2312" w:eastAsia="仿宋_GB2312" w:hAnsi="仿宋" w:cs="宋体"/>
          <w:kern w:val="0"/>
          <w:sz w:val="32"/>
          <w:szCs w:val="32"/>
        </w:rPr>
        <w:t>名。</w:t>
      </w:r>
    </w:p>
    <w:p w:rsidR="003357CD" w:rsidRPr="009C11A5" w:rsidRDefault="003357CD" w:rsidP="00072C2F">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梧州市食品药品监督所</w:t>
      </w:r>
      <w:r w:rsidR="00296828" w:rsidRPr="009C11A5">
        <w:rPr>
          <w:rFonts w:ascii="仿宋_GB2312" w:eastAsia="仿宋_GB2312" w:hAnsi="仿宋" w:cs="宋体" w:hint="eastAsia"/>
          <w:kern w:val="0"/>
          <w:sz w:val="32"/>
          <w:szCs w:val="32"/>
        </w:rPr>
        <w:t>（梧州市食品药品稽查支队）</w:t>
      </w:r>
      <w:r w:rsidR="00072C2F">
        <w:rPr>
          <w:rFonts w:ascii="仿宋_GB2312" w:eastAsia="仿宋_GB2312" w:hAnsi="仿宋" w:cs="宋体" w:hint="eastAsia"/>
          <w:kern w:val="0"/>
          <w:sz w:val="32"/>
          <w:szCs w:val="32"/>
        </w:rPr>
        <w:t>，连同</w:t>
      </w:r>
      <w:r w:rsidR="00072C2F" w:rsidRPr="009C11A5">
        <w:rPr>
          <w:rFonts w:ascii="仿宋_GB2312" w:eastAsia="仿宋_GB2312" w:hAnsi="仿宋" w:cs="宋体" w:hint="eastAsia"/>
          <w:kern w:val="0"/>
          <w:sz w:val="32"/>
          <w:szCs w:val="32"/>
        </w:rPr>
        <w:t>梧州市商务综合执法稽查队</w:t>
      </w:r>
      <w:r w:rsidR="00072C2F">
        <w:rPr>
          <w:rFonts w:ascii="仿宋_GB2312" w:eastAsia="仿宋_GB2312" w:hAnsi="仿宋" w:cs="宋体" w:hint="eastAsia"/>
          <w:kern w:val="0"/>
          <w:sz w:val="32"/>
          <w:szCs w:val="32"/>
        </w:rPr>
        <w:t>划转人员，</w:t>
      </w:r>
      <w:r w:rsidR="00072C2F" w:rsidRPr="009C11A5">
        <w:rPr>
          <w:rFonts w:ascii="仿宋_GB2312" w:eastAsia="仿宋_GB2312" w:hAnsi="仿宋" w:cs="宋体" w:hint="eastAsia"/>
          <w:kern w:val="0"/>
          <w:sz w:val="32"/>
          <w:szCs w:val="32"/>
        </w:rPr>
        <w:t>实有</w:t>
      </w:r>
      <w:r w:rsidR="00072C2F" w:rsidRPr="009C11A5">
        <w:rPr>
          <w:rFonts w:ascii="仿宋_GB2312" w:eastAsia="仿宋_GB2312" w:hAnsi="仿宋" w:cs="宋体"/>
          <w:kern w:val="0"/>
          <w:sz w:val="32"/>
          <w:szCs w:val="32"/>
        </w:rPr>
        <w:t>事业编制</w:t>
      </w:r>
      <w:r w:rsidR="00072C2F">
        <w:rPr>
          <w:rFonts w:ascii="仿宋_GB2312" w:eastAsia="仿宋_GB2312" w:hAnsi="仿宋" w:cs="宋体" w:hint="eastAsia"/>
          <w:kern w:val="0"/>
          <w:sz w:val="32"/>
          <w:szCs w:val="32"/>
        </w:rPr>
        <w:t>24</w:t>
      </w:r>
      <w:r w:rsidR="00072C2F" w:rsidRPr="009C11A5">
        <w:rPr>
          <w:rFonts w:ascii="仿宋_GB2312" w:eastAsia="仿宋_GB2312" w:hAnsi="仿宋" w:cs="宋体"/>
          <w:kern w:val="0"/>
          <w:sz w:val="32"/>
          <w:szCs w:val="32"/>
        </w:rPr>
        <w:t>人</w:t>
      </w:r>
      <w:r w:rsidR="00072C2F" w:rsidRPr="009C11A5">
        <w:rPr>
          <w:rFonts w:ascii="仿宋_GB2312" w:eastAsia="仿宋_GB2312" w:hAnsi="仿宋" w:cs="宋体" w:hint="eastAsia"/>
          <w:kern w:val="0"/>
          <w:sz w:val="32"/>
          <w:szCs w:val="32"/>
        </w:rPr>
        <w:t>。</w:t>
      </w:r>
    </w:p>
    <w:p w:rsidR="003357CD" w:rsidRPr="009C11A5" w:rsidRDefault="003357CD"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梧州市食品药品监督管理局认证审评中心</w:t>
      </w:r>
      <w:r w:rsidR="00C91B7A" w:rsidRPr="009C11A5">
        <w:rPr>
          <w:rFonts w:ascii="仿宋_GB2312" w:eastAsia="仿宋_GB2312" w:hAnsi="仿宋" w:cs="宋体" w:hint="eastAsia"/>
          <w:kern w:val="0"/>
          <w:sz w:val="32"/>
          <w:szCs w:val="32"/>
        </w:rPr>
        <w:t>实有</w:t>
      </w:r>
      <w:r w:rsidRPr="009C11A5">
        <w:rPr>
          <w:rFonts w:ascii="仿宋_GB2312" w:eastAsia="仿宋_GB2312" w:hAnsi="仿宋" w:cs="宋体"/>
          <w:kern w:val="0"/>
          <w:sz w:val="32"/>
          <w:szCs w:val="32"/>
        </w:rPr>
        <w:t>事业编制</w:t>
      </w:r>
      <w:r w:rsidR="00C91B7A" w:rsidRPr="009C11A5">
        <w:rPr>
          <w:rFonts w:ascii="仿宋_GB2312" w:eastAsia="仿宋_GB2312" w:hAnsi="仿宋" w:cs="宋体" w:hint="eastAsia"/>
          <w:kern w:val="0"/>
          <w:sz w:val="32"/>
          <w:szCs w:val="32"/>
        </w:rPr>
        <w:t>人员</w:t>
      </w:r>
      <w:r w:rsidRPr="009C11A5">
        <w:rPr>
          <w:rFonts w:ascii="仿宋_GB2312" w:eastAsia="仿宋_GB2312" w:hAnsi="仿宋" w:cs="宋体"/>
          <w:kern w:val="0"/>
          <w:sz w:val="32"/>
          <w:szCs w:val="32"/>
        </w:rPr>
        <w:t>2名。</w:t>
      </w:r>
    </w:p>
    <w:p w:rsidR="003357CD" w:rsidRPr="009C11A5" w:rsidRDefault="003357CD"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梧州市计量测试所实有人数</w:t>
      </w:r>
      <w:r w:rsidR="00296828" w:rsidRPr="009C11A5">
        <w:rPr>
          <w:rFonts w:ascii="仿宋_GB2312" w:eastAsia="仿宋_GB2312" w:hAnsi="仿宋" w:cs="宋体" w:hint="eastAsia"/>
          <w:kern w:val="0"/>
          <w:sz w:val="32"/>
          <w:szCs w:val="32"/>
        </w:rPr>
        <w:t>35</w:t>
      </w:r>
      <w:r w:rsidRPr="009C11A5">
        <w:rPr>
          <w:rFonts w:ascii="仿宋_GB2312" w:eastAsia="仿宋_GB2312" w:hAnsi="仿宋" w:cs="宋体"/>
          <w:kern w:val="0"/>
          <w:sz w:val="32"/>
          <w:szCs w:val="32"/>
        </w:rPr>
        <w:t>人，其中事业在编人员2</w:t>
      </w:r>
      <w:r w:rsidR="00296828" w:rsidRPr="009C11A5">
        <w:rPr>
          <w:rFonts w:ascii="仿宋_GB2312" w:eastAsia="仿宋_GB2312" w:hAnsi="仿宋" w:cs="宋体" w:hint="eastAsia"/>
          <w:kern w:val="0"/>
          <w:sz w:val="32"/>
          <w:szCs w:val="32"/>
        </w:rPr>
        <w:t>5</w:t>
      </w:r>
      <w:r w:rsidRPr="009C11A5">
        <w:rPr>
          <w:rFonts w:ascii="仿宋_GB2312" w:eastAsia="仿宋_GB2312" w:hAnsi="仿宋" w:cs="宋体"/>
          <w:kern w:val="0"/>
          <w:sz w:val="32"/>
          <w:szCs w:val="32"/>
        </w:rPr>
        <w:t>人，</w:t>
      </w:r>
      <w:r w:rsidR="00296828" w:rsidRPr="009C11A5">
        <w:rPr>
          <w:rFonts w:ascii="仿宋_GB2312" w:eastAsia="仿宋_GB2312" w:hAnsi="仿宋" w:cs="宋体"/>
          <w:kern w:val="0"/>
          <w:sz w:val="32"/>
          <w:szCs w:val="32"/>
        </w:rPr>
        <w:t>经费自理</w:t>
      </w:r>
      <w:r w:rsidR="00296828" w:rsidRPr="009C11A5">
        <w:rPr>
          <w:rFonts w:ascii="仿宋_GB2312" w:eastAsia="仿宋_GB2312" w:hAnsi="仿宋" w:cs="宋体" w:hint="eastAsia"/>
          <w:kern w:val="0"/>
          <w:sz w:val="32"/>
          <w:szCs w:val="32"/>
        </w:rPr>
        <w:t>聘用</w:t>
      </w:r>
      <w:r w:rsidRPr="009C11A5">
        <w:rPr>
          <w:rFonts w:ascii="仿宋_GB2312" w:eastAsia="仿宋_GB2312" w:hAnsi="仿宋" w:cs="宋体"/>
          <w:kern w:val="0"/>
          <w:sz w:val="32"/>
          <w:szCs w:val="32"/>
        </w:rPr>
        <w:t>人员</w:t>
      </w:r>
      <w:r w:rsidR="00296828" w:rsidRPr="009C11A5">
        <w:rPr>
          <w:rFonts w:ascii="仿宋_GB2312" w:eastAsia="仿宋_GB2312" w:hAnsi="仿宋" w:cs="宋体" w:hint="eastAsia"/>
          <w:kern w:val="0"/>
          <w:sz w:val="32"/>
          <w:szCs w:val="32"/>
        </w:rPr>
        <w:t>10</w:t>
      </w:r>
      <w:r w:rsidRPr="009C11A5">
        <w:rPr>
          <w:rFonts w:ascii="仿宋_GB2312" w:eastAsia="仿宋_GB2312" w:hAnsi="仿宋" w:cs="宋体"/>
          <w:kern w:val="0"/>
          <w:sz w:val="32"/>
          <w:szCs w:val="32"/>
        </w:rPr>
        <w:t>人。</w:t>
      </w:r>
    </w:p>
    <w:p w:rsidR="003357CD" w:rsidRPr="009C11A5" w:rsidRDefault="003357CD"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梧州市产品质量检验所实有人数</w:t>
      </w:r>
      <w:r w:rsidR="00BB0C13" w:rsidRPr="009C11A5">
        <w:rPr>
          <w:rFonts w:ascii="仿宋_GB2312" w:eastAsia="仿宋_GB2312" w:hAnsi="仿宋" w:cs="宋体" w:hint="eastAsia"/>
          <w:kern w:val="0"/>
          <w:sz w:val="32"/>
          <w:szCs w:val="32"/>
        </w:rPr>
        <w:t>44</w:t>
      </w:r>
      <w:r w:rsidRPr="009C11A5">
        <w:rPr>
          <w:rFonts w:ascii="仿宋_GB2312" w:eastAsia="仿宋_GB2312" w:hAnsi="仿宋" w:cs="宋体"/>
          <w:kern w:val="0"/>
          <w:sz w:val="32"/>
          <w:szCs w:val="32"/>
        </w:rPr>
        <w:t>人，其中事业在编人员2</w:t>
      </w:r>
      <w:r w:rsidR="00BB0C13" w:rsidRPr="009C11A5">
        <w:rPr>
          <w:rFonts w:ascii="仿宋_GB2312" w:eastAsia="仿宋_GB2312" w:hAnsi="仿宋" w:cs="宋体" w:hint="eastAsia"/>
          <w:kern w:val="0"/>
          <w:sz w:val="32"/>
          <w:szCs w:val="32"/>
        </w:rPr>
        <w:t>5</w:t>
      </w:r>
      <w:r w:rsidRPr="009C11A5">
        <w:rPr>
          <w:rFonts w:ascii="仿宋_GB2312" w:eastAsia="仿宋_GB2312" w:hAnsi="仿宋" w:cs="宋体"/>
          <w:kern w:val="0"/>
          <w:sz w:val="32"/>
          <w:szCs w:val="32"/>
        </w:rPr>
        <w:t>人，</w:t>
      </w:r>
      <w:r w:rsidR="00BB0C13" w:rsidRPr="009C11A5">
        <w:rPr>
          <w:rFonts w:ascii="仿宋_GB2312" w:eastAsia="仿宋_GB2312" w:hAnsi="仿宋" w:cs="宋体" w:hint="eastAsia"/>
          <w:kern w:val="0"/>
          <w:sz w:val="32"/>
          <w:szCs w:val="32"/>
        </w:rPr>
        <w:t>劳务派遣人员17名（由单位经营性收入纳入财政专户管理资金），公益性岗位人员2名。</w:t>
      </w:r>
    </w:p>
    <w:p w:rsidR="003357CD" w:rsidRPr="009C11A5" w:rsidRDefault="002C7E63"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hint="eastAsia"/>
          <w:kern w:val="0"/>
          <w:sz w:val="32"/>
          <w:szCs w:val="32"/>
        </w:rPr>
        <w:t>（</w:t>
      </w:r>
      <w:r w:rsidR="003357CD" w:rsidRPr="009C11A5">
        <w:rPr>
          <w:rFonts w:ascii="仿宋_GB2312" w:eastAsia="仿宋_GB2312" w:hAnsi="仿宋" w:cs="宋体" w:hint="eastAsia"/>
          <w:kern w:val="0"/>
          <w:sz w:val="32"/>
          <w:szCs w:val="32"/>
        </w:rPr>
        <w:t>二</w:t>
      </w:r>
      <w:r w:rsidRPr="009C11A5">
        <w:rPr>
          <w:rFonts w:ascii="仿宋_GB2312" w:eastAsia="仿宋_GB2312" w:hAnsi="仿宋" w:cs="宋体" w:hint="eastAsia"/>
          <w:kern w:val="0"/>
          <w:sz w:val="32"/>
          <w:szCs w:val="32"/>
        </w:rPr>
        <w:t>）</w:t>
      </w:r>
      <w:r w:rsidR="003357CD" w:rsidRPr="009C11A5">
        <w:rPr>
          <w:rFonts w:ascii="仿宋_GB2312" w:eastAsia="仿宋_GB2312" w:hAnsi="仿宋" w:cs="宋体"/>
          <w:kern w:val="0"/>
          <w:sz w:val="32"/>
          <w:szCs w:val="32"/>
        </w:rPr>
        <w:t>经费管理方式</w:t>
      </w:r>
    </w:p>
    <w:p w:rsidR="003357CD" w:rsidRPr="009C11A5" w:rsidRDefault="003357CD" w:rsidP="00574ECD">
      <w:pPr>
        <w:widowControl/>
        <w:wordWrap w:val="0"/>
        <w:spacing w:line="555" w:lineRule="atLeast"/>
        <w:ind w:rightChars="-27" w:right="-57" w:firstLineChars="200" w:firstLine="640"/>
        <w:rPr>
          <w:rFonts w:ascii="仿宋_GB2312" w:eastAsia="仿宋_GB2312" w:hAnsi="仿宋" w:cs="宋体"/>
          <w:kern w:val="0"/>
        </w:rPr>
      </w:pPr>
      <w:r w:rsidRPr="009C11A5">
        <w:rPr>
          <w:rFonts w:ascii="仿宋_GB2312" w:eastAsia="仿宋_GB2312" w:hAnsi="仿宋" w:cs="宋体" w:hint="eastAsia"/>
          <w:kern w:val="0"/>
          <w:sz w:val="32"/>
          <w:szCs w:val="32"/>
        </w:rPr>
        <w:t>梧州市市场监督管理局为财政全额拨款单位。</w:t>
      </w:r>
    </w:p>
    <w:p w:rsidR="00C9657F" w:rsidRPr="009C11A5" w:rsidRDefault="00296828" w:rsidP="00072C2F">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梧州市食品药品监督所</w:t>
      </w:r>
      <w:r w:rsidRPr="009C11A5">
        <w:rPr>
          <w:rFonts w:ascii="仿宋_GB2312" w:eastAsia="仿宋_GB2312" w:hAnsi="仿宋" w:cs="宋体" w:hint="eastAsia"/>
          <w:kern w:val="0"/>
          <w:sz w:val="32"/>
          <w:szCs w:val="32"/>
        </w:rPr>
        <w:t>（梧州市食品药品稽查支队）</w:t>
      </w:r>
      <w:r w:rsidR="003357CD" w:rsidRPr="009C11A5">
        <w:rPr>
          <w:rFonts w:ascii="仿宋_GB2312" w:eastAsia="仿宋_GB2312" w:hAnsi="仿宋" w:cs="宋体" w:hint="eastAsia"/>
          <w:kern w:val="0"/>
          <w:sz w:val="32"/>
          <w:szCs w:val="32"/>
        </w:rPr>
        <w:t>为</w:t>
      </w:r>
      <w:r w:rsidR="003357CD" w:rsidRPr="009C11A5">
        <w:rPr>
          <w:rFonts w:ascii="仿宋_GB2312" w:eastAsia="仿宋_GB2312" w:hAnsi="仿宋" w:cs="宋体"/>
          <w:kern w:val="0"/>
          <w:sz w:val="32"/>
          <w:szCs w:val="32"/>
        </w:rPr>
        <w:t>全额财政拨款的事业单位。</w:t>
      </w:r>
    </w:p>
    <w:p w:rsidR="003357CD" w:rsidRPr="009C11A5" w:rsidRDefault="003357CD"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梧州市食品药品监督管理局认证审评中心</w:t>
      </w:r>
      <w:r w:rsidRPr="009C11A5">
        <w:rPr>
          <w:rFonts w:ascii="仿宋_GB2312" w:eastAsia="仿宋_GB2312" w:hAnsi="仿宋" w:cs="宋体" w:hint="eastAsia"/>
          <w:kern w:val="0"/>
          <w:sz w:val="32"/>
          <w:szCs w:val="32"/>
        </w:rPr>
        <w:t>为</w:t>
      </w:r>
      <w:r w:rsidRPr="009C11A5">
        <w:rPr>
          <w:rFonts w:ascii="仿宋_GB2312" w:eastAsia="仿宋_GB2312" w:hAnsi="仿宋" w:cs="宋体"/>
          <w:kern w:val="0"/>
          <w:sz w:val="32"/>
          <w:szCs w:val="32"/>
        </w:rPr>
        <w:t>全额财政拨款的事业单位。</w:t>
      </w:r>
    </w:p>
    <w:p w:rsidR="00C91B7A" w:rsidRPr="009C11A5" w:rsidRDefault="00C91B7A"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lastRenderedPageBreak/>
        <w:t>梧州市计量测试所</w:t>
      </w:r>
      <w:r w:rsidRPr="009C11A5">
        <w:rPr>
          <w:rFonts w:ascii="仿宋_GB2312" w:eastAsia="仿宋_GB2312" w:hAnsi="仿宋" w:cs="宋体" w:hint="eastAsia"/>
          <w:kern w:val="0"/>
          <w:sz w:val="32"/>
          <w:szCs w:val="32"/>
        </w:rPr>
        <w:t>为</w:t>
      </w:r>
      <w:r w:rsidR="00296828" w:rsidRPr="009C11A5">
        <w:rPr>
          <w:rFonts w:ascii="仿宋_GB2312" w:eastAsia="仿宋_GB2312" w:hAnsi="仿宋" w:cs="宋体"/>
          <w:kern w:val="0"/>
          <w:sz w:val="32"/>
          <w:szCs w:val="32"/>
        </w:rPr>
        <w:t>财政补助的事业单位，属公益二类的计量技术服务单位。</w:t>
      </w:r>
    </w:p>
    <w:p w:rsidR="002C7E63" w:rsidRPr="009C11A5" w:rsidRDefault="00C91B7A" w:rsidP="00574ECD">
      <w:pPr>
        <w:widowControl/>
        <w:wordWrap w:val="0"/>
        <w:spacing w:line="555" w:lineRule="atLeast"/>
        <w:ind w:rightChars="-27" w:right="-57" w:firstLineChars="200" w:firstLine="640"/>
        <w:rPr>
          <w:rFonts w:ascii="仿宋_GB2312" w:eastAsia="仿宋_GB2312" w:hAnsi="仿宋" w:cs="宋体"/>
          <w:kern w:val="0"/>
          <w:sz w:val="32"/>
          <w:szCs w:val="32"/>
        </w:rPr>
      </w:pPr>
      <w:r w:rsidRPr="009C11A5">
        <w:rPr>
          <w:rFonts w:ascii="仿宋_GB2312" w:eastAsia="仿宋_GB2312" w:hAnsi="仿宋" w:cs="宋体"/>
          <w:kern w:val="0"/>
          <w:sz w:val="32"/>
          <w:szCs w:val="32"/>
        </w:rPr>
        <w:t>梧州市产品质量检验所</w:t>
      </w:r>
      <w:r w:rsidRPr="009C11A5">
        <w:rPr>
          <w:rFonts w:ascii="仿宋_GB2312" w:eastAsia="仿宋_GB2312" w:hAnsi="仿宋" w:cs="宋体" w:hint="eastAsia"/>
          <w:kern w:val="0"/>
          <w:sz w:val="32"/>
          <w:szCs w:val="32"/>
        </w:rPr>
        <w:t>为</w:t>
      </w:r>
      <w:r w:rsidRPr="009C11A5">
        <w:rPr>
          <w:rFonts w:ascii="仿宋_GB2312" w:eastAsia="仿宋_GB2312" w:hAnsi="仿宋" w:cs="宋体"/>
          <w:kern w:val="0"/>
          <w:sz w:val="32"/>
          <w:szCs w:val="32"/>
        </w:rPr>
        <w:t>全额财政拨款的事业单位</w:t>
      </w:r>
      <w:r w:rsidR="00BB0C13" w:rsidRPr="009C11A5">
        <w:rPr>
          <w:rFonts w:ascii="仿宋_GB2312" w:eastAsia="仿宋_GB2312" w:hAnsi="仿宋" w:cs="宋体" w:hint="eastAsia"/>
          <w:kern w:val="0"/>
          <w:sz w:val="32"/>
          <w:szCs w:val="32"/>
        </w:rPr>
        <w:t>，属公益二类事业单位。</w:t>
      </w:r>
    </w:p>
    <w:p w:rsidR="00EE19FD" w:rsidRPr="009C11A5" w:rsidRDefault="00EE19FD" w:rsidP="00EE19FD">
      <w:pPr>
        <w:widowControl/>
        <w:wordWrap w:val="0"/>
        <w:spacing w:line="555" w:lineRule="atLeast"/>
        <w:ind w:rightChars="-27" w:right="-57" w:firstLineChars="196" w:firstLine="630"/>
        <w:rPr>
          <w:rFonts w:ascii="黑体" w:eastAsia="黑体" w:hAnsi="黑体" w:cs="Times New Roman"/>
          <w:b/>
          <w:kern w:val="0"/>
          <w:sz w:val="32"/>
          <w:szCs w:val="32"/>
        </w:rPr>
      </w:pPr>
      <w:r w:rsidRPr="009C11A5">
        <w:rPr>
          <w:rFonts w:ascii="黑体" w:eastAsia="黑体" w:hAnsi="黑体" w:cs="Times New Roman" w:hint="eastAsia"/>
          <w:b/>
          <w:kern w:val="0"/>
          <w:sz w:val="32"/>
          <w:szCs w:val="32"/>
        </w:rPr>
        <w:t>四、年度主要工作任务</w:t>
      </w:r>
    </w:p>
    <w:p w:rsidR="00BD250D" w:rsidRPr="009C11A5" w:rsidRDefault="00BD250D" w:rsidP="00574ECD">
      <w:pPr>
        <w:spacing w:line="560" w:lineRule="exact"/>
        <w:ind w:firstLineChars="200" w:firstLine="643"/>
        <w:rPr>
          <w:rFonts w:ascii="仿宋_GB2312" w:eastAsia="仿宋_GB2312"/>
          <w:b/>
          <w:bCs/>
          <w:sz w:val="32"/>
          <w:szCs w:val="32"/>
        </w:rPr>
      </w:pPr>
      <w:r w:rsidRPr="009C11A5">
        <w:rPr>
          <w:rFonts w:ascii="仿宋_GB2312" w:eastAsia="仿宋_GB2312" w:hint="eastAsia"/>
          <w:b/>
          <w:bCs/>
          <w:sz w:val="32"/>
          <w:szCs w:val="32"/>
        </w:rPr>
        <w:t>（一）始终把守</w:t>
      </w:r>
      <w:proofErr w:type="gramStart"/>
      <w:r w:rsidRPr="009C11A5">
        <w:rPr>
          <w:rFonts w:ascii="仿宋_GB2312" w:eastAsia="仿宋_GB2312" w:hint="eastAsia"/>
          <w:b/>
          <w:bCs/>
          <w:sz w:val="32"/>
          <w:szCs w:val="32"/>
        </w:rPr>
        <w:t>住安全</w:t>
      </w:r>
      <w:proofErr w:type="gramEnd"/>
      <w:r w:rsidRPr="009C11A5">
        <w:rPr>
          <w:rFonts w:ascii="仿宋_GB2312" w:eastAsia="仿宋_GB2312" w:hint="eastAsia"/>
          <w:b/>
          <w:bCs/>
          <w:sz w:val="32"/>
          <w:szCs w:val="32"/>
        </w:rPr>
        <w:t>底线作为重中之重的工作。</w:t>
      </w:r>
      <w:r w:rsidRPr="009C11A5">
        <w:rPr>
          <w:rFonts w:ascii="仿宋_GB2312" w:eastAsia="仿宋_GB2312" w:hint="eastAsia"/>
          <w:sz w:val="32"/>
          <w:szCs w:val="32"/>
        </w:rPr>
        <w:t>严格落实食品、药品、特种设备安全监管职责，</w:t>
      </w:r>
      <w:r w:rsidRPr="009C11A5">
        <w:rPr>
          <w:rFonts w:ascii="仿宋_GB2312" w:eastAsia="仿宋_GB2312" w:hAnsi="黑体" w:hint="eastAsia"/>
          <w:sz w:val="32"/>
          <w:szCs w:val="32"/>
        </w:rPr>
        <w:t>通过“五查”（指导督促企业自查、严格落实日常巡查、加强产品质量抽查、认真做好专项检查、加大“双随机</w:t>
      </w:r>
      <w:proofErr w:type="gramStart"/>
      <w:r w:rsidRPr="009C11A5">
        <w:rPr>
          <w:rFonts w:ascii="仿宋_GB2312" w:eastAsia="仿宋_GB2312" w:hAnsi="黑体" w:hint="eastAsia"/>
          <w:sz w:val="32"/>
          <w:szCs w:val="32"/>
        </w:rPr>
        <w:t>一</w:t>
      </w:r>
      <w:proofErr w:type="gramEnd"/>
      <w:r w:rsidRPr="009C11A5">
        <w:rPr>
          <w:rFonts w:ascii="仿宋_GB2312" w:eastAsia="仿宋_GB2312" w:hAnsi="黑体" w:hint="eastAsia"/>
          <w:sz w:val="32"/>
          <w:szCs w:val="32"/>
        </w:rPr>
        <w:t>公开”抽查），</w:t>
      </w:r>
      <w:r w:rsidRPr="009C11A5">
        <w:rPr>
          <w:rFonts w:ascii="仿宋_GB2312" w:eastAsia="仿宋_GB2312" w:hint="eastAsia"/>
          <w:bCs/>
          <w:sz w:val="32"/>
          <w:szCs w:val="32"/>
        </w:rPr>
        <w:t>严管严防严控食品、药品、特种设备安全隐患风险</w:t>
      </w:r>
      <w:r w:rsidRPr="009C11A5">
        <w:rPr>
          <w:rFonts w:ascii="仿宋_GB2312" w:eastAsia="仿宋_GB2312" w:hAnsi="黑体" w:hint="eastAsia"/>
          <w:sz w:val="32"/>
          <w:szCs w:val="32"/>
        </w:rPr>
        <w:t>，突</w:t>
      </w:r>
      <w:r w:rsidRPr="009C11A5">
        <w:rPr>
          <w:rFonts w:ascii="仿宋" w:eastAsia="仿宋" w:hAnsi="仿宋" w:cs="仿宋" w:hint="eastAsia"/>
          <w:sz w:val="32"/>
          <w:szCs w:val="32"/>
        </w:rPr>
        <w:t>出问题导向，促进企业落实主体责任</w:t>
      </w:r>
      <w:r w:rsidRPr="009C11A5">
        <w:rPr>
          <w:rFonts w:cs="仿宋_GB2312" w:hint="eastAsia"/>
          <w:sz w:val="32"/>
          <w:szCs w:val="32"/>
        </w:rPr>
        <w:t>。</w:t>
      </w:r>
      <w:r w:rsidRPr="009C11A5">
        <w:rPr>
          <w:rFonts w:ascii="仿宋_GB2312" w:eastAsia="仿宋_GB2312" w:hint="eastAsia"/>
          <w:bCs/>
          <w:sz w:val="32"/>
          <w:szCs w:val="32"/>
        </w:rPr>
        <w:t>坚持问题导向，找痛点，破难点，倒</w:t>
      </w:r>
      <w:proofErr w:type="gramStart"/>
      <w:r w:rsidRPr="009C11A5">
        <w:rPr>
          <w:rFonts w:ascii="仿宋_GB2312" w:eastAsia="仿宋_GB2312" w:hint="eastAsia"/>
          <w:bCs/>
          <w:sz w:val="32"/>
          <w:szCs w:val="32"/>
        </w:rPr>
        <w:t>逼企业</w:t>
      </w:r>
      <w:proofErr w:type="gramEnd"/>
      <w:r w:rsidRPr="009C11A5">
        <w:rPr>
          <w:rFonts w:ascii="仿宋_GB2312" w:eastAsia="仿宋_GB2312" w:hint="eastAsia"/>
          <w:bCs/>
          <w:sz w:val="32"/>
          <w:szCs w:val="32"/>
        </w:rPr>
        <w:t>主动落实主体责任。进一步提升应急处置能力，始终把守</w:t>
      </w:r>
      <w:proofErr w:type="gramStart"/>
      <w:r w:rsidRPr="009C11A5">
        <w:rPr>
          <w:rFonts w:ascii="仿宋_GB2312" w:eastAsia="仿宋_GB2312" w:hint="eastAsia"/>
          <w:bCs/>
          <w:sz w:val="32"/>
          <w:szCs w:val="32"/>
        </w:rPr>
        <w:t>住安全</w:t>
      </w:r>
      <w:proofErr w:type="gramEnd"/>
      <w:r w:rsidRPr="009C11A5">
        <w:rPr>
          <w:rFonts w:ascii="仿宋_GB2312" w:eastAsia="仿宋_GB2312" w:hint="eastAsia"/>
          <w:bCs/>
          <w:sz w:val="32"/>
          <w:szCs w:val="32"/>
        </w:rPr>
        <w:t>底线作为市场</w:t>
      </w:r>
      <w:proofErr w:type="gramStart"/>
      <w:r w:rsidRPr="009C11A5">
        <w:rPr>
          <w:rFonts w:ascii="仿宋_GB2312" w:eastAsia="仿宋_GB2312" w:hint="eastAsia"/>
          <w:bCs/>
          <w:sz w:val="32"/>
          <w:szCs w:val="32"/>
        </w:rPr>
        <w:t>监管重</w:t>
      </w:r>
      <w:proofErr w:type="gramEnd"/>
      <w:r w:rsidRPr="009C11A5">
        <w:rPr>
          <w:rFonts w:ascii="仿宋_GB2312" w:eastAsia="仿宋_GB2312" w:hint="eastAsia"/>
          <w:bCs/>
          <w:sz w:val="32"/>
          <w:szCs w:val="32"/>
        </w:rPr>
        <w:t>中之重的工作。</w:t>
      </w:r>
    </w:p>
    <w:p w:rsidR="00BD250D" w:rsidRPr="009C11A5" w:rsidRDefault="00BD250D" w:rsidP="00BD250D">
      <w:pPr>
        <w:spacing w:line="560" w:lineRule="exact"/>
        <w:ind w:firstLineChars="200" w:firstLine="643"/>
        <w:rPr>
          <w:rFonts w:ascii="仿宋_GB2312" w:eastAsia="仿宋_GB2312"/>
          <w:bCs/>
          <w:sz w:val="32"/>
          <w:szCs w:val="32"/>
        </w:rPr>
      </w:pPr>
      <w:r w:rsidRPr="009C11A5">
        <w:rPr>
          <w:rFonts w:ascii="仿宋_GB2312" w:eastAsia="仿宋_GB2312" w:hint="eastAsia"/>
          <w:b/>
          <w:bCs/>
          <w:sz w:val="32"/>
          <w:szCs w:val="32"/>
        </w:rPr>
        <w:t>（二）推动</w:t>
      </w:r>
      <w:r w:rsidRPr="009C11A5">
        <w:rPr>
          <w:rFonts w:ascii="仿宋_GB2312" w:eastAsia="仿宋_GB2312"/>
          <w:b/>
          <w:bCs/>
          <w:sz w:val="32"/>
          <w:szCs w:val="32"/>
        </w:rPr>
        <w:t>城市治理共建共治</w:t>
      </w:r>
      <w:r w:rsidRPr="009C11A5">
        <w:rPr>
          <w:rFonts w:ascii="仿宋_GB2312" w:eastAsia="仿宋_GB2312" w:hint="eastAsia"/>
          <w:b/>
          <w:bCs/>
          <w:sz w:val="32"/>
          <w:szCs w:val="32"/>
        </w:rPr>
        <w:t>，提升城市</w:t>
      </w:r>
      <w:r w:rsidRPr="009C11A5">
        <w:rPr>
          <w:rFonts w:ascii="仿宋_GB2312" w:eastAsia="仿宋_GB2312"/>
          <w:b/>
          <w:bCs/>
          <w:sz w:val="32"/>
          <w:szCs w:val="32"/>
        </w:rPr>
        <w:t>魅力</w:t>
      </w:r>
      <w:r w:rsidRPr="009C11A5">
        <w:rPr>
          <w:rFonts w:ascii="仿宋_GB2312" w:eastAsia="仿宋_GB2312" w:hint="eastAsia"/>
          <w:b/>
          <w:bCs/>
          <w:sz w:val="32"/>
          <w:szCs w:val="32"/>
        </w:rPr>
        <w:t>。</w:t>
      </w:r>
      <w:r w:rsidRPr="009C11A5">
        <w:rPr>
          <w:rFonts w:ascii="仿宋_GB2312" w:eastAsia="仿宋_GB2312" w:hint="eastAsia"/>
          <w:bCs/>
          <w:sz w:val="32"/>
          <w:szCs w:val="32"/>
        </w:rPr>
        <w:t>结合“街长制”的推行，坚持“抓痛点 强监管 促整改”工作思路，</w:t>
      </w:r>
      <w:r w:rsidRPr="009C11A5">
        <w:rPr>
          <w:rFonts w:ascii="仿宋_GB2312" w:eastAsia="仿宋_GB2312"/>
          <w:bCs/>
          <w:sz w:val="32"/>
          <w:szCs w:val="32"/>
        </w:rPr>
        <w:t>按照</w:t>
      </w:r>
      <w:proofErr w:type="gramStart"/>
      <w:r w:rsidRPr="009C11A5">
        <w:rPr>
          <w:rFonts w:ascii="仿宋_GB2312" w:eastAsia="仿宋_GB2312"/>
          <w:bCs/>
          <w:sz w:val="32"/>
          <w:szCs w:val="32"/>
        </w:rPr>
        <w:t>一</w:t>
      </w:r>
      <w:proofErr w:type="gramEnd"/>
      <w:r w:rsidRPr="009C11A5">
        <w:rPr>
          <w:rFonts w:ascii="仿宋_GB2312" w:eastAsia="仿宋_GB2312"/>
          <w:bCs/>
          <w:sz w:val="32"/>
          <w:szCs w:val="32"/>
        </w:rPr>
        <w:t>街区</w:t>
      </w:r>
      <w:proofErr w:type="gramStart"/>
      <w:r w:rsidRPr="009C11A5">
        <w:rPr>
          <w:rFonts w:ascii="仿宋_GB2312" w:eastAsia="仿宋_GB2312"/>
          <w:bCs/>
          <w:sz w:val="32"/>
          <w:szCs w:val="32"/>
        </w:rPr>
        <w:t>一</w:t>
      </w:r>
      <w:proofErr w:type="gramEnd"/>
      <w:r w:rsidRPr="009C11A5">
        <w:rPr>
          <w:rFonts w:ascii="仿宋_GB2312" w:eastAsia="仿宋_GB2312"/>
          <w:bCs/>
          <w:sz w:val="32"/>
          <w:szCs w:val="32"/>
        </w:rPr>
        <w:t>负责人、一街一长、条块结合，将食品</w:t>
      </w:r>
      <w:r w:rsidRPr="009C11A5">
        <w:rPr>
          <w:rFonts w:ascii="仿宋_GB2312" w:eastAsia="仿宋_GB2312" w:hint="eastAsia"/>
          <w:bCs/>
          <w:sz w:val="32"/>
          <w:szCs w:val="32"/>
        </w:rPr>
        <w:t>、</w:t>
      </w:r>
      <w:r w:rsidRPr="009C11A5">
        <w:rPr>
          <w:rFonts w:ascii="仿宋_GB2312" w:eastAsia="仿宋_GB2312"/>
          <w:bCs/>
          <w:sz w:val="32"/>
          <w:szCs w:val="32"/>
        </w:rPr>
        <w:t>药品</w:t>
      </w:r>
      <w:r w:rsidRPr="009C11A5">
        <w:rPr>
          <w:rFonts w:ascii="仿宋_GB2312" w:eastAsia="仿宋_GB2312" w:hint="eastAsia"/>
          <w:bCs/>
          <w:sz w:val="32"/>
          <w:szCs w:val="32"/>
        </w:rPr>
        <w:t>、特种设备</w:t>
      </w:r>
      <w:r w:rsidRPr="009C11A5">
        <w:rPr>
          <w:rFonts w:ascii="仿宋_GB2312" w:eastAsia="仿宋_GB2312"/>
          <w:bCs/>
          <w:sz w:val="32"/>
          <w:szCs w:val="32"/>
        </w:rPr>
        <w:t>安全监管触角延伸到每一个角落</w:t>
      </w:r>
      <w:r w:rsidRPr="009C11A5">
        <w:rPr>
          <w:rFonts w:ascii="仿宋_GB2312" w:eastAsia="仿宋_GB2312" w:hint="eastAsia"/>
          <w:bCs/>
          <w:sz w:val="32"/>
          <w:szCs w:val="32"/>
        </w:rPr>
        <w:t>，</w:t>
      </w:r>
      <w:r w:rsidRPr="009C11A5">
        <w:rPr>
          <w:rFonts w:ascii="仿宋_GB2312" w:eastAsia="仿宋_GB2312"/>
          <w:bCs/>
          <w:sz w:val="32"/>
          <w:szCs w:val="32"/>
        </w:rPr>
        <w:t>对现有</w:t>
      </w:r>
      <w:r w:rsidRPr="009C11A5">
        <w:rPr>
          <w:rFonts w:ascii="仿宋_GB2312" w:eastAsia="仿宋_GB2312" w:hint="eastAsia"/>
          <w:bCs/>
          <w:sz w:val="32"/>
          <w:szCs w:val="32"/>
        </w:rPr>
        <w:t>农贸</w:t>
      </w:r>
      <w:r w:rsidRPr="009C11A5">
        <w:rPr>
          <w:rFonts w:ascii="仿宋_GB2312" w:eastAsia="仿宋_GB2312"/>
          <w:bCs/>
          <w:sz w:val="32"/>
          <w:szCs w:val="32"/>
        </w:rPr>
        <w:t>市场、</w:t>
      </w:r>
      <w:r w:rsidRPr="009C11A5">
        <w:rPr>
          <w:rFonts w:ascii="仿宋_GB2312" w:eastAsia="仿宋_GB2312" w:hint="eastAsia"/>
          <w:bCs/>
          <w:sz w:val="32"/>
          <w:szCs w:val="32"/>
        </w:rPr>
        <w:t>“五</w:t>
      </w:r>
      <w:r w:rsidRPr="009C11A5">
        <w:rPr>
          <w:rFonts w:ascii="仿宋_GB2312" w:eastAsia="仿宋_GB2312"/>
          <w:bCs/>
          <w:sz w:val="32"/>
          <w:szCs w:val="32"/>
        </w:rPr>
        <w:t>小</w:t>
      </w:r>
      <w:r w:rsidRPr="009C11A5">
        <w:rPr>
          <w:rFonts w:ascii="仿宋_GB2312" w:eastAsia="仿宋_GB2312" w:hint="eastAsia"/>
          <w:bCs/>
          <w:sz w:val="32"/>
          <w:szCs w:val="32"/>
        </w:rPr>
        <w:t>”</w:t>
      </w:r>
      <w:r w:rsidRPr="009C11A5">
        <w:rPr>
          <w:rFonts w:ascii="仿宋_GB2312" w:eastAsia="仿宋_GB2312"/>
          <w:bCs/>
          <w:sz w:val="32"/>
          <w:szCs w:val="32"/>
        </w:rPr>
        <w:t>（小餐饮店、小熟食店、小副食店</w:t>
      </w:r>
      <w:r w:rsidRPr="009C11A5">
        <w:rPr>
          <w:rFonts w:ascii="仿宋_GB2312" w:eastAsia="仿宋_GB2312" w:hint="eastAsia"/>
          <w:bCs/>
          <w:sz w:val="32"/>
          <w:szCs w:val="32"/>
        </w:rPr>
        <w:t>、小美容美发店、小网吧</w:t>
      </w:r>
      <w:r w:rsidRPr="009C11A5">
        <w:rPr>
          <w:rFonts w:ascii="仿宋_GB2312" w:eastAsia="仿宋_GB2312"/>
          <w:bCs/>
          <w:sz w:val="32"/>
          <w:szCs w:val="32"/>
        </w:rPr>
        <w:t>）、零售药店</w:t>
      </w:r>
      <w:r w:rsidRPr="009C11A5">
        <w:rPr>
          <w:rFonts w:ascii="仿宋_GB2312" w:eastAsia="仿宋_GB2312" w:hint="eastAsia"/>
          <w:bCs/>
          <w:sz w:val="32"/>
          <w:szCs w:val="32"/>
        </w:rPr>
        <w:t>、住宅小区</w:t>
      </w:r>
      <w:r w:rsidRPr="009C11A5">
        <w:rPr>
          <w:rFonts w:ascii="仿宋_GB2312" w:eastAsia="仿宋_GB2312"/>
          <w:bCs/>
          <w:sz w:val="32"/>
          <w:szCs w:val="32"/>
        </w:rPr>
        <w:t>建立基本监管信息，</w:t>
      </w:r>
      <w:proofErr w:type="gramStart"/>
      <w:r w:rsidRPr="009C11A5">
        <w:rPr>
          <w:rFonts w:ascii="仿宋_GB2312" w:eastAsia="仿宋_GB2312"/>
          <w:bCs/>
          <w:sz w:val="32"/>
          <w:szCs w:val="32"/>
        </w:rPr>
        <w:t>按照创城创</w:t>
      </w:r>
      <w:proofErr w:type="gramEnd"/>
      <w:r w:rsidRPr="009C11A5">
        <w:rPr>
          <w:rFonts w:ascii="仿宋_GB2312" w:eastAsia="仿宋_GB2312"/>
          <w:bCs/>
          <w:sz w:val="32"/>
          <w:szCs w:val="32"/>
        </w:rPr>
        <w:t>卫标准</w:t>
      </w:r>
      <w:r w:rsidRPr="009C11A5">
        <w:rPr>
          <w:rFonts w:ascii="仿宋_GB2312" w:eastAsia="仿宋_GB2312" w:hint="eastAsia"/>
          <w:bCs/>
          <w:sz w:val="32"/>
          <w:szCs w:val="32"/>
        </w:rPr>
        <w:t>归集内部问题清单，</w:t>
      </w:r>
      <w:r w:rsidRPr="009C11A5">
        <w:rPr>
          <w:rFonts w:ascii="仿宋_GB2312" w:eastAsia="仿宋_GB2312"/>
          <w:bCs/>
          <w:sz w:val="32"/>
          <w:szCs w:val="32"/>
        </w:rPr>
        <w:t>督促</w:t>
      </w:r>
      <w:r w:rsidRPr="009C11A5">
        <w:rPr>
          <w:rFonts w:ascii="仿宋_GB2312" w:eastAsia="仿宋_GB2312" w:hint="eastAsia"/>
          <w:bCs/>
          <w:sz w:val="32"/>
          <w:szCs w:val="32"/>
        </w:rPr>
        <w:t>企业</w:t>
      </w:r>
      <w:r w:rsidRPr="009C11A5">
        <w:rPr>
          <w:rFonts w:ascii="仿宋_GB2312" w:eastAsia="仿宋_GB2312"/>
          <w:bCs/>
          <w:sz w:val="32"/>
          <w:szCs w:val="32"/>
        </w:rPr>
        <w:t>落实</w:t>
      </w:r>
      <w:r w:rsidRPr="009C11A5">
        <w:rPr>
          <w:rFonts w:ascii="仿宋_GB2312" w:eastAsia="仿宋_GB2312" w:hint="eastAsia"/>
          <w:bCs/>
          <w:sz w:val="32"/>
          <w:szCs w:val="32"/>
        </w:rPr>
        <w:t>主体责任，推动城市道路、社区、公共场所、背街小巷、城乡结合部等区域实现绿化、亮化、美化、净化，提高城市整体形象</w:t>
      </w:r>
      <w:r w:rsidRPr="009C11A5">
        <w:rPr>
          <w:rFonts w:ascii="仿宋_GB2312" w:eastAsia="仿宋_GB2312"/>
          <w:bCs/>
          <w:sz w:val="32"/>
          <w:szCs w:val="32"/>
        </w:rPr>
        <w:t>。</w:t>
      </w:r>
    </w:p>
    <w:p w:rsidR="00BD250D" w:rsidRPr="009C11A5" w:rsidRDefault="00BD250D" w:rsidP="00BD250D">
      <w:pPr>
        <w:spacing w:line="560" w:lineRule="exact"/>
        <w:ind w:firstLineChars="200" w:firstLine="643"/>
        <w:rPr>
          <w:rFonts w:ascii="仿宋_GB2312" w:eastAsia="仿宋_GB2312"/>
          <w:sz w:val="32"/>
          <w:szCs w:val="32"/>
        </w:rPr>
      </w:pPr>
      <w:r w:rsidRPr="009C11A5">
        <w:rPr>
          <w:rFonts w:ascii="仿宋_GB2312" w:eastAsia="仿宋_GB2312" w:hint="eastAsia"/>
          <w:b/>
          <w:bCs/>
          <w:sz w:val="32"/>
          <w:szCs w:val="32"/>
        </w:rPr>
        <w:t>（三）健全优化营商环境机制，释放增长潜力。</w:t>
      </w:r>
      <w:r w:rsidRPr="009C11A5">
        <w:rPr>
          <w:rFonts w:ascii="仿宋_GB2312" w:eastAsia="仿宋_GB2312" w:hint="eastAsia"/>
          <w:bCs/>
          <w:sz w:val="32"/>
          <w:szCs w:val="32"/>
        </w:rPr>
        <w:t>对标对</w:t>
      </w:r>
      <w:r w:rsidRPr="009C11A5">
        <w:rPr>
          <w:rFonts w:ascii="仿宋_GB2312" w:eastAsia="仿宋_GB2312" w:hint="eastAsia"/>
          <w:bCs/>
          <w:sz w:val="32"/>
          <w:szCs w:val="32"/>
        </w:rPr>
        <w:lastRenderedPageBreak/>
        <w:t>表世界银行指标体系、自治区有关部署要求、大湾区营商环境，健全优化营商环境机制。用好、用活中央、自治区和市里的相关政策，助力中恒、神冠、金升、永达等龙头企业实现跨越发展，有效对接岭南食品工业小镇（产业园）、生物医药产业园、</w:t>
      </w:r>
      <w:r w:rsidRPr="009C11A5">
        <w:rPr>
          <w:rFonts w:ascii="仿宋_GB2312" w:eastAsia="仿宋_GB2312" w:hint="eastAsia"/>
          <w:sz w:val="32"/>
          <w:szCs w:val="32"/>
        </w:rPr>
        <w:t>粤</w:t>
      </w:r>
      <w:proofErr w:type="gramStart"/>
      <w:r w:rsidRPr="009C11A5">
        <w:rPr>
          <w:rFonts w:ascii="仿宋_GB2312" w:eastAsia="仿宋_GB2312" w:hint="eastAsia"/>
          <w:sz w:val="32"/>
          <w:szCs w:val="32"/>
        </w:rPr>
        <w:t>桂合作</w:t>
      </w:r>
      <w:proofErr w:type="gramEnd"/>
      <w:r w:rsidRPr="009C11A5">
        <w:rPr>
          <w:rFonts w:ascii="仿宋_GB2312" w:eastAsia="仿宋_GB2312" w:hint="eastAsia"/>
          <w:sz w:val="32"/>
          <w:szCs w:val="32"/>
        </w:rPr>
        <w:t>特别试验区等产业园区</w:t>
      </w:r>
      <w:r w:rsidRPr="009C11A5">
        <w:rPr>
          <w:rFonts w:ascii="仿宋_GB2312" w:eastAsia="仿宋_GB2312" w:hint="eastAsia"/>
          <w:bCs/>
          <w:sz w:val="32"/>
          <w:szCs w:val="32"/>
        </w:rPr>
        <w:t>，推动昭衍（梧州）新药评价中心、</w:t>
      </w:r>
      <w:proofErr w:type="gramStart"/>
      <w:r w:rsidRPr="009C11A5">
        <w:rPr>
          <w:rFonts w:ascii="仿宋_GB2312" w:eastAsia="仿宋_GB2312" w:hint="eastAsia"/>
          <w:bCs/>
          <w:sz w:val="32"/>
          <w:szCs w:val="32"/>
        </w:rPr>
        <w:t>朗欧项目</w:t>
      </w:r>
      <w:proofErr w:type="gramEnd"/>
      <w:r w:rsidRPr="009C11A5">
        <w:rPr>
          <w:rFonts w:ascii="仿宋_GB2312" w:eastAsia="仿宋_GB2312" w:hint="eastAsia"/>
          <w:bCs/>
          <w:sz w:val="32"/>
          <w:szCs w:val="32"/>
        </w:rPr>
        <w:t>等一批新开工重点项目尽快竣工投产。</w:t>
      </w:r>
      <w:r w:rsidRPr="009C11A5">
        <w:rPr>
          <w:rFonts w:ascii="仿宋_GB2312" w:eastAsia="仿宋_GB2312"/>
          <w:bCs/>
          <w:sz w:val="32"/>
          <w:szCs w:val="32"/>
        </w:rPr>
        <w:t>有效推进</w:t>
      </w:r>
      <w:r w:rsidRPr="009C11A5">
        <w:rPr>
          <w:rFonts w:ascii="仿宋_GB2312" w:eastAsia="仿宋_GB2312" w:hint="eastAsia"/>
          <w:bCs/>
          <w:sz w:val="32"/>
          <w:szCs w:val="32"/>
        </w:rPr>
        <w:t>“</w:t>
      </w:r>
      <w:r w:rsidRPr="009C11A5">
        <w:rPr>
          <w:rFonts w:ascii="仿宋_GB2312" w:eastAsia="仿宋_GB2312"/>
          <w:bCs/>
          <w:sz w:val="32"/>
          <w:szCs w:val="32"/>
        </w:rPr>
        <w:t>互联网+政务服务</w:t>
      </w:r>
      <w:r w:rsidRPr="009C11A5">
        <w:rPr>
          <w:rFonts w:ascii="仿宋_GB2312" w:eastAsia="仿宋_GB2312" w:hint="eastAsia"/>
          <w:bCs/>
          <w:sz w:val="32"/>
          <w:szCs w:val="32"/>
        </w:rPr>
        <w:t>”</w:t>
      </w:r>
      <w:r w:rsidRPr="009C11A5">
        <w:rPr>
          <w:rFonts w:ascii="仿宋_GB2312" w:eastAsia="仿宋_GB2312"/>
          <w:bCs/>
          <w:sz w:val="32"/>
          <w:szCs w:val="32"/>
        </w:rPr>
        <w:t>，让群众</w:t>
      </w:r>
      <w:r w:rsidRPr="009C11A5">
        <w:rPr>
          <w:rFonts w:ascii="仿宋_GB2312" w:eastAsia="仿宋_GB2312" w:hint="eastAsia"/>
          <w:bCs/>
          <w:sz w:val="32"/>
          <w:szCs w:val="32"/>
        </w:rPr>
        <w:t>“</w:t>
      </w:r>
      <w:r w:rsidRPr="009C11A5">
        <w:rPr>
          <w:rFonts w:ascii="仿宋_GB2312" w:eastAsia="仿宋_GB2312"/>
          <w:bCs/>
          <w:sz w:val="32"/>
          <w:szCs w:val="32"/>
        </w:rPr>
        <w:t>最多跑一次</w:t>
      </w:r>
      <w:r w:rsidRPr="009C11A5">
        <w:rPr>
          <w:rFonts w:ascii="仿宋_GB2312" w:eastAsia="仿宋_GB2312" w:hint="eastAsia"/>
          <w:bCs/>
          <w:sz w:val="32"/>
          <w:szCs w:val="32"/>
        </w:rPr>
        <w:t>”</w:t>
      </w:r>
      <w:r w:rsidRPr="009C11A5">
        <w:rPr>
          <w:rFonts w:ascii="仿宋_GB2312" w:eastAsia="仿宋_GB2312"/>
          <w:bCs/>
          <w:sz w:val="32"/>
          <w:szCs w:val="32"/>
        </w:rPr>
        <w:t>更深入执行</w:t>
      </w:r>
      <w:r w:rsidRPr="009C11A5">
        <w:rPr>
          <w:rFonts w:ascii="仿宋_GB2312" w:eastAsia="仿宋_GB2312" w:hint="eastAsia"/>
          <w:bCs/>
          <w:sz w:val="32"/>
          <w:szCs w:val="32"/>
        </w:rPr>
        <w:t>。通过</w:t>
      </w:r>
      <w:r w:rsidRPr="009C11A5">
        <w:rPr>
          <w:rFonts w:ascii="仿宋_GB2312" w:eastAsia="仿宋_GB2312"/>
          <w:bCs/>
          <w:sz w:val="32"/>
          <w:szCs w:val="32"/>
        </w:rPr>
        <w:t>互助贷款</w:t>
      </w:r>
      <w:r w:rsidRPr="009C11A5">
        <w:rPr>
          <w:rFonts w:ascii="仿宋_GB2312" w:eastAsia="仿宋_GB2312" w:hint="eastAsia"/>
          <w:bCs/>
          <w:sz w:val="32"/>
          <w:szCs w:val="32"/>
        </w:rPr>
        <w:t>、</w:t>
      </w:r>
      <w:r w:rsidRPr="009C11A5">
        <w:rPr>
          <w:rFonts w:ascii="仿宋_GB2312" w:eastAsia="仿宋_GB2312"/>
          <w:bCs/>
          <w:sz w:val="32"/>
          <w:szCs w:val="32"/>
        </w:rPr>
        <w:t>专利权质押和动产抵押工作</w:t>
      </w:r>
      <w:r w:rsidRPr="009C11A5">
        <w:rPr>
          <w:rFonts w:ascii="仿宋_GB2312" w:eastAsia="仿宋_GB2312" w:hint="eastAsia"/>
          <w:bCs/>
          <w:sz w:val="32"/>
          <w:szCs w:val="32"/>
        </w:rPr>
        <w:t>，</w:t>
      </w:r>
      <w:r w:rsidRPr="009C11A5">
        <w:rPr>
          <w:rFonts w:ascii="仿宋_GB2312" w:eastAsia="仿宋_GB2312"/>
          <w:bCs/>
          <w:sz w:val="32"/>
          <w:szCs w:val="32"/>
        </w:rPr>
        <w:t>有效缓解</w:t>
      </w:r>
      <w:r w:rsidRPr="009C11A5">
        <w:rPr>
          <w:rFonts w:ascii="仿宋_GB2312" w:eastAsia="仿宋_GB2312" w:hint="eastAsia"/>
          <w:bCs/>
          <w:sz w:val="32"/>
          <w:szCs w:val="32"/>
        </w:rPr>
        <w:t>为</w:t>
      </w:r>
      <w:r w:rsidRPr="009C11A5">
        <w:rPr>
          <w:rFonts w:ascii="仿宋_GB2312" w:eastAsia="仿宋_GB2312"/>
          <w:bCs/>
          <w:sz w:val="32"/>
          <w:szCs w:val="32"/>
        </w:rPr>
        <w:t>小</w:t>
      </w:r>
      <w:proofErr w:type="gramStart"/>
      <w:r w:rsidRPr="009C11A5">
        <w:rPr>
          <w:rFonts w:ascii="仿宋_GB2312" w:eastAsia="仿宋_GB2312"/>
          <w:bCs/>
          <w:sz w:val="32"/>
          <w:szCs w:val="32"/>
        </w:rPr>
        <w:t>微企业</w:t>
      </w:r>
      <w:proofErr w:type="gramEnd"/>
      <w:r w:rsidRPr="009C11A5">
        <w:rPr>
          <w:rFonts w:ascii="仿宋_GB2312" w:eastAsia="仿宋_GB2312"/>
          <w:bCs/>
          <w:sz w:val="32"/>
          <w:szCs w:val="32"/>
        </w:rPr>
        <w:t>融资难题</w:t>
      </w:r>
      <w:r w:rsidRPr="009C11A5">
        <w:rPr>
          <w:rFonts w:ascii="仿宋_GB2312" w:eastAsia="仿宋_GB2312" w:hint="eastAsia"/>
          <w:bCs/>
          <w:sz w:val="32"/>
          <w:szCs w:val="32"/>
        </w:rPr>
        <w:t>，切实提升营商环境水平。</w:t>
      </w:r>
    </w:p>
    <w:p w:rsidR="00BD250D" w:rsidRPr="009C11A5" w:rsidRDefault="00BD250D" w:rsidP="00BD250D">
      <w:pPr>
        <w:spacing w:line="560" w:lineRule="exact"/>
        <w:ind w:firstLineChars="200" w:firstLine="643"/>
        <w:rPr>
          <w:rFonts w:ascii="仿宋_GB2312" w:eastAsia="仿宋_GB2312"/>
          <w:bCs/>
          <w:sz w:val="32"/>
          <w:szCs w:val="32"/>
        </w:rPr>
      </w:pPr>
      <w:r w:rsidRPr="009C11A5">
        <w:rPr>
          <w:rFonts w:ascii="仿宋_GB2312" w:eastAsia="仿宋_GB2312" w:hint="eastAsia"/>
          <w:b/>
          <w:bCs/>
          <w:sz w:val="32"/>
          <w:szCs w:val="32"/>
        </w:rPr>
        <w:t>（四）扎实推进质量强梧战略，增强发展动力。</w:t>
      </w:r>
      <w:r w:rsidRPr="009C11A5">
        <w:rPr>
          <w:rFonts w:ascii="仿宋_GB2312" w:eastAsia="仿宋_GB2312" w:hint="eastAsia"/>
          <w:bCs/>
          <w:sz w:val="32"/>
          <w:szCs w:val="32"/>
        </w:rPr>
        <w:t>围绕梧州特色产业</w:t>
      </w:r>
      <w:r w:rsidRPr="009C11A5">
        <w:rPr>
          <w:rFonts w:ascii="仿宋_GB2312" w:eastAsia="仿宋_GB2312"/>
          <w:bCs/>
          <w:sz w:val="32"/>
          <w:szCs w:val="32"/>
        </w:rPr>
        <w:t>加强检验检测能力建设</w:t>
      </w:r>
      <w:r w:rsidRPr="009C11A5">
        <w:rPr>
          <w:rFonts w:ascii="仿宋_GB2312" w:eastAsia="仿宋_GB2312" w:hint="eastAsia"/>
          <w:bCs/>
          <w:sz w:val="32"/>
          <w:szCs w:val="32"/>
        </w:rPr>
        <w:t>，加快创建国家有机产品认证（苍梧六堡茶）示范区，支持国家黑茶（六堡茶）产品质量监督检验中心筹建工作。</w:t>
      </w:r>
      <w:r w:rsidRPr="009C11A5">
        <w:rPr>
          <w:rFonts w:ascii="仿宋_GB2312" w:eastAsia="仿宋_GB2312"/>
          <w:bCs/>
          <w:sz w:val="32"/>
          <w:szCs w:val="32"/>
        </w:rPr>
        <w:t>在</w:t>
      </w:r>
      <w:r w:rsidRPr="009C11A5">
        <w:rPr>
          <w:rFonts w:ascii="仿宋_GB2312" w:eastAsia="仿宋_GB2312" w:hint="eastAsia"/>
          <w:bCs/>
          <w:sz w:val="32"/>
          <w:szCs w:val="32"/>
        </w:rPr>
        <w:t>食品、药品、</w:t>
      </w:r>
      <w:r w:rsidRPr="009C11A5">
        <w:rPr>
          <w:rFonts w:ascii="仿宋_GB2312" w:eastAsia="仿宋_GB2312"/>
          <w:bCs/>
          <w:sz w:val="32"/>
          <w:szCs w:val="32"/>
        </w:rPr>
        <w:t>建设、交通运输等民生领域工程开展质量专项</w:t>
      </w:r>
      <w:r w:rsidRPr="009C11A5">
        <w:rPr>
          <w:rFonts w:ascii="仿宋_GB2312" w:eastAsia="仿宋_GB2312" w:hint="eastAsia"/>
          <w:bCs/>
          <w:sz w:val="32"/>
          <w:szCs w:val="32"/>
        </w:rPr>
        <w:t>检查</w:t>
      </w:r>
      <w:r w:rsidRPr="009C11A5">
        <w:rPr>
          <w:rFonts w:ascii="仿宋_GB2312" w:eastAsia="仿宋_GB2312"/>
          <w:bCs/>
          <w:sz w:val="32"/>
          <w:szCs w:val="32"/>
        </w:rPr>
        <w:t>，整改安全隐患。积极探索推动全</w:t>
      </w:r>
      <w:r w:rsidRPr="009C11A5">
        <w:rPr>
          <w:rFonts w:ascii="仿宋_GB2312" w:eastAsia="仿宋_GB2312" w:hint="eastAsia"/>
          <w:bCs/>
          <w:sz w:val="32"/>
          <w:szCs w:val="32"/>
        </w:rPr>
        <w:t>市</w:t>
      </w:r>
      <w:r w:rsidRPr="009C11A5">
        <w:rPr>
          <w:rFonts w:ascii="仿宋_GB2312" w:eastAsia="仿宋_GB2312"/>
          <w:bCs/>
          <w:sz w:val="32"/>
          <w:szCs w:val="32"/>
        </w:rPr>
        <w:t>检验检测认证机构市场化社会化改革。</w:t>
      </w:r>
      <w:r w:rsidRPr="009C11A5">
        <w:rPr>
          <w:rFonts w:ascii="仿宋_GB2312" w:eastAsia="仿宋_GB2312" w:hint="eastAsia"/>
          <w:bCs/>
          <w:sz w:val="32"/>
          <w:szCs w:val="32"/>
        </w:rPr>
        <w:t>守住食品、药品、特种设备、工业产品等质量安全底线，重点保障中国—东盟两会、梧州宝石节等重大活动和重大节日期间的食品药品安全和特种设备安全。</w:t>
      </w:r>
    </w:p>
    <w:p w:rsidR="00BD250D" w:rsidRPr="009C11A5" w:rsidRDefault="00BD250D" w:rsidP="00BD250D">
      <w:pPr>
        <w:spacing w:line="560" w:lineRule="exact"/>
        <w:ind w:firstLineChars="200" w:firstLine="643"/>
        <w:rPr>
          <w:rFonts w:ascii="仿宋_GB2312" w:eastAsia="仿宋_GB2312"/>
          <w:bCs/>
          <w:sz w:val="32"/>
          <w:szCs w:val="32"/>
        </w:rPr>
      </w:pPr>
      <w:r w:rsidRPr="009C11A5">
        <w:rPr>
          <w:rFonts w:ascii="仿宋_GB2312" w:eastAsia="仿宋_GB2312" w:hint="eastAsia"/>
          <w:b/>
          <w:bCs/>
          <w:sz w:val="32"/>
          <w:szCs w:val="32"/>
        </w:rPr>
        <w:t>（五）</w:t>
      </w:r>
      <w:r w:rsidRPr="009C11A5">
        <w:rPr>
          <w:rFonts w:ascii="仿宋_GB2312" w:eastAsia="仿宋_GB2312"/>
          <w:b/>
          <w:bCs/>
          <w:sz w:val="32"/>
          <w:szCs w:val="32"/>
        </w:rPr>
        <w:t>综合执法力度持续强化</w:t>
      </w:r>
      <w:r w:rsidRPr="009C11A5">
        <w:rPr>
          <w:rFonts w:ascii="仿宋_GB2312" w:eastAsia="仿宋_GB2312" w:hint="eastAsia"/>
          <w:b/>
          <w:bCs/>
          <w:sz w:val="32"/>
          <w:szCs w:val="32"/>
        </w:rPr>
        <w:t>，提高监管能力。</w:t>
      </w:r>
      <w:r w:rsidRPr="009C11A5">
        <w:rPr>
          <w:rFonts w:ascii="仿宋_GB2312" w:eastAsia="仿宋_GB2312" w:hint="eastAsia"/>
          <w:bCs/>
          <w:sz w:val="32"/>
          <w:szCs w:val="32"/>
        </w:rPr>
        <w:t>将</w:t>
      </w:r>
      <w:r w:rsidRPr="009C11A5">
        <w:rPr>
          <w:rFonts w:ascii="仿宋_GB2312" w:eastAsia="仿宋_GB2312"/>
          <w:bCs/>
          <w:sz w:val="32"/>
          <w:szCs w:val="32"/>
        </w:rPr>
        <w:t>12315</w:t>
      </w:r>
      <w:r w:rsidRPr="009C11A5">
        <w:rPr>
          <w:rFonts w:ascii="仿宋_GB2312" w:eastAsia="仿宋_GB2312" w:hint="eastAsia"/>
          <w:bCs/>
          <w:sz w:val="32"/>
          <w:szCs w:val="32"/>
        </w:rPr>
        <w:t>平台打造成为集</w:t>
      </w:r>
      <w:r w:rsidRPr="009C11A5">
        <w:rPr>
          <w:rFonts w:ascii="仿宋_GB2312" w:eastAsia="仿宋_GB2312"/>
          <w:bCs/>
          <w:sz w:val="32"/>
          <w:szCs w:val="32"/>
        </w:rPr>
        <w:t>公共服务、案源支撑、智能监管、指挥调度、信息互动</w:t>
      </w:r>
      <w:r w:rsidRPr="009C11A5">
        <w:rPr>
          <w:rFonts w:ascii="仿宋_GB2312" w:eastAsia="仿宋_GB2312" w:hint="eastAsia"/>
          <w:bCs/>
          <w:sz w:val="32"/>
          <w:szCs w:val="32"/>
        </w:rPr>
        <w:t>的行政执法体系，</w:t>
      </w:r>
      <w:r w:rsidRPr="009C11A5">
        <w:rPr>
          <w:rFonts w:ascii="仿宋_GB2312" w:eastAsia="仿宋_GB2312"/>
          <w:bCs/>
          <w:sz w:val="32"/>
          <w:szCs w:val="32"/>
        </w:rPr>
        <w:t>着力维护公平竞争的市场秩序</w:t>
      </w:r>
      <w:r w:rsidRPr="009C11A5">
        <w:rPr>
          <w:rFonts w:ascii="仿宋_GB2312" w:eastAsia="仿宋_GB2312" w:hint="eastAsia"/>
          <w:bCs/>
          <w:sz w:val="32"/>
          <w:szCs w:val="32"/>
        </w:rPr>
        <w:t>。加强对网络市场监管的协同、指导和监督，推动社会信用体系建设。保持对保健品乱象、传销行为的高压严打态势，维护公平竞争市场秩序。</w:t>
      </w:r>
      <w:r w:rsidRPr="009C11A5">
        <w:rPr>
          <w:rFonts w:ascii="仿宋_GB2312" w:eastAsia="仿宋_GB2312"/>
          <w:bCs/>
          <w:sz w:val="32"/>
          <w:szCs w:val="32"/>
        </w:rPr>
        <w:t>严格落实生产、经营、使用、检测、</w:t>
      </w:r>
      <w:r w:rsidRPr="009C11A5">
        <w:rPr>
          <w:rFonts w:ascii="仿宋_GB2312" w:eastAsia="仿宋_GB2312"/>
          <w:bCs/>
          <w:sz w:val="32"/>
          <w:szCs w:val="32"/>
        </w:rPr>
        <w:lastRenderedPageBreak/>
        <w:t>监管等各环节安全责任，把监管的重点投向各环节监管的</w:t>
      </w:r>
      <w:r w:rsidRPr="009C11A5">
        <w:rPr>
          <w:rFonts w:ascii="仿宋_GB2312" w:eastAsia="仿宋_GB2312" w:hint="eastAsia"/>
          <w:bCs/>
          <w:sz w:val="32"/>
          <w:szCs w:val="32"/>
        </w:rPr>
        <w:t>“</w:t>
      </w:r>
      <w:r w:rsidRPr="009C11A5">
        <w:rPr>
          <w:rFonts w:ascii="仿宋_GB2312" w:eastAsia="仿宋_GB2312"/>
          <w:bCs/>
          <w:sz w:val="32"/>
          <w:szCs w:val="32"/>
        </w:rPr>
        <w:t>最后一公里</w:t>
      </w:r>
      <w:r w:rsidRPr="009C11A5">
        <w:rPr>
          <w:rFonts w:ascii="仿宋_GB2312" w:eastAsia="仿宋_GB2312" w:hint="eastAsia"/>
          <w:bCs/>
          <w:sz w:val="32"/>
          <w:szCs w:val="32"/>
        </w:rPr>
        <w:t>”</w:t>
      </w:r>
      <w:r w:rsidRPr="009C11A5">
        <w:rPr>
          <w:rFonts w:ascii="仿宋_GB2312" w:eastAsia="仿宋_GB2312"/>
          <w:bCs/>
          <w:sz w:val="32"/>
          <w:szCs w:val="32"/>
        </w:rPr>
        <w:t>，把好每一道防线，守住安全底线，实现全流程、全链条精准监管，确保不发生系统性区域性安全风险。</w:t>
      </w:r>
    </w:p>
    <w:p w:rsidR="00E22D90" w:rsidRPr="009C11A5" w:rsidRDefault="00BD250D" w:rsidP="00BD250D">
      <w:pPr>
        <w:widowControl/>
        <w:wordWrap w:val="0"/>
        <w:spacing w:line="555" w:lineRule="atLeast"/>
        <w:ind w:rightChars="-27" w:right="-57" w:firstLineChars="196" w:firstLine="630"/>
        <w:rPr>
          <w:rFonts w:ascii="黑体" w:eastAsia="黑体" w:hAnsi="黑体" w:cs="Times New Roman"/>
          <w:b/>
          <w:kern w:val="0"/>
          <w:sz w:val="32"/>
          <w:szCs w:val="32"/>
        </w:rPr>
      </w:pPr>
      <w:r w:rsidRPr="009C11A5">
        <w:rPr>
          <w:rFonts w:ascii="仿宋_GB2312" w:eastAsia="仿宋_GB2312" w:hAnsi="仿宋_GB2312" w:cs="仿宋_GB2312" w:hint="eastAsia"/>
          <w:b/>
          <w:bCs/>
          <w:sz w:val="32"/>
          <w:szCs w:val="32"/>
        </w:rPr>
        <w:t>（六）将</w:t>
      </w:r>
      <w:r w:rsidRPr="009C11A5">
        <w:rPr>
          <w:rFonts w:ascii="仿宋_GB2312" w:eastAsia="仿宋_GB2312" w:hAnsi="仿宋_GB2312" w:cs="仿宋_GB2312" w:hint="eastAsia"/>
          <w:b/>
          <w:bCs/>
          <w:kern w:val="0"/>
          <w:sz w:val="32"/>
          <w:szCs w:val="32"/>
        </w:rPr>
        <w:t>市场监管融入“街长制”，在城市综合治理中发挥作用。</w:t>
      </w:r>
      <w:r w:rsidRPr="009C11A5">
        <w:rPr>
          <w:rFonts w:ascii="仿宋_GB2312" w:eastAsia="仿宋_GB2312" w:hAnsi="仿宋_GB2312" w:cs="仿宋_GB2312" w:hint="eastAsia"/>
          <w:kern w:val="0"/>
          <w:sz w:val="32"/>
          <w:szCs w:val="32"/>
        </w:rPr>
        <w:t>将市场监管融入“街长制”工作模式，实行街长统筹和部门联动相结合，推动形成“街长统一协调、统一指挥，部门各司其职、协同作战”的综合治理局面，进一步巩固市场网格化监管，通过“找痛点、显本领，说痛点、促整改，抓痛点、逼落实”的监管模式，巧管巧干助力“街长制”工作，帮助街</w:t>
      </w:r>
      <w:proofErr w:type="gramStart"/>
      <w:r w:rsidRPr="009C11A5">
        <w:rPr>
          <w:rFonts w:ascii="仿宋_GB2312" w:eastAsia="仿宋_GB2312" w:hAnsi="仿宋_GB2312" w:cs="仿宋_GB2312" w:hint="eastAsia"/>
          <w:kern w:val="0"/>
          <w:sz w:val="32"/>
          <w:szCs w:val="32"/>
        </w:rPr>
        <w:t>长树立</w:t>
      </w:r>
      <w:proofErr w:type="gramEnd"/>
      <w:r w:rsidRPr="009C11A5">
        <w:rPr>
          <w:rFonts w:ascii="仿宋_GB2312" w:eastAsia="仿宋_GB2312" w:hAnsi="仿宋_GB2312" w:cs="仿宋_GB2312" w:hint="eastAsia"/>
          <w:kern w:val="0"/>
          <w:sz w:val="32"/>
          <w:szCs w:val="32"/>
        </w:rPr>
        <w:t>管理威信，街长则能够统筹社区、市民群众等社会力量，更有力推动城市综合治理，推进城市治理能力和治理体系完善和提升，实现共建共治共享的目的。</w:t>
      </w:r>
    </w:p>
    <w:p w:rsidR="00EE19FD" w:rsidRPr="009C11A5" w:rsidRDefault="00EE19FD" w:rsidP="00EE19FD">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9C11A5">
        <w:rPr>
          <w:rFonts w:ascii="黑体" w:eastAsia="黑体" w:hAnsi="仿宋" w:cs="宋体" w:hint="eastAsia"/>
          <w:b/>
          <w:bCs/>
          <w:kern w:val="0"/>
          <w:sz w:val="32"/>
        </w:rPr>
        <w:t>第二部分： 2020年部门预算报表（预算公开报表作为附件挂在报告尾部，详见附件）</w:t>
      </w:r>
    </w:p>
    <w:p w:rsidR="00EE19FD" w:rsidRPr="009C11A5" w:rsidRDefault="00EE19FD" w:rsidP="00EE19FD">
      <w:pPr>
        <w:widowControl/>
        <w:wordWrap w:val="0"/>
        <w:spacing w:line="555" w:lineRule="atLeast"/>
        <w:ind w:rightChars="-27" w:right="-57" w:firstLineChars="200" w:firstLine="643"/>
        <w:rPr>
          <w:rFonts w:ascii="黑体" w:eastAsia="黑体" w:hAnsi="仿宋" w:cs="宋体"/>
          <w:b/>
          <w:bCs/>
          <w:kern w:val="0"/>
          <w:sz w:val="32"/>
        </w:rPr>
      </w:pPr>
      <w:r w:rsidRPr="009C11A5">
        <w:rPr>
          <w:rFonts w:ascii="黑体" w:eastAsia="黑体" w:hAnsi="仿宋" w:cs="宋体" w:hint="eastAsia"/>
          <w:b/>
          <w:bCs/>
          <w:kern w:val="0"/>
          <w:sz w:val="32"/>
        </w:rPr>
        <w:t>第三部分：2020年部门预算及“三公”经费预算报表说明</w:t>
      </w:r>
    </w:p>
    <w:p w:rsidR="00EE19FD" w:rsidRPr="009C11A5" w:rsidRDefault="00EE19FD" w:rsidP="00AA2D58">
      <w:pPr>
        <w:widowControl/>
        <w:wordWrap w:val="0"/>
        <w:spacing w:line="555" w:lineRule="atLeast"/>
        <w:ind w:rightChars="-27" w:right="-57" w:firstLineChars="250" w:firstLine="803"/>
        <w:rPr>
          <w:rFonts w:ascii="宋体" w:eastAsia="宋体" w:hAnsi="宋体" w:cs="宋体"/>
          <w:kern w:val="0"/>
          <w:szCs w:val="21"/>
        </w:rPr>
      </w:pPr>
      <w:r w:rsidRPr="009C11A5">
        <w:rPr>
          <w:rFonts w:ascii="黑体" w:eastAsia="黑体" w:hAnsi="黑体" w:cs="Times New Roman" w:hint="eastAsia"/>
          <w:b/>
          <w:kern w:val="0"/>
          <w:sz w:val="32"/>
          <w:szCs w:val="32"/>
        </w:rPr>
        <w:t>一、</w:t>
      </w:r>
      <w:r w:rsidRPr="009C11A5">
        <w:rPr>
          <w:rFonts w:ascii="黑体" w:eastAsia="黑体" w:hAnsi="Times New Roman" w:cs="Times New Roman" w:hint="eastAsia"/>
          <w:b/>
          <w:kern w:val="0"/>
          <w:sz w:val="32"/>
          <w:szCs w:val="32"/>
        </w:rPr>
        <w:t>2020</w:t>
      </w:r>
      <w:r w:rsidRPr="009C11A5">
        <w:rPr>
          <w:rFonts w:ascii="黑体" w:eastAsia="黑体" w:hAnsi="黑体" w:cs="Times New Roman" w:hint="eastAsia"/>
          <w:b/>
          <w:kern w:val="0"/>
          <w:sz w:val="32"/>
          <w:szCs w:val="32"/>
        </w:rPr>
        <w:t>年部门收支总体</w:t>
      </w:r>
      <w:r w:rsidRPr="009C11A5">
        <w:rPr>
          <w:rFonts w:ascii="黑体" w:eastAsia="黑体" w:hAnsi="仿宋" w:cs="宋体" w:hint="eastAsia"/>
          <w:b/>
          <w:kern w:val="0"/>
          <w:sz w:val="32"/>
          <w:szCs w:val="32"/>
        </w:rPr>
        <w:t>预算</w:t>
      </w:r>
      <w:r w:rsidRPr="009C11A5">
        <w:rPr>
          <w:rFonts w:ascii="黑体" w:eastAsia="黑体" w:hAnsi="黑体" w:cs="Times New Roman" w:hint="eastAsia"/>
          <w:b/>
          <w:kern w:val="0"/>
          <w:sz w:val="32"/>
          <w:szCs w:val="32"/>
        </w:rPr>
        <w:t>情况</w:t>
      </w:r>
    </w:p>
    <w:p w:rsidR="00EE19FD" w:rsidRPr="009C11A5" w:rsidRDefault="00EE19FD" w:rsidP="00EE19FD">
      <w:pPr>
        <w:widowControl/>
        <w:wordWrap w:val="0"/>
        <w:spacing w:line="555" w:lineRule="atLeast"/>
        <w:ind w:rightChars="-27" w:right="-57" w:firstLineChars="195" w:firstLine="626"/>
        <w:rPr>
          <w:rFonts w:ascii="宋体" w:eastAsia="宋体" w:hAnsi="宋体" w:cs="宋体"/>
          <w:kern w:val="0"/>
          <w:szCs w:val="21"/>
        </w:rPr>
      </w:pPr>
      <w:r w:rsidRPr="009C11A5">
        <w:rPr>
          <w:rFonts w:ascii="楷体_GB2312" w:eastAsia="楷体_GB2312" w:hAnsi="Times New Roman" w:cs="Times New Roman" w:hint="eastAsia"/>
          <w:b/>
          <w:kern w:val="0"/>
          <w:sz w:val="32"/>
          <w:szCs w:val="32"/>
        </w:rPr>
        <w:t>（一）收入预算说明。</w:t>
      </w:r>
    </w:p>
    <w:p w:rsidR="00EE19FD" w:rsidRPr="009C11A5" w:rsidRDefault="00EE19FD" w:rsidP="008A66D5">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kern w:val="0"/>
          <w:sz w:val="32"/>
          <w:szCs w:val="32"/>
        </w:rPr>
        <w:t>2020</w:t>
      </w:r>
      <w:r w:rsidRPr="009C11A5">
        <w:rPr>
          <w:rFonts w:ascii="仿宋_GB2312" w:eastAsia="仿宋_GB2312" w:hAnsi="Times New Roman" w:cs="Times New Roman" w:hint="eastAsia"/>
          <w:kern w:val="0"/>
          <w:sz w:val="32"/>
          <w:szCs w:val="32"/>
        </w:rPr>
        <w:t>年收入总预算</w:t>
      </w:r>
      <w:r w:rsidR="008A66D5" w:rsidRPr="009C11A5">
        <w:rPr>
          <w:rFonts w:ascii="仿宋_GB2312" w:eastAsia="仿宋_GB2312" w:hAnsi="Times New Roman" w:cs="Times New Roman" w:hint="eastAsia"/>
          <w:kern w:val="0"/>
          <w:sz w:val="32"/>
          <w:szCs w:val="32"/>
        </w:rPr>
        <w:t>55,857,575</w:t>
      </w:r>
      <w:r w:rsidRPr="009C11A5">
        <w:rPr>
          <w:rFonts w:ascii="仿宋_GB2312" w:eastAsia="仿宋_GB2312" w:hAnsi="Times New Roman" w:cs="Times New Roman" w:hint="eastAsia"/>
          <w:kern w:val="0"/>
          <w:sz w:val="32"/>
          <w:szCs w:val="32"/>
        </w:rPr>
        <w:t>元，</w:t>
      </w:r>
      <w:r w:rsidR="008A66D5" w:rsidRPr="009C11A5">
        <w:rPr>
          <w:rFonts w:ascii="仿宋_GB2312" w:eastAsia="仿宋_GB2312" w:hAnsi="Times New Roman" w:cs="Times New Roman" w:hint="eastAsia"/>
          <w:kern w:val="0"/>
          <w:sz w:val="32"/>
          <w:szCs w:val="32"/>
        </w:rPr>
        <w:t>无</w:t>
      </w:r>
      <w:r w:rsidRPr="009C11A5">
        <w:rPr>
          <w:rFonts w:ascii="仿宋_GB2312" w:eastAsia="仿宋_GB2312" w:hAnsi="Times New Roman" w:cs="Times New Roman" w:hint="eastAsia"/>
          <w:kern w:val="0"/>
          <w:sz w:val="32"/>
          <w:szCs w:val="32"/>
        </w:rPr>
        <w:t>同比</w:t>
      </w:r>
      <w:r w:rsidR="008A66D5" w:rsidRPr="009C11A5">
        <w:rPr>
          <w:rFonts w:ascii="仿宋_GB2312" w:eastAsia="仿宋_GB2312" w:hAnsi="Times New Roman" w:cs="Times New Roman" w:hint="eastAsia"/>
          <w:kern w:val="0"/>
          <w:sz w:val="32"/>
          <w:szCs w:val="32"/>
        </w:rPr>
        <w:t>数据。</w:t>
      </w:r>
      <w:r w:rsidRPr="009C11A5">
        <w:rPr>
          <w:rFonts w:ascii="仿宋_GB2312" w:eastAsia="仿宋_GB2312" w:hAnsi="Times New Roman" w:cs="Times New Roman" w:hint="eastAsia"/>
          <w:kern w:val="0"/>
          <w:sz w:val="32"/>
          <w:szCs w:val="32"/>
        </w:rPr>
        <w:t>原因是</w:t>
      </w:r>
      <w:r w:rsidR="0094558B" w:rsidRPr="009C11A5">
        <w:rPr>
          <w:rFonts w:ascii="仿宋_GB2312" w:eastAsia="仿宋_GB2312" w:hAnsi="Times New Roman" w:cs="Times New Roman" w:hint="eastAsia"/>
          <w:kern w:val="0"/>
          <w:sz w:val="32"/>
          <w:szCs w:val="32"/>
        </w:rPr>
        <w:t>2019年机构改革，</w:t>
      </w:r>
      <w:r w:rsidR="00077330" w:rsidRPr="009C11A5">
        <w:rPr>
          <w:rFonts w:ascii="仿宋_GB2312" w:eastAsia="仿宋_GB2312" w:hAnsi="Times New Roman" w:cs="Times New Roman" w:hint="eastAsia"/>
          <w:kern w:val="0"/>
          <w:sz w:val="32"/>
          <w:szCs w:val="32"/>
        </w:rPr>
        <w:t>组建市市场监督管理局，</w:t>
      </w:r>
      <w:r w:rsidR="008A66D5" w:rsidRPr="009C11A5">
        <w:rPr>
          <w:rFonts w:ascii="仿宋_GB2312" w:eastAsia="仿宋_GB2312" w:hAnsi="Times New Roman" w:cs="Times New Roman" w:hint="eastAsia"/>
          <w:kern w:val="0"/>
          <w:sz w:val="32"/>
          <w:szCs w:val="32"/>
        </w:rPr>
        <w:t>整合工商局、质监局、食品药品监管局的职责，</w:t>
      </w:r>
      <w:proofErr w:type="gramStart"/>
      <w:r w:rsidR="008A66D5" w:rsidRPr="009C11A5">
        <w:rPr>
          <w:rFonts w:ascii="仿宋_GB2312" w:eastAsia="仿宋_GB2312" w:hAnsi="Times New Roman" w:cs="Times New Roman" w:hint="eastAsia"/>
          <w:kern w:val="0"/>
          <w:sz w:val="32"/>
          <w:szCs w:val="32"/>
        </w:rPr>
        <w:t>发改委</w:t>
      </w:r>
      <w:proofErr w:type="gramEnd"/>
      <w:r w:rsidR="008A66D5" w:rsidRPr="009C11A5">
        <w:rPr>
          <w:rFonts w:ascii="仿宋_GB2312" w:eastAsia="仿宋_GB2312" w:hAnsi="Times New Roman" w:cs="Times New Roman" w:hint="eastAsia"/>
          <w:kern w:val="0"/>
          <w:sz w:val="32"/>
          <w:szCs w:val="32"/>
        </w:rPr>
        <w:t>的监督检查与反垄断职责，科技局的知识产权相关职责</w:t>
      </w:r>
      <w:r w:rsidR="00072C2F">
        <w:rPr>
          <w:rFonts w:ascii="仿宋_GB2312" w:eastAsia="仿宋_GB2312" w:hAnsi="Times New Roman" w:cs="Times New Roman" w:hint="eastAsia"/>
          <w:kern w:val="0"/>
          <w:sz w:val="32"/>
          <w:szCs w:val="32"/>
        </w:rPr>
        <w:t>，以及</w:t>
      </w:r>
      <w:r w:rsidR="00072C2F">
        <w:rPr>
          <w:rFonts w:ascii="仿宋_GB2312" w:eastAsia="仿宋_GB2312" w:hAnsi="仿宋" w:hint="eastAsia"/>
          <w:sz w:val="32"/>
          <w:szCs w:val="32"/>
        </w:rPr>
        <w:t>梧州市商务综合</w:t>
      </w:r>
      <w:r w:rsidR="00072C2F">
        <w:rPr>
          <w:rFonts w:ascii="仿宋_GB2312" w:eastAsia="仿宋_GB2312" w:hAnsi="仿宋" w:hint="eastAsia"/>
          <w:sz w:val="32"/>
          <w:szCs w:val="32"/>
        </w:rPr>
        <w:lastRenderedPageBreak/>
        <w:t>执法稽查队</w:t>
      </w:r>
      <w:r w:rsidR="00072C2F">
        <w:rPr>
          <w:rFonts w:ascii="仿宋_GB2312" w:eastAsia="仿宋_GB2312" w:hAnsi="仿宋" w:hint="eastAsia"/>
          <w:sz w:val="32"/>
          <w:szCs w:val="32"/>
        </w:rPr>
        <w:t>的商务执法职责</w:t>
      </w:r>
      <w:r w:rsidR="008A66D5" w:rsidRPr="009C11A5">
        <w:rPr>
          <w:rFonts w:ascii="仿宋_GB2312" w:eastAsia="仿宋_GB2312" w:hAnsi="Times New Roman" w:cs="Times New Roman" w:hint="eastAsia"/>
          <w:kern w:val="0"/>
          <w:sz w:val="32"/>
          <w:szCs w:val="32"/>
        </w:rPr>
        <w:t>等，</w:t>
      </w:r>
      <w:r w:rsidR="00077330" w:rsidRPr="009C11A5">
        <w:rPr>
          <w:rFonts w:ascii="仿宋_GB2312" w:eastAsia="仿宋_GB2312" w:hAnsi="Times New Roman" w:cs="Times New Roman" w:hint="eastAsia"/>
          <w:kern w:val="0"/>
          <w:sz w:val="32"/>
          <w:szCs w:val="32"/>
        </w:rPr>
        <w:t>不再</w:t>
      </w:r>
      <w:proofErr w:type="gramStart"/>
      <w:r w:rsidR="00077330" w:rsidRPr="009C11A5">
        <w:rPr>
          <w:rFonts w:ascii="仿宋_GB2312" w:eastAsia="仿宋_GB2312" w:hAnsi="Times New Roman" w:cs="Times New Roman" w:hint="eastAsia"/>
          <w:kern w:val="0"/>
          <w:sz w:val="32"/>
          <w:szCs w:val="32"/>
        </w:rPr>
        <w:t>保留市</w:t>
      </w:r>
      <w:proofErr w:type="gramEnd"/>
      <w:r w:rsidR="00077330" w:rsidRPr="009C11A5">
        <w:rPr>
          <w:rFonts w:ascii="仿宋_GB2312" w:eastAsia="仿宋_GB2312" w:hAnsi="Times New Roman" w:cs="Times New Roman" w:hint="eastAsia"/>
          <w:kern w:val="0"/>
          <w:sz w:val="32"/>
          <w:szCs w:val="32"/>
        </w:rPr>
        <w:t>工商行政管理局、市质量技术监督局、市食品药品监督管理局</w:t>
      </w:r>
      <w:r w:rsidR="00320E97" w:rsidRPr="009C11A5">
        <w:rPr>
          <w:rFonts w:ascii="仿宋_GB2312" w:eastAsia="仿宋_GB2312" w:hAnsi="Times New Roman" w:cs="Times New Roman" w:hint="eastAsia"/>
          <w:kern w:val="0"/>
          <w:sz w:val="32"/>
          <w:szCs w:val="32"/>
        </w:rPr>
        <w:t>，</w:t>
      </w:r>
      <w:r w:rsidR="00072C2F">
        <w:rPr>
          <w:rFonts w:ascii="仿宋_GB2312" w:eastAsia="仿宋_GB2312" w:hAnsi="Times New Roman" w:cs="Times New Roman" w:hint="eastAsia"/>
          <w:kern w:val="0"/>
          <w:sz w:val="32"/>
          <w:szCs w:val="32"/>
        </w:rPr>
        <w:t>撤销</w:t>
      </w:r>
      <w:r w:rsidR="00072C2F">
        <w:rPr>
          <w:rFonts w:ascii="仿宋_GB2312" w:eastAsia="仿宋_GB2312" w:hAnsi="仿宋" w:hint="eastAsia"/>
          <w:sz w:val="32"/>
          <w:szCs w:val="32"/>
        </w:rPr>
        <w:t>市商务综合执法稽查队</w:t>
      </w:r>
      <w:r w:rsidR="00072C2F">
        <w:rPr>
          <w:rFonts w:ascii="仿宋_GB2312" w:eastAsia="仿宋_GB2312" w:hAnsi="仿宋" w:hint="eastAsia"/>
          <w:sz w:val="32"/>
          <w:szCs w:val="32"/>
        </w:rPr>
        <w:t>。梧州</w:t>
      </w:r>
      <w:r w:rsidR="00072C2F" w:rsidRPr="009C11A5">
        <w:rPr>
          <w:rFonts w:ascii="仿宋_GB2312" w:eastAsia="仿宋_GB2312" w:hAnsi="Times New Roman" w:cs="Times New Roman" w:hint="eastAsia"/>
          <w:kern w:val="0"/>
          <w:sz w:val="32"/>
          <w:szCs w:val="32"/>
        </w:rPr>
        <w:t>市市场监督管理局</w:t>
      </w:r>
      <w:r w:rsidR="00320E97" w:rsidRPr="009C11A5">
        <w:rPr>
          <w:rFonts w:ascii="仿宋_GB2312" w:eastAsia="仿宋_GB2312" w:hAnsi="Times New Roman" w:cs="Times New Roman" w:hint="eastAsia"/>
          <w:kern w:val="0"/>
          <w:sz w:val="32"/>
          <w:szCs w:val="32"/>
        </w:rPr>
        <w:t>作为新成立单位无同比数据</w:t>
      </w:r>
      <w:r w:rsidR="008A66D5" w:rsidRPr="009C11A5">
        <w:rPr>
          <w:rFonts w:ascii="仿宋_GB2312" w:eastAsia="仿宋_GB2312" w:hAnsi="Times New Roman" w:cs="Times New Roman" w:hint="eastAsia"/>
          <w:kern w:val="0"/>
          <w:sz w:val="32"/>
          <w:szCs w:val="32"/>
        </w:rPr>
        <w:t>。</w:t>
      </w:r>
    </w:p>
    <w:p w:rsidR="00EE19FD" w:rsidRPr="009C11A5" w:rsidRDefault="00EE19FD" w:rsidP="00EE19FD">
      <w:pPr>
        <w:widowControl/>
        <w:wordWrap w:val="0"/>
        <w:spacing w:line="555" w:lineRule="atLeast"/>
        <w:ind w:rightChars="-27" w:right="-57" w:firstLineChars="200" w:firstLine="640"/>
        <w:rPr>
          <w:rFonts w:ascii="宋体" w:eastAsia="宋体" w:hAnsi="宋体" w:cs="宋体"/>
          <w:kern w:val="0"/>
          <w:szCs w:val="21"/>
        </w:rPr>
      </w:pPr>
      <w:r w:rsidRPr="009C11A5">
        <w:rPr>
          <w:rFonts w:ascii="仿宋_GB2312" w:eastAsia="仿宋_GB2312" w:hAnsi="Times New Roman" w:cs="Times New Roman" w:hint="eastAsia"/>
          <w:kern w:val="0"/>
          <w:sz w:val="32"/>
          <w:szCs w:val="32"/>
        </w:rPr>
        <w:t>其中：</w:t>
      </w:r>
      <w:r w:rsidRPr="009C11A5">
        <w:rPr>
          <w:rFonts w:ascii="宋体" w:eastAsia="宋体" w:hAnsi="宋体" w:cs="宋体"/>
          <w:kern w:val="0"/>
          <w:szCs w:val="21"/>
        </w:rPr>
        <w:t xml:space="preserve"> </w:t>
      </w:r>
    </w:p>
    <w:p w:rsidR="00EE19FD" w:rsidRPr="009C11A5" w:rsidRDefault="00EE19FD" w:rsidP="0032381F">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1、一般公共预算拨款</w:t>
      </w:r>
      <w:r w:rsidR="00320E97" w:rsidRPr="009C11A5">
        <w:rPr>
          <w:rFonts w:ascii="仿宋_GB2312" w:eastAsia="仿宋_GB2312" w:hAnsi="Times New Roman" w:cs="Times New Roman"/>
          <w:kern w:val="0"/>
          <w:sz w:val="32"/>
          <w:szCs w:val="32"/>
        </w:rPr>
        <w:t>48</w:t>
      </w:r>
      <w:r w:rsidR="00320E97" w:rsidRPr="009C11A5">
        <w:rPr>
          <w:rFonts w:ascii="仿宋_GB2312" w:eastAsia="仿宋_GB2312" w:hAnsi="Times New Roman" w:cs="Times New Roman" w:hint="eastAsia"/>
          <w:kern w:val="0"/>
          <w:sz w:val="32"/>
          <w:szCs w:val="32"/>
        </w:rPr>
        <w:t>,</w:t>
      </w:r>
      <w:r w:rsidR="00320E97" w:rsidRPr="009C11A5">
        <w:rPr>
          <w:rFonts w:ascii="仿宋_GB2312" w:eastAsia="仿宋_GB2312" w:hAnsi="Times New Roman" w:cs="Times New Roman"/>
          <w:kern w:val="0"/>
          <w:sz w:val="32"/>
          <w:szCs w:val="32"/>
        </w:rPr>
        <w:t>721</w:t>
      </w:r>
      <w:r w:rsidR="00320E97" w:rsidRPr="009C11A5">
        <w:rPr>
          <w:rFonts w:ascii="仿宋_GB2312" w:eastAsia="仿宋_GB2312" w:hAnsi="Times New Roman" w:cs="Times New Roman" w:hint="eastAsia"/>
          <w:kern w:val="0"/>
          <w:sz w:val="32"/>
          <w:szCs w:val="32"/>
        </w:rPr>
        <w:t>,</w:t>
      </w:r>
      <w:r w:rsidR="00320E97" w:rsidRPr="009C11A5">
        <w:rPr>
          <w:rFonts w:ascii="仿宋_GB2312" w:eastAsia="仿宋_GB2312" w:hAnsi="Times New Roman" w:cs="Times New Roman"/>
          <w:kern w:val="0"/>
          <w:sz w:val="32"/>
          <w:szCs w:val="32"/>
        </w:rPr>
        <w:t>975</w:t>
      </w:r>
      <w:r w:rsidRPr="009C11A5">
        <w:rPr>
          <w:rFonts w:ascii="仿宋_GB2312" w:eastAsia="仿宋_GB2312" w:hAnsi="Times New Roman" w:cs="Times New Roman" w:hint="eastAsia"/>
          <w:kern w:val="0"/>
          <w:sz w:val="32"/>
          <w:szCs w:val="32"/>
        </w:rPr>
        <w:t>元，</w:t>
      </w:r>
      <w:r w:rsidR="00320E9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2、本单位无政府性基金拨款收入，</w:t>
      </w:r>
      <w:r w:rsidR="00320E9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320D3C" w:rsidRPr="009C11A5" w:rsidRDefault="00EE19FD" w:rsidP="0078584D">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3、纳入财政专户管理的事业收入</w:t>
      </w:r>
      <w:r w:rsidR="0078584D" w:rsidRPr="009C11A5">
        <w:rPr>
          <w:rFonts w:ascii="仿宋_GB2312" w:eastAsia="仿宋_GB2312" w:hAnsi="Times New Roman" w:cs="Times New Roman" w:hint="eastAsia"/>
          <w:kern w:val="0"/>
          <w:sz w:val="32"/>
          <w:szCs w:val="32"/>
        </w:rPr>
        <w:t>5,895,600</w:t>
      </w:r>
      <w:r w:rsidR="00320D3C" w:rsidRPr="009C11A5">
        <w:rPr>
          <w:rFonts w:ascii="仿宋_GB2312" w:eastAsia="仿宋_GB2312" w:hAnsi="Times New Roman" w:cs="Times New Roman" w:hint="eastAsia"/>
          <w:kern w:val="0"/>
          <w:sz w:val="32"/>
          <w:szCs w:val="32"/>
        </w:rPr>
        <w:t>元</w:t>
      </w:r>
      <w:r w:rsidRPr="009C11A5">
        <w:rPr>
          <w:rFonts w:ascii="仿宋_GB2312" w:eastAsia="仿宋_GB2312" w:hAnsi="Times New Roman" w:cs="Times New Roman" w:hint="eastAsia"/>
          <w:kern w:val="0"/>
          <w:sz w:val="32"/>
          <w:szCs w:val="32"/>
        </w:rPr>
        <w:t>，</w:t>
      </w:r>
      <w:r w:rsidR="00320E9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78584D" w:rsidRPr="009C11A5" w:rsidRDefault="00320D3C" w:rsidP="00EE19FD">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4、本</w:t>
      </w:r>
      <w:proofErr w:type="gramStart"/>
      <w:r w:rsidRPr="009C11A5">
        <w:rPr>
          <w:rFonts w:ascii="仿宋_GB2312" w:eastAsia="仿宋_GB2312" w:hAnsi="Times New Roman" w:cs="Times New Roman" w:hint="eastAsia"/>
          <w:kern w:val="0"/>
          <w:sz w:val="32"/>
          <w:szCs w:val="32"/>
        </w:rPr>
        <w:t>单位无</w:t>
      </w:r>
      <w:r w:rsidR="00463226" w:rsidRPr="009C11A5">
        <w:rPr>
          <w:rFonts w:ascii="仿宋_GB2312" w:eastAsia="仿宋_GB2312" w:hAnsi="Times New Roman" w:cs="Times New Roman" w:hint="eastAsia"/>
          <w:kern w:val="0"/>
          <w:sz w:val="32"/>
          <w:szCs w:val="32"/>
        </w:rPr>
        <w:t>未</w:t>
      </w:r>
      <w:r w:rsidRPr="009C11A5">
        <w:rPr>
          <w:rFonts w:ascii="仿宋_GB2312" w:eastAsia="仿宋_GB2312" w:hAnsi="Times New Roman" w:cs="Times New Roman" w:hint="eastAsia"/>
          <w:kern w:val="0"/>
          <w:sz w:val="32"/>
          <w:szCs w:val="32"/>
        </w:rPr>
        <w:t>纳入</w:t>
      </w:r>
      <w:proofErr w:type="gramEnd"/>
      <w:r w:rsidRPr="009C11A5">
        <w:rPr>
          <w:rFonts w:ascii="仿宋_GB2312" w:eastAsia="仿宋_GB2312" w:hAnsi="Times New Roman" w:cs="Times New Roman" w:hint="eastAsia"/>
          <w:kern w:val="0"/>
          <w:sz w:val="32"/>
          <w:szCs w:val="32"/>
        </w:rPr>
        <w:t>财政专户管理的事业收入，</w:t>
      </w:r>
      <w:r w:rsidR="00320E9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320D3C" w:rsidP="00014D94">
      <w:pPr>
        <w:ind w:firstLineChars="200" w:firstLine="640"/>
        <w:rPr>
          <w:rFonts w:ascii="仿宋_GB2312" w:eastAsia="仿宋_GB2312" w:hAnsi="Times New Roman" w:cs="Times New Roman"/>
          <w:kern w:val="0"/>
          <w:sz w:val="32"/>
          <w:szCs w:val="32"/>
          <w:highlight w:val="yellow"/>
        </w:rPr>
      </w:pPr>
      <w:r w:rsidRPr="009C11A5">
        <w:rPr>
          <w:rFonts w:ascii="仿宋_GB2312" w:eastAsia="仿宋_GB2312" w:hAnsi="Times New Roman" w:cs="Times New Roman" w:hint="eastAsia"/>
          <w:kern w:val="0"/>
          <w:sz w:val="32"/>
          <w:szCs w:val="32"/>
        </w:rPr>
        <w:t>5</w:t>
      </w:r>
      <w:r w:rsidR="00EE19FD" w:rsidRPr="009C11A5">
        <w:rPr>
          <w:rFonts w:ascii="仿宋_GB2312" w:eastAsia="仿宋_GB2312" w:hAnsi="Times New Roman" w:cs="Times New Roman" w:hint="eastAsia"/>
          <w:kern w:val="0"/>
          <w:sz w:val="32"/>
          <w:szCs w:val="32"/>
        </w:rPr>
        <w:t>、转移性收入</w:t>
      </w:r>
      <w:r w:rsidR="0078584D" w:rsidRPr="009C11A5">
        <w:rPr>
          <w:rFonts w:ascii="仿宋_GB2312" w:eastAsia="仿宋_GB2312" w:hAnsi="Times New Roman" w:cs="Times New Roman" w:hint="eastAsia"/>
          <w:kern w:val="0"/>
          <w:sz w:val="32"/>
          <w:szCs w:val="32"/>
        </w:rPr>
        <w:t>1,240,000</w:t>
      </w:r>
      <w:r w:rsidR="00EE19FD" w:rsidRPr="009C11A5">
        <w:rPr>
          <w:rFonts w:ascii="仿宋_GB2312" w:eastAsia="仿宋_GB2312" w:hAnsi="Times New Roman" w:cs="Times New Roman" w:hint="eastAsia"/>
          <w:kern w:val="0"/>
          <w:sz w:val="32"/>
          <w:szCs w:val="32"/>
        </w:rPr>
        <w:t>元，</w:t>
      </w:r>
      <w:r w:rsidR="00320E9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320D3C" w:rsidP="00E22D90">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6</w:t>
      </w:r>
      <w:r w:rsidR="00EE19FD" w:rsidRPr="009C11A5">
        <w:rPr>
          <w:rFonts w:ascii="仿宋_GB2312" w:eastAsia="仿宋_GB2312" w:hAnsi="Times New Roman" w:cs="Times New Roman" w:hint="eastAsia"/>
          <w:kern w:val="0"/>
          <w:sz w:val="32"/>
          <w:szCs w:val="32"/>
        </w:rPr>
        <w:t>、上年结余收入</w:t>
      </w:r>
      <w:r w:rsidR="00E22D90" w:rsidRPr="009C11A5">
        <w:rPr>
          <w:rFonts w:ascii="仿宋_GB2312" w:eastAsia="仿宋_GB2312" w:hAnsi="Times New Roman" w:cs="Times New Roman" w:hint="eastAsia"/>
          <w:kern w:val="0"/>
          <w:sz w:val="32"/>
          <w:szCs w:val="32"/>
        </w:rPr>
        <w:t>0</w:t>
      </w:r>
      <w:r w:rsidR="00EE19FD" w:rsidRPr="009C11A5">
        <w:rPr>
          <w:rFonts w:ascii="仿宋_GB2312" w:eastAsia="仿宋_GB2312" w:hAnsi="Times New Roman" w:cs="Times New Roman" w:hint="eastAsia"/>
          <w:kern w:val="0"/>
          <w:sz w:val="32"/>
          <w:szCs w:val="32"/>
        </w:rPr>
        <w:t>元，</w:t>
      </w:r>
      <w:r w:rsidR="00320E97" w:rsidRPr="009C11A5">
        <w:rPr>
          <w:rFonts w:ascii="仿宋_GB2312" w:eastAsia="仿宋_GB2312" w:hAnsi="Times New Roman" w:cs="Times New Roman" w:hint="eastAsia"/>
          <w:kern w:val="0"/>
          <w:sz w:val="32"/>
          <w:szCs w:val="32"/>
        </w:rPr>
        <w:t>无同比数据。原因是2019年机</w:t>
      </w:r>
      <w:r w:rsidR="00320E97" w:rsidRPr="009C11A5">
        <w:rPr>
          <w:rFonts w:ascii="仿宋_GB2312" w:eastAsia="仿宋_GB2312" w:hAnsi="Times New Roman" w:cs="Times New Roman" w:hint="eastAsia"/>
          <w:kern w:val="0"/>
          <w:sz w:val="32"/>
          <w:szCs w:val="32"/>
        </w:rPr>
        <w:lastRenderedPageBreak/>
        <w:t>构改革，组建市市场监督管理局，作为新成立单位无同比数据。</w:t>
      </w:r>
    </w:p>
    <w:p w:rsidR="00EE19FD" w:rsidRPr="009C11A5" w:rsidRDefault="00EE19FD" w:rsidP="00BD250D">
      <w:pPr>
        <w:widowControl/>
        <w:tabs>
          <w:tab w:val="center" w:pos="4422"/>
        </w:tabs>
        <w:wordWrap w:val="0"/>
        <w:spacing w:line="555" w:lineRule="atLeast"/>
        <w:ind w:rightChars="-27" w:right="-57" w:firstLineChars="150" w:firstLine="482"/>
        <w:rPr>
          <w:rFonts w:ascii="仿宋_GB2312" w:eastAsia="仿宋_GB2312" w:hAnsi="Times New Roman" w:cs="Times New Roman"/>
          <w:kern w:val="0"/>
          <w:sz w:val="32"/>
          <w:szCs w:val="32"/>
        </w:rPr>
      </w:pPr>
      <w:r w:rsidRPr="009C11A5">
        <w:rPr>
          <w:rFonts w:ascii="楷体_GB2312" w:eastAsia="楷体_GB2312" w:hAnsi="Times New Roman" w:cs="Times New Roman" w:hint="eastAsia"/>
          <w:b/>
          <w:kern w:val="0"/>
          <w:sz w:val="32"/>
          <w:szCs w:val="32"/>
        </w:rPr>
        <w:t>（二）支出预算说明。</w:t>
      </w:r>
      <w:r w:rsidR="00BD250D" w:rsidRPr="009C11A5">
        <w:rPr>
          <w:rFonts w:ascii="楷体_GB2312" w:eastAsia="楷体_GB2312" w:hAnsi="Times New Roman" w:cs="Times New Roman"/>
          <w:b/>
          <w:kern w:val="0"/>
          <w:sz w:val="32"/>
          <w:szCs w:val="32"/>
        </w:rPr>
        <w:tab/>
      </w:r>
    </w:p>
    <w:p w:rsidR="00EE19FD" w:rsidRPr="009C11A5" w:rsidRDefault="00EE19FD" w:rsidP="0078584D">
      <w:pPr>
        <w:ind w:firstLineChars="200" w:firstLine="640"/>
        <w:rPr>
          <w:rFonts w:ascii="楷体_GB2312" w:eastAsia="楷体_GB2312" w:hAnsi="Times New Roman" w:cs="Times New Roman"/>
          <w:kern w:val="0"/>
          <w:sz w:val="32"/>
          <w:szCs w:val="32"/>
          <w:highlight w:val="yellow"/>
        </w:rPr>
      </w:pPr>
      <w:r w:rsidRPr="009C11A5">
        <w:rPr>
          <w:rFonts w:ascii="仿宋_GB2312" w:eastAsia="仿宋_GB2312" w:hAnsi="Times New Roman" w:cs="Times New Roman" w:hint="eastAsia"/>
          <w:kern w:val="0"/>
          <w:sz w:val="32"/>
          <w:szCs w:val="32"/>
        </w:rPr>
        <w:t>2020年支出总预算</w:t>
      </w:r>
      <w:r w:rsidR="00320E97" w:rsidRPr="009C11A5">
        <w:rPr>
          <w:rFonts w:ascii="仿宋_GB2312" w:eastAsia="仿宋_GB2312" w:hAnsi="Times New Roman" w:cs="Times New Roman" w:hint="eastAsia"/>
          <w:kern w:val="0"/>
          <w:sz w:val="32"/>
          <w:szCs w:val="32"/>
        </w:rPr>
        <w:t>55,857,575</w:t>
      </w:r>
      <w:r w:rsidRPr="009C11A5">
        <w:rPr>
          <w:rFonts w:ascii="仿宋_GB2312" w:eastAsia="仿宋_GB2312" w:hAnsi="Times New Roman" w:cs="Times New Roman" w:hint="eastAsia"/>
          <w:kern w:val="0"/>
          <w:sz w:val="32"/>
          <w:szCs w:val="32"/>
        </w:rPr>
        <w:t>元，</w:t>
      </w:r>
      <w:r w:rsidR="00BD5E0E" w:rsidRPr="009C11A5">
        <w:rPr>
          <w:rFonts w:ascii="仿宋_GB2312" w:eastAsia="仿宋_GB2312" w:hAnsi="Times New Roman" w:cs="Times New Roman" w:hint="eastAsia"/>
          <w:kern w:val="0"/>
          <w:sz w:val="32"/>
          <w:szCs w:val="32"/>
        </w:rPr>
        <w:t>无同比数据。</w:t>
      </w:r>
      <w:r w:rsidR="00320E97" w:rsidRPr="009C11A5">
        <w:rPr>
          <w:rFonts w:ascii="仿宋_GB2312" w:eastAsia="仿宋_GB2312" w:hAnsi="Times New Roman" w:cs="Times New Roman" w:hint="eastAsia"/>
          <w:kern w:val="0"/>
          <w:sz w:val="32"/>
          <w:szCs w:val="32"/>
        </w:rPr>
        <w:t>原因是2019年机构改革，</w:t>
      </w:r>
      <w:r w:rsidR="00072C2F" w:rsidRPr="009C11A5">
        <w:rPr>
          <w:rFonts w:ascii="仿宋_GB2312" w:eastAsia="仿宋_GB2312" w:hAnsi="Times New Roman" w:cs="Times New Roman" w:hint="eastAsia"/>
          <w:kern w:val="0"/>
          <w:sz w:val="32"/>
          <w:szCs w:val="32"/>
        </w:rPr>
        <w:t>组建市市场监督管理局，整合工商局、质监局、食品药品监管局的职责，</w:t>
      </w:r>
      <w:proofErr w:type="gramStart"/>
      <w:r w:rsidR="00072C2F" w:rsidRPr="009C11A5">
        <w:rPr>
          <w:rFonts w:ascii="仿宋_GB2312" w:eastAsia="仿宋_GB2312" w:hAnsi="Times New Roman" w:cs="Times New Roman" w:hint="eastAsia"/>
          <w:kern w:val="0"/>
          <w:sz w:val="32"/>
          <w:szCs w:val="32"/>
        </w:rPr>
        <w:t>发改委</w:t>
      </w:r>
      <w:proofErr w:type="gramEnd"/>
      <w:r w:rsidR="00072C2F" w:rsidRPr="009C11A5">
        <w:rPr>
          <w:rFonts w:ascii="仿宋_GB2312" w:eastAsia="仿宋_GB2312" w:hAnsi="Times New Roman" w:cs="Times New Roman" w:hint="eastAsia"/>
          <w:kern w:val="0"/>
          <w:sz w:val="32"/>
          <w:szCs w:val="32"/>
        </w:rPr>
        <w:t>的监督检查与反垄断职责，科技局的知识产权相关职责</w:t>
      </w:r>
      <w:r w:rsidR="00072C2F">
        <w:rPr>
          <w:rFonts w:ascii="仿宋_GB2312" w:eastAsia="仿宋_GB2312" w:hAnsi="Times New Roman" w:cs="Times New Roman" w:hint="eastAsia"/>
          <w:kern w:val="0"/>
          <w:sz w:val="32"/>
          <w:szCs w:val="32"/>
        </w:rPr>
        <w:t>，以及</w:t>
      </w:r>
      <w:r w:rsidR="00072C2F">
        <w:rPr>
          <w:rFonts w:ascii="仿宋_GB2312" w:eastAsia="仿宋_GB2312" w:hAnsi="仿宋" w:hint="eastAsia"/>
          <w:sz w:val="32"/>
          <w:szCs w:val="32"/>
        </w:rPr>
        <w:t>梧州市商务综合执法稽查队的商务执法职责</w:t>
      </w:r>
      <w:r w:rsidR="00072C2F" w:rsidRPr="009C11A5">
        <w:rPr>
          <w:rFonts w:ascii="仿宋_GB2312" w:eastAsia="仿宋_GB2312" w:hAnsi="Times New Roman" w:cs="Times New Roman" w:hint="eastAsia"/>
          <w:kern w:val="0"/>
          <w:sz w:val="32"/>
          <w:szCs w:val="32"/>
        </w:rPr>
        <w:t>等，不再</w:t>
      </w:r>
      <w:proofErr w:type="gramStart"/>
      <w:r w:rsidR="00072C2F" w:rsidRPr="009C11A5">
        <w:rPr>
          <w:rFonts w:ascii="仿宋_GB2312" w:eastAsia="仿宋_GB2312" w:hAnsi="Times New Roman" w:cs="Times New Roman" w:hint="eastAsia"/>
          <w:kern w:val="0"/>
          <w:sz w:val="32"/>
          <w:szCs w:val="32"/>
        </w:rPr>
        <w:t>保留市</w:t>
      </w:r>
      <w:proofErr w:type="gramEnd"/>
      <w:r w:rsidR="00072C2F" w:rsidRPr="009C11A5">
        <w:rPr>
          <w:rFonts w:ascii="仿宋_GB2312" w:eastAsia="仿宋_GB2312" w:hAnsi="Times New Roman" w:cs="Times New Roman" w:hint="eastAsia"/>
          <w:kern w:val="0"/>
          <w:sz w:val="32"/>
          <w:szCs w:val="32"/>
        </w:rPr>
        <w:t>工商行政管理局、市质量技术监督局、市食品药品监督管理局，</w:t>
      </w:r>
      <w:r w:rsidR="00072C2F">
        <w:rPr>
          <w:rFonts w:ascii="仿宋_GB2312" w:eastAsia="仿宋_GB2312" w:hAnsi="Times New Roman" w:cs="Times New Roman" w:hint="eastAsia"/>
          <w:kern w:val="0"/>
          <w:sz w:val="32"/>
          <w:szCs w:val="32"/>
        </w:rPr>
        <w:t>撤销</w:t>
      </w:r>
      <w:r w:rsidR="00072C2F">
        <w:rPr>
          <w:rFonts w:ascii="仿宋_GB2312" w:eastAsia="仿宋_GB2312" w:hAnsi="仿宋" w:hint="eastAsia"/>
          <w:sz w:val="32"/>
          <w:szCs w:val="32"/>
        </w:rPr>
        <w:t>市商务综合执法稽查队。梧州</w:t>
      </w:r>
      <w:r w:rsidR="00072C2F" w:rsidRPr="009C11A5">
        <w:rPr>
          <w:rFonts w:ascii="仿宋_GB2312" w:eastAsia="仿宋_GB2312" w:hAnsi="Times New Roman" w:cs="Times New Roman" w:hint="eastAsia"/>
          <w:kern w:val="0"/>
          <w:sz w:val="32"/>
          <w:szCs w:val="32"/>
        </w:rPr>
        <w:t>市市场监督管理局作为新成立单位无同比数据。</w:t>
      </w:r>
    </w:p>
    <w:p w:rsidR="00EE19FD" w:rsidRPr="009C11A5"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其中：</w:t>
      </w:r>
    </w:p>
    <w:p w:rsidR="00EE19FD" w:rsidRPr="009C11A5" w:rsidRDefault="00EE19FD" w:rsidP="00EE19FD">
      <w:pPr>
        <w:tabs>
          <w:tab w:val="center" w:pos="4475"/>
        </w:tabs>
        <w:spacing w:line="600" w:lineRule="exact"/>
        <w:ind w:firstLine="645"/>
        <w:rPr>
          <w:rFonts w:ascii="楷体_GB2312" w:eastAsia="楷体_GB2312" w:hAnsi="Times New Roman" w:cs="Times New Roman"/>
          <w:kern w:val="0"/>
          <w:sz w:val="32"/>
          <w:szCs w:val="32"/>
          <w:highlight w:val="yellow"/>
        </w:rPr>
      </w:pPr>
      <w:r w:rsidRPr="009C11A5">
        <w:rPr>
          <w:rFonts w:ascii="仿宋_GB2312" w:eastAsia="仿宋_GB2312" w:hAnsi="Times New Roman" w:cs="Times New Roman" w:hint="eastAsia"/>
          <w:b/>
          <w:bCs/>
          <w:kern w:val="0"/>
          <w:sz w:val="32"/>
        </w:rPr>
        <w:t>按支出功能分类科目划分</w:t>
      </w:r>
      <w:r w:rsidR="00222229" w:rsidRPr="009C11A5">
        <w:rPr>
          <w:rFonts w:ascii="仿宋_GB2312" w:eastAsia="仿宋_GB2312" w:hAnsi="Times New Roman" w:cs="Times New Roman" w:hint="eastAsia"/>
          <w:b/>
          <w:bCs/>
          <w:kern w:val="0"/>
          <w:sz w:val="32"/>
        </w:rPr>
        <w:t>，共分为</w:t>
      </w:r>
      <w:r w:rsidR="00222229" w:rsidRPr="009C11A5">
        <w:rPr>
          <w:rFonts w:ascii="仿宋_GB2312" w:eastAsia="仿宋_GB2312" w:hAnsi="Times New Roman" w:cs="Times New Roman"/>
          <w:b/>
          <w:bCs/>
          <w:kern w:val="0"/>
          <w:sz w:val="32"/>
        </w:rPr>
        <w:t>4</w:t>
      </w:r>
      <w:r w:rsidR="00222229" w:rsidRPr="009C11A5">
        <w:rPr>
          <w:rFonts w:ascii="仿宋_GB2312" w:eastAsia="仿宋_GB2312" w:hAnsi="Times New Roman" w:cs="Times New Roman" w:hint="eastAsia"/>
          <w:b/>
          <w:bCs/>
          <w:kern w:val="0"/>
          <w:sz w:val="32"/>
        </w:rPr>
        <w:t>类，其中：</w:t>
      </w:r>
    </w:p>
    <w:p w:rsidR="00EE19FD" w:rsidRPr="009C11A5" w:rsidRDefault="00EE19FD" w:rsidP="00222229">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（1）一般公共服务支出</w:t>
      </w:r>
      <w:r w:rsidR="00BD5E0E" w:rsidRPr="009C11A5">
        <w:rPr>
          <w:rFonts w:ascii="仿宋_GB2312" w:eastAsia="仿宋_GB2312" w:hAnsi="Times New Roman" w:cs="Times New Roman"/>
          <w:kern w:val="0"/>
          <w:sz w:val="32"/>
          <w:szCs w:val="32"/>
        </w:rPr>
        <w:t>45</w:t>
      </w:r>
      <w:r w:rsidR="00BD5E0E"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kern w:val="0"/>
          <w:sz w:val="32"/>
          <w:szCs w:val="32"/>
        </w:rPr>
        <w:t>856</w:t>
      </w:r>
      <w:r w:rsidR="00BD5E0E"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kern w:val="0"/>
          <w:sz w:val="32"/>
          <w:szCs w:val="32"/>
        </w:rPr>
        <w:t>107</w:t>
      </w:r>
      <w:r w:rsidRPr="009C11A5">
        <w:rPr>
          <w:rFonts w:ascii="仿宋_GB2312" w:eastAsia="仿宋_GB2312" w:hAnsi="Times New Roman" w:cs="Times New Roman" w:hint="eastAsia"/>
          <w:kern w:val="0"/>
          <w:sz w:val="32"/>
          <w:szCs w:val="32"/>
        </w:rPr>
        <w:t>元，占支出总预算</w:t>
      </w:r>
      <w:r w:rsidR="00222229" w:rsidRPr="009C11A5">
        <w:rPr>
          <w:rFonts w:ascii="仿宋_GB2312" w:eastAsia="仿宋_GB2312" w:hAnsi="Times New Roman" w:cs="Times New Roman" w:hint="eastAsia"/>
          <w:kern w:val="0"/>
          <w:sz w:val="32"/>
          <w:szCs w:val="32"/>
        </w:rPr>
        <w:t>82.</w:t>
      </w:r>
      <w:r w:rsidR="00BD5E0E" w:rsidRPr="009C11A5">
        <w:rPr>
          <w:rFonts w:ascii="仿宋_GB2312" w:eastAsia="仿宋_GB2312" w:hAnsi="Times New Roman" w:cs="Times New Roman" w:hint="eastAsia"/>
          <w:kern w:val="0"/>
          <w:sz w:val="32"/>
          <w:szCs w:val="32"/>
        </w:rPr>
        <w:t>09</w:t>
      </w:r>
      <w:r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D56E73" w:rsidRPr="009C11A5" w:rsidRDefault="00EE19FD" w:rsidP="00F56F30">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w:t>
      </w:r>
      <w:r w:rsidR="00F56F30" w:rsidRPr="009C11A5">
        <w:rPr>
          <w:rFonts w:ascii="仿宋_GB2312" w:eastAsia="仿宋_GB2312" w:hAnsi="Times New Roman" w:cs="Times New Roman" w:hint="eastAsia"/>
          <w:kern w:val="0"/>
          <w:sz w:val="32"/>
          <w:szCs w:val="32"/>
        </w:rPr>
        <w:t>社会保障和就业支出4,</w:t>
      </w:r>
      <w:r w:rsidR="00BD5E0E" w:rsidRPr="009C11A5">
        <w:rPr>
          <w:rFonts w:ascii="仿宋_GB2312" w:eastAsia="仿宋_GB2312" w:hAnsi="Times New Roman" w:cs="Times New Roman" w:hint="eastAsia"/>
          <w:kern w:val="0"/>
          <w:sz w:val="32"/>
          <w:szCs w:val="32"/>
        </w:rPr>
        <w:t>439</w:t>
      </w:r>
      <w:r w:rsidR="00F56F30"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709</w:t>
      </w:r>
      <w:r w:rsidR="00F56F30" w:rsidRPr="009C11A5">
        <w:rPr>
          <w:rFonts w:ascii="仿宋_GB2312" w:eastAsia="仿宋_GB2312" w:hAnsi="Times New Roman" w:cs="Times New Roman" w:hint="eastAsia"/>
          <w:kern w:val="0"/>
          <w:sz w:val="32"/>
          <w:szCs w:val="32"/>
        </w:rPr>
        <w:t>元，占支出总预算7.</w:t>
      </w:r>
      <w:r w:rsidR="00BD5E0E" w:rsidRPr="009C11A5">
        <w:rPr>
          <w:rFonts w:ascii="仿宋_GB2312" w:eastAsia="仿宋_GB2312" w:hAnsi="Times New Roman" w:cs="Times New Roman" w:hint="eastAsia"/>
          <w:kern w:val="0"/>
          <w:sz w:val="32"/>
          <w:szCs w:val="32"/>
        </w:rPr>
        <w:t>95</w:t>
      </w:r>
      <w:r w:rsidR="00F56F30" w:rsidRPr="009C11A5">
        <w:rPr>
          <w:rFonts w:ascii="仿宋_GB2312" w:eastAsia="仿宋_GB2312" w:hAnsi="Times New Roman" w:cs="Times New Roman"/>
          <w:kern w:val="0"/>
          <w:sz w:val="32"/>
          <w:szCs w:val="32"/>
        </w:rPr>
        <w:t>%</w:t>
      </w:r>
      <w:r w:rsidR="00F56F30"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F56F30" w:rsidRPr="009C11A5" w:rsidRDefault="00EE19FD" w:rsidP="00F56F30">
      <w:pPr>
        <w:ind w:firstLineChars="200" w:firstLine="640"/>
        <w:rPr>
          <w:rFonts w:ascii="宋体" w:eastAsia="宋体" w:hAnsi="宋体" w:cs="宋体"/>
          <w:kern w:val="0"/>
          <w:sz w:val="20"/>
          <w:szCs w:val="20"/>
        </w:rPr>
      </w:pPr>
      <w:r w:rsidRPr="009C11A5">
        <w:rPr>
          <w:rFonts w:ascii="仿宋_GB2312" w:eastAsia="仿宋_GB2312" w:hAnsi="Times New Roman" w:cs="Times New Roman" w:hint="eastAsia"/>
          <w:kern w:val="0"/>
          <w:sz w:val="32"/>
          <w:szCs w:val="32"/>
        </w:rPr>
        <w:t>（3）</w:t>
      </w:r>
      <w:r w:rsidR="00F56F30" w:rsidRPr="009C11A5">
        <w:rPr>
          <w:rFonts w:ascii="仿宋_GB2312" w:eastAsia="仿宋_GB2312" w:hAnsi="Times New Roman" w:cs="Times New Roman" w:hint="eastAsia"/>
          <w:kern w:val="0"/>
          <w:sz w:val="32"/>
          <w:szCs w:val="32"/>
        </w:rPr>
        <w:t>卫生健康支出2,</w:t>
      </w:r>
      <w:r w:rsidR="00BD5E0E" w:rsidRPr="009C11A5">
        <w:rPr>
          <w:rFonts w:ascii="仿宋_GB2312" w:eastAsia="仿宋_GB2312" w:hAnsi="Times New Roman" w:cs="Times New Roman" w:hint="eastAsia"/>
          <w:kern w:val="0"/>
          <w:sz w:val="32"/>
          <w:szCs w:val="32"/>
        </w:rPr>
        <w:t>231</w:t>
      </w:r>
      <w:r w:rsidR="00F56F30"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977</w:t>
      </w:r>
      <w:r w:rsidR="00F56F30" w:rsidRPr="009C11A5">
        <w:rPr>
          <w:rFonts w:ascii="仿宋_GB2312" w:eastAsia="仿宋_GB2312" w:hAnsi="Times New Roman" w:cs="Times New Roman" w:hint="eastAsia"/>
          <w:kern w:val="0"/>
          <w:sz w:val="32"/>
          <w:szCs w:val="32"/>
        </w:rPr>
        <w:t>元，占支出总预算</w:t>
      </w:r>
      <w:r w:rsidR="00BD5E0E" w:rsidRPr="009C11A5">
        <w:rPr>
          <w:rFonts w:ascii="仿宋_GB2312" w:eastAsia="仿宋_GB2312" w:hAnsi="Times New Roman" w:cs="Times New Roman" w:hint="eastAsia"/>
          <w:kern w:val="0"/>
          <w:sz w:val="32"/>
          <w:szCs w:val="32"/>
        </w:rPr>
        <w:t>4.00</w:t>
      </w:r>
      <w:r w:rsidR="00F56F30" w:rsidRPr="009C11A5">
        <w:rPr>
          <w:rFonts w:ascii="仿宋_GB2312" w:eastAsia="仿宋_GB2312" w:hAnsi="Times New Roman" w:cs="Times New Roman"/>
          <w:kern w:val="0"/>
          <w:sz w:val="32"/>
          <w:szCs w:val="32"/>
        </w:rPr>
        <w:t>%</w:t>
      </w:r>
      <w:r w:rsidR="00F56F30"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无同比数据。原因是2019年机构改革，组建市市场监督管</w:t>
      </w:r>
      <w:r w:rsidR="00BD5E0E" w:rsidRPr="009C11A5">
        <w:rPr>
          <w:rFonts w:ascii="仿宋_GB2312" w:eastAsia="仿宋_GB2312" w:hAnsi="Times New Roman" w:cs="Times New Roman" w:hint="eastAsia"/>
          <w:kern w:val="0"/>
          <w:sz w:val="32"/>
          <w:szCs w:val="32"/>
        </w:rPr>
        <w:lastRenderedPageBreak/>
        <w:t>理局，作为新成立单位无同比数据。</w:t>
      </w:r>
    </w:p>
    <w:p w:rsidR="00EE19FD" w:rsidRPr="009C11A5" w:rsidRDefault="00EE19FD" w:rsidP="0038060F">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（4）</w:t>
      </w:r>
      <w:r w:rsidR="00F56F30" w:rsidRPr="009C11A5">
        <w:rPr>
          <w:rFonts w:ascii="仿宋_GB2312" w:eastAsia="仿宋_GB2312" w:hAnsi="Times New Roman" w:cs="Times New Roman" w:hint="eastAsia"/>
          <w:kern w:val="0"/>
          <w:sz w:val="32"/>
          <w:szCs w:val="32"/>
        </w:rPr>
        <w:t>住房保障支出3,</w:t>
      </w:r>
      <w:r w:rsidR="00BD5E0E" w:rsidRPr="009C11A5">
        <w:rPr>
          <w:rFonts w:ascii="仿宋_GB2312" w:eastAsia="仿宋_GB2312" w:hAnsi="Times New Roman" w:cs="Times New Roman" w:hint="eastAsia"/>
          <w:kern w:val="0"/>
          <w:sz w:val="32"/>
          <w:szCs w:val="32"/>
        </w:rPr>
        <w:t>329</w:t>
      </w:r>
      <w:r w:rsidR="00F56F30"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782</w:t>
      </w:r>
      <w:r w:rsidR="00F56F30" w:rsidRPr="009C11A5">
        <w:rPr>
          <w:rFonts w:ascii="仿宋_GB2312" w:eastAsia="仿宋_GB2312" w:hAnsi="Times New Roman" w:cs="Times New Roman" w:hint="eastAsia"/>
          <w:kern w:val="0"/>
          <w:sz w:val="32"/>
          <w:szCs w:val="32"/>
        </w:rPr>
        <w:t>元，占支出总预算</w:t>
      </w:r>
      <w:r w:rsidR="00BD5E0E" w:rsidRPr="009C11A5">
        <w:rPr>
          <w:rFonts w:ascii="仿宋_GB2312" w:eastAsia="仿宋_GB2312" w:hAnsi="Times New Roman" w:cs="Times New Roman" w:hint="eastAsia"/>
          <w:kern w:val="0"/>
          <w:sz w:val="32"/>
          <w:szCs w:val="32"/>
        </w:rPr>
        <w:t>5.96</w:t>
      </w:r>
      <w:r w:rsidR="00F56F30" w:rsidRPr="009C11A5">
        <w:rPr>
          <w:rFonts w:ascii="仿宋_GB2312" w:eastAsia="仿宋_GB2312" w:hAnsi="Times New Roman" w:cs="Times New Roman"/>
          <w:kern w:val="0"/>
          <w:sz w:val="32"/>
          <w:szCs w:val="32"/>
        </w:rPr>
        <w:t>%</w:t>
      </w:r>
      <w:r w:rsidR="00F56F30"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widowControl/>
        <w:wordWrap w:val="0"/>
        <w:spacing w:line="555" w:lineRule="atLeast"/>
        <w:ind w:rightChars="-27" w:right="-57" w:firstLineChars="196" w:firstLine="630"/>
        <w:rPr>
          <w:rFonts w:ascii="仿宋_GB2312" w:eastAsia="仿宋_GB2312" w:hAnsi="Times New Roman" w:cs="Times New Roman"/>
          <w:b/>
          <w:bCs/>
          <w:kern w:val="0"/>
          <w:sz w:val="32"/>
        </w:rPr>
      </w:pPr>
      <w:r w:rsidRPr="009C11A5">
        <w:rPr>
          <w:rFonts w:ascii="仿宋_GB2312" w:eastAsia="仿宋_GB2312" w:hAnsi="Times New Roman" w:cs="Times New Roman" w:hint="eastAsia"/>
          <w:b/>
          <w:bCs/>
          <w:kern w:val="0"/>
          <w:sz w:val="32"/>
        </w:rPr>
        <w:t>按支出结构分类划分，分为基本支出预算和项目支出预算。</w:t>
      </w:r>
    </w:p>
    <w:p w:rsidR="00EE19FD" w:rsidRPr="009C11A5" w:rsidRDefault="00EE19FD" w:rsidP="00FF0EBA">
      <w:pPr>
        <w:rPr>
          <w:rFonts w:ascii="楷体_GB2312" w:eastAsia="楷体_GB2312" w:hAnsi="Times New Roman" w:cs="Times New Roman"/>
          <w:kern w:val="0"/>
          <w:sz w:val="32"/>
          <w:szCs w:val="32"/>
          <w:highlight w:val="yellow"/>
        </w:rPr>
      </w:pPr>
      <w:r w:rsidRPr="009C11A5">
        <w:rPr>
          <w:rFonts w:ascii="仿宋_GB2312" w:eastAsia="仿宋_GB2312" w:hAnsi="Times New Roman" w:cs="Times New Roman" w:hint="eastAsia"/>
          <w:kern w:val="0"/>
          <w:sz w:val="32"/>
          <w:szCs w:val="32"/>
        </w:rPr>
        <w:t xml:space="preserve">    基本支出</w:t>
      </w:r>
      <w:r w:rsidR="00BD5E0E" w:rsidRPr="009C11A5">
        <w:rPr>
          <w:rFonts w:ascii="仿宋_GB2312" w:eastAsia="仿宋_GB2312" w:hAnsi="Times New Roman" w:cs="Times New Roman" w:hint="eastAsia"/>
          <w:kern w:val="0"/>
          <w:sz w:val="32"/>
          <w:szCs w:val="32"/>
        </w:rPr>
        <w:t>40</w:t>
      </w:r>
      <w:r w:rsidR="00FF0EBA"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243</w:t>
      </w:r>
      <w:r w:rsidR="00FF0EBA" w:rsidRPr="009C11A5">
        <w:rPr>
          <w:rFonts w:ascii="仿宋_GB2312" w:eastAsia="仿宋_GB2312" w:hAnsi="Times New Roman" w:cs="Times New Roman" w:hint="eastAsia"/>
          <w:kern w:val="0"/>
          <w:sz w:val="32"/>
          <w:szCs w:val="32"/>
        </w:rPr>
        <w:t>,</w:t>
      </w:r>
      <w:r w:rsidR="00BD5E0E" w:rsidRPr="009C11A5">
        <w:rPr>
          <w:rFonts w:ascii="仿宋_GB2312" w:eastAsia="仿宋_GB2312" w:hAnsi="Times New Roman" w:cs="Times New Roman" w:hint="eastAsia"/>
          <w:kern w:val="0"/>
          <w:sz w:val="32"/>
          <w:szCs w:val="32"/>
        </w:rPr>
        <w:t>075</w:t>
      </w:r>
      <w:r w:rsidRPr="009C11A5">
        <w:rPr>
          <w:rFonts w:ascii="仿宋_GB2312" w:eastAsia="仿宋_GB2312" w:hAnsi="Times New Roman" w:cs="Times New Roman" w:hint="eastAsia"/>
          <w:kern w:val="0"/>
          <w:sz w:val="32"/>
          <w:szCs w:val="32"/>
        </w:rPr>
        <w:t>元，占支出总预算的</w:t>
      </w:r>
      <w:r w:rsidR="00FF0EBA" w:rsidRPr="009C11A5">
        <w:rPr>
          <w:rFonts w:ascii="仿宋_GB2312" w:eastAsia="仿宋_GB2312" w:hAnsi="Times New Roman" w:cs="Times New Roman" w:hint="eastAsia"/>
          <w:kern w:val="0"/>
          <w:sz w:val="32"/>
          <w:szCs w:val="32"/>
        </w:rPr>
        <w:t>7</w:t>
      </w:r>
      <w:r w:rsidR="009F1E65" w:rsidRPr="009C11A5">
        <w:rPr>
          <w:rFonts w:ascii="仿宋_GB2312" w:eastAsia="仿宋_GB2312" w:hAnsi="Times New Roman" w:cs="Times New Roman" w:hint="eastAsia"/>
          <w:kern w:val="0"/>
          <w:sz w:val="32"/>
          <w:szCs w:val="32"/>
        </w:rPr>
        <w:t>2.05</w:t>
      </w:r>
      <w:r w:rsidRPr="009C11A5">
        <w:rPr>
          <w:rFonts w:ascii="仿宋_GB2312" w:eastAsia="仿宋_GB2312" w:hAnsi="Times New Roman" w:cs="Times New Roman" w:hint="eastAsia"/>
          <w:kern w:val="0"/>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BA2D02">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项目支出</w:t>
      </w:r>
      <w:r w:rsidR="00FF0EBA" w:rsidRPr="009C11A5">
        <w:rPr>
          <w:rFonts w:ascii="仿宋_GB2312" w:eastAsia="仿宋_GB2312" w:hAnsi="Times New Roman" w:cs="Times New Roman" w:hint="eastAsia"/>
          <w:kern w:val="0"/>
          <w:sz w:val="32"/>
          <w:szCs w:val="32"/>
        </w:rPr>
        <w:t>15,</w:t>
      </w:r>
      <w:r w:rsidR="009F1E65" w:rsidRPr="009C11A5">
        <w:rPr>
          <w:rFonts w:ascii="仿宋_GB2312" w:eastAsia="仿宋_GB2312" w:hAnsi="Times New Roman" w:cs="Times New Roman" w:hint="eastAsia"/>
          <w:kern w:val="0"/>
          <w:sz w:val="32"/>
          <w:szCs w:val="32"/>
        </w:rPr>
        <w:t>614</w:t>
      </w:r>
      <w:r w:rsidR="00FF0EBA" w:rsidRPr="009C11A5">
        <w:rPr>
          <w:rFonts w:ascii="仿宋_GB2312" w:eastAsia="仿宋_GB2312" w:hAnsi="Times New Roman" w:cs="Times New Roman" w:hint="eastAsia"/>
          <w:kern w:val="0"/>
          <w:sz w:val="32"/>
          <w:szCs w:val="32"/>
        </w:rPr>
        <w:t>,500</w:t>
      </w:r>
      <w:r w:rsidRPr="009C11A5">
        <w:rPr>
          <w:rFonts w:ascii="仿宋_GB2312" w:eastAsia="仿宋_GB2312" w:hAnsi="Times New Roman" w:cs="Times New Roman" w:hint="eastAsia"/>
          <w:kern w:val="0"/>
          <w:sz w:val="32"/>
          <w:szCs w:val="32"/>
        </w:rPr>
        <w:t>元，占支出总预算的</w:t>
      </w:r>
      <w:r w:rsidR="00FF0EBA" w:rsidRPr="009C11A5">
        <w:rPr>
          <w:rFonts w:ascii="仿宋_GB2312" w:eastAsia="仿宋_GB2312" w:hAnsi="Times New Roman" w:cs="Times New Roman" w:hint="eastAsia"/>
          <w:kern w:val="0"/>
          <w:sz w:val="32"/>
          <w:szCs w:val="32"/>
        </w:rPr>
        <w:t>2</w:t>
      </w:r>
      <w:r w:rsidR="009F1E65" w:rsidRPr="009C11A5">
        <w:rPr>
          <w:rFonts w:ascii="仿宋_GB2312" w:eastAsia="仿宋_GB2312" w:hAnsi="Times New Roman" w:cs="Times New Roman" w:hint="eastAsia"/>
          <w:kern w:val="0"/>
          <w:sz w:val="32"/>
          <w:szCs w:val="32"/>
        </w:rPr>
        <w:t>7.95</w:t>
      </w:r>
      <w:r w:rsidRPr="009C11A5">
        <w:rPr>
          <w:rFonts w:ascii="仿宋_GB2312" w:eastAsia="仿宋_GB2312" w:hAnsi="Times New Roman" w:cs="Times New Roman" w:hint="eastAsia"/>
          <w:kern w:val="0"/>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993B03">
      <w:pPr>
        <w:widowControl/>
        <w:wordWrap w:val="0"/>
        <w:spacing w:line="555" w:lineRule="atLeast"/>
        <w:ind w:rightChars="-27" w:right="-57" w:firstLineChars="200" w:firstLine="643"/>
        <w:rPr>
          <w:rFonts w:ascii="宋体" w:eastAsia="宋体" w:hAnsi="宋体" w:cs="宋体"/>
          <w:kern w:val="0"/>
          <w:szCs w:val="21"/>
        </w:rPr>
      </w:pPr>
      <w:r w:rsidRPr="009C11A5">
        <w:rPr>
          <w:rFonts w:ascii="黑体" w:eastAsia="黑体" w:hAnsi="黑体" w:cs="Times New Roman" w:hint="eastAsia"/>
          <w:b/>
          <w:kern w:val="0"/>
          <w:sz w:val="32"/>
          <w:szCs w:val="32"/>
        </w:rPr>
        <w:t>二、2020年部门财政拨款收支预算情况</w:t>
      </w:r>
    </w:p>
    <w:p w:rsidR="00EE19FD" w:rsidRPr="009C11A5" w:rsidRDefault="00EE19FD" w:rsidP="00993B03">
      <w:pPr>
        <w:snapToGrid w:val="0"/>
        <w:spacing w:line="572" w:lineRule="exact"/>
        <w:ind w:rightChars="-27" w:right="-57" w:firstLineChars="200" w:firstLine="643"/>
        <w:rPr>
          <w:rFonts w:ascii="楷体_GB2312" w:eastAsia="楷体_GB2312" w:hAnsi="Times New Roman" w:cs="Times New Roman"/>
          <w:b/>
          <w:bCs/>
          <w:kern w:val="0"/>
          <w:sz w:val="32"/>
          <w:szCs w:val="32"/>
        </w:rPr>
      </w:pPr>
      <w:r w:rsidRPr="009C11A5">
        <w:rPr>
          <w:rFonts w:ascii="楷体_GB2312" w:eastAsia="楷体_GB2312" w:hAnsi="Times New Roman" w:cs="Times New Roman" w:hint="eastAsia"/>
          <w:b/>
          <w:bCs/>
          <w:kern w:val="0"/>
          <w:sz w:val="32"/>
        </w:rPr>
        <w:t>（一）财政拨款收入总体情况</w:t>
      </w:r>
      <w:r w:rsidRPr="009C11A5">
        <w:rPr>
          <w:rFonts w:ascii="楷体_GB2312" w:eastAsia="楷体_GB2312" w:hAnsi="Times New Roman" w:cs="Times New Roman" w:hint="eastAsia"/>
          <w:b/>
          <w:bCs/>
          <w:kern w:val="0"/>
          <w:sz w:val="32"/>
          <w:szCs w:val="32"/>
        </w:rPr>
        <w:t>。</w:t>
      </w:r>
    </w:p>
    <w:p w:rsidR="00EE19FD" w:rsidRPr="009C11A5" w:rsidRDefault="00EE19FD" w:rsidP="000102CB">
      <w:pPr>
        <w:ind w:firstLineChars="200" w:firstLine="640"/>
        <w:rPr>
          <w:rFonts w:ascii="仿宋_GB2312" w:eastAsia="仿宋_GB2312" w:hAnsi="Times New Roman" w:cs="Times New Roman"/>
          <w:b/>
          <w:kern w:val="0"/>
          <w:sz w:val="32"/>
          <w:szCs w:val="32"/>
        </w:rPr>
      </w:pPr>
      <w:r w:rsidRPr="009C11A5">
        <w:rPr>
          <w:rFonts w:ascii="仿宋_GB2312" w:eastAsia="仿宋_GB2312" w:hAnsi="仿宋_GB2312" w:cs="仿宋_GB2312" w:hint="eastAsia"/>
          <w:sz w:val="32"/>
          <w:szCs w:val="32"/>
        </w:rPr>
        <w:t>2020年财政拨款收入</w:t>
      </w:r>
      <w:r w:rsidR="00993B03" w:rsidRPr="009C11A5">
        <w:rPr>
          <w:rFonts w:ascii="仿宋_GB2312" w:eastAsia="仿宋_GB2312" w:hAnsi="仿宋_GB2312" w:cs="仿宋_GB2312" w:hint="eastAsia"/>
          <w:sz w:val="32"/>
          <w:szCs w:val="32"/>
        </w:rPr>
        <w:t>4</w:t>
      </w:r>
      <w:r w:rsidR="009F1E65" w:rsidRPr="009C11A5">
        <w:rPr>
          <w:rFonts w:ascii="仿宋_GB2312" w:eastAsia="仿宋_GB2312" w:hAnsi="仿宋_GB2312" w:cs="仿宋_GB2312" w:hint="eastAsia"/>
          <w:sz w:val="32"/>
          <w:szCs w:val="32"/>
        </w:rPr>
        <w:t>8,721</w:t>
      </w:r>
      <w:r w:rsidR="00993B03" w:rsidRPr="009C11A5">
        <w:rPr>
          <w:rFonts w:ascii="仿宋_GB2312" w:eastAsia="仿宋_GB2312" w:hAnsi="仿宋_GB2312" w:cs="仿宋_GB2312" w:hint="eastAsia"/>
          <w:sz w:val="32"/>
          <w:szCs w:val="32"/>
        </w:rPr>
        <w:t>,</w:t>
      </w:r>
      <w:r w:rsidR="009F1E65" w:rsidRPr="009C11A5">
        <w:rPr>
          <w:rFonts w:ascii="仿宋_GB2312" w:eastAsia="仿宋_GB2312" w:hAnsi="仿宋_GB2312" w:cs="仿宋_GB2312" w:hint="eastAsia"/>
          <w:sz w:val="32"/>
          <w:szCs w:val="32"/>
        </w:rPr>
        <w:t>975</w:t>
      </w:r>
      <w:r w:rsidRPr="009C11A5">
        <w:rPr>
          <w:rFonts w:ascii="仿宋_GB2312" w:eastAsia="仿宋_GB2312" w:hAnsi="仿宋_GB2312" w:cs="仿宋_GB2312" w:hint="eastAsia"/>
          <w:sz w:val="32"/>
          <w:szCs w:val="32"/>
        </w:rPr>
        <w:t>元，</w:t>
      </w:r>
      <w:r w:rsidR="009F1E65" w:rsidRPr="009C11A5">
        <w:rPr>
          <w:rFonts w:ascii="仿宋_GB2312" w:eastAsia="仿宋_GB2312" w:hAnsi="Times New Roman" w:cs="Times New Roman" w:hint="eastAsia"/>
          <w:kern w:val="0"/>
          <w:sz w:val="32"/>
          <w:szCs w:val="32"/>
        </w:rPr>
        <w:t>无同比数据。原因是2019年机构改革，</w:t>
      </w:r>
      <w:r w:rsidR="00072C2F" w:rsidRPr="009C11A5">
        <w:rPr>
          <w:rFonts w:ascii="仿宋_GB2312" w:eastAsia="仿宋_GB2312" w:hAnsi="Times New Roman" w:cs="Times New Roman" w:hint="eastAsia"/>
          <w:kern w:val="0"/>
          <w:sz w:val="32"/>
          <w:szCs w:val="32"/>
        </w:rPr>
        <w:t>组建市市场监督管理局，整合工商局、质监局、食品药品监管局的职责，</w:t>
      </w:r>
      <w:proofErr w:type="gramStart"/>
      <w:r w:rsidR="00072C2F" w:rsidRPr="009C11A5">
        <w:rPr>
          <w:rFonts w:ascii="仿宋_GB2312" w:eastAsia="仿宋_GB2312" w:hAnsi="Times New Roman" w:cs="Times New Roman" w:hint="eastAsia"/>
          <w:kern w:val="0"/>
          <w:sz w:val="32"/>
          <w:szCs w:val="32"/>
        </w:rPr>
        <w:t>发改委</w:t>
      </w:r>
      <w:proofErr w:type="gramEnd"/>
      <w:r w:rsidR="00072C2F" w:rsidRPr="009C11A5">
        <w:rPr>
          <w:rFonts w:ascii="仿宋_GB2312" w:eastAsia="仿宋_GB2312" w:hAnsi="Times New Roman" w:cs="Times New Roman" w:hint="eastAsia"/>
          <w:kern w:val="0"/>
          <w:sz w:val="32"/>
          <w:szCs w:val="32"/>
        </w:rPr>
        <w:t>的监督检查与反垄断职责，科技局的知识产权相关职责</w:t>
      </w:r>
      <w:r w:rsidR="00072C2F">
        <w:rPr>
          <w:rFonts w:ascii="仿宋_GB2312" w:eastAsia="仿宋_GB2312" w:hAnsi="Times New Roman" w:cs="Times New Roman" w:hint="eastAsia"/>
          <w:kern w:val="0"/>
          <w:sz w:val="32"/>
          <w:szCs w:val="32"/>
        </w:rPr>
        <w:t>，以及</w:t>
      </w:r>
      <w:r w:rsidR="00072C2F">
        <w:rPr>
          <w:rFonts w:ascii="仿宋_GB2312" w:eastAsia="仿宋_GB2312" w:hAnsi="仿宋" w:hint="eastAsia"/>
          <w:sz w:val="32"/>
          <w:szCs w:val="32"/>
        </w:rPr>
        <w:t>梧州市商务综合执法稽查队的商务执法职责</w:t>
      </w:r>
      <w:r w:rsidR="00072C2F" w:rsidRPr="009C11A5">
        <w:rPr>
          <w:rFonts w:ascii="仿宋_GB2312" w:eastAsia="仿宋_GB2312" w:hAnsi="Times New Roman" w:cs="Times New Roman" w:hint="eastAsia"/>
          <w:kern w:val="0"/>
          <w:sz w:val="32"/>
          <w:szCs w:val="32"/>
        </w:rPr>
        <w:t>等，不再</w:t>
      </w:r>
      <w:proofErr w:type="gramStart"/>
      <w:r w:rsidR="00072C2F" w:rsidRPr="009C11A5">
        <w:rPr>
          <w:rFonts w:ascii="仿宋_GB2312" w:eastAsia="仿宋_GB2312" w:hAnsi="Times New Roman" w:cs="Times New Roman" w:hint="eastAsia"/>
          <w:kern w:val="0"/>
          <w:sz w:val="32"/>
          <w:szCs w:val="32"/>
        </w:rPr>
        <w:t>保留市</w:t>
      </w:r>
      <w:proofErr w:type="gramEnd"/>
      <w:r w:rsidR="00072C2F" w:rsidRPr="009C11A5">
        <w:rPr>
          <w:rFonts w:ascii="仿宋_GB2312" w:eastAsia="仿宋_GB2312" w:hAnsi="Times New Roman" w:cs="Times New Roman" w:hint="eastAsia"/>
          <w:kern w:val="0"/>
          <w:sz w:val="32"/>
          <w:szCs w:val="32"/>
        </w:rPr>
        <w:t>工商行政管理局、市质量技术监督局、市食品药品监督管理局，</w:t>
      </w:r>
      <w:r w:rsidR="00072C2F">
        <w:rPr>
          <w:rFonts w:ascii="仿宋_GB2312" w:eastAsia="仿宋_GB2312" w:hAnsi="Times New Roman" w:cs="Times New Roman" w:hint="eastAsia"/>
          <w:kern w:val="0"/>
          <w:sz w:val="32"/>
          <w:szCs w:val="32"/>
        </w:rPr>
        <w:t>撤销</w:t>
      </w:r>
      <w:r w:rsidR="00072C2F">
        <w:rPr>
          <w:rFonts w:ascii="仿宋_GB2312" w:eastAsia="仿宋_GB2312" w:hAnsi="仿宋" w:hint="eastAsia"/>
          <w:sz w:val="32"/>
          <w:szCs w:val="32"/>
        </w:rPr>
        <w:t>市商务综合执法稽查队。梧州</w:t>
      </w:r>
      <w:r w:rsidR="00072C2F" w:rsidRPr="009C11A5">
        <w:rPr>
          <w:rFonts w:ascii="仿宋_GB2312" w:eastAsia="仿宋_GB2312" w:hAnsi="Times New Roman" w:cs="Times New Roman" w:hint="eastAsia"/>
          <w:kern w:val="0"/>
          <w:sz w:val="32"/>
          <w:szCs w:val="32"/>
        </w:rPr>
        <w:t>市市场监督管理局作为新成立单</w:t>
      </w:r>
      <w:r w:rsidR="00072C2F" w:rsidRPr="009C11A5">
        <w:rPr>
          <w:rFonts w:ascii="仿宋_GB2312" w:eastAsia="仿宋_GB2312" w:hAnsi="Times New Roman" w:cs="Times New Roman" w:hint="eastAsia"/>
          <w:kern w:val="0"/>
          <w:sz w:val="32"/>
          <w:szCs w:val="32"/>
        </w:rPr>
        <w:lastRenderedPageBreak/>
        <w:t>位无同比数据。</w:t>
      </w:r>
    </w:p>
    <w:p w:rsidR="00EE19FD" w:rsidRPr="009C11A5"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 xml:space="preserve">其中： </w:t>
      </w:r>
    </w:p>
    <w:p w:rsidR="00EE19FD" w:rsidRPr="009C11A5" w:rsidRDefault="00EE19FD" w:rsidP="00EE19FD">
      <w:pPr>
        <w:tabs>
          <w:tab w:val="center" w:pos="4475"/>
        </w:tabs>
        <w:spacing w:line="572" w:lineRule="exact"/>
        <w:ind w:rightChars="-27" w:right="-57" w:firstLineChars="200" w:firstLine="640"/>
        <w:rPr>
          <w:rFonts w:ascii="仿宋_GB2312" w:eastAsia="仿宋_GB2312" w:hAnsi="Times New Roman" w:cs="Times New Roman"/>
          <w:b/>
          <w:kern w:val="0"/>
          <w:sz w:val="32"/>
          <w:szCs w:val="32"/>
          <w:highlight w:val="yellow"/>
        </w:rPr>
      </w:pPr>
      <w:r w:rsidRPr="009C11A5">
        <w:rPr>
          <w:rFonts w:ascii="仿宋_GB2312" w:eastAsia="仿宋_GB2312" w:hAnsi="Times New Roman" w:cs="Times New Roman" w:hint="eastAsia"/>
          <w:kern w:val="0"/>
          <w:sz w:val="32"/>
          <w:szCs w:val="32"/>
        </w:rPr>
        <w:t>1、一般公共预算拨款</w:t>
      </w:r>
      <w:r w:rsidR="009F1E65" w:rsidRPr="009C11A5">
        <w:rPr>
          <w:rFonts w:ascii="仿宋_GB2312" w:eastAsia="仿宋_GB2312" w:hAnsi="仿宋_GB2312" w:cs="仿宋_GB2312" w:hint="eastAsia"/>
          <w:sz w:val="32"/>
          <w:szCs w:val="32"/>
        </w:rPr>
        <w:t>48,721,975</w:t>
      </w:r>
      <w:r w:rsidRPr="009C11A5">
        <w:rPr>
          <w:rFonts w:ascii="仿宋_GB2312" w:eastAsia="仿宋_GB2312" w:hAnsi="Times New Roman" w:cs="Times New Roman" w:hint="eastAsia"/>
          <w:kern w:val="0"/>
          <w:sz w:val="32"/>
          <w:szCs w:val="32"/>
        </w:rPr>
        <w:t>元，</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0102CB" w:rsidRPr="009C11A5" w:rsidRDefault="000102CB" w:rsidP="000102CB">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2、本单位无政府性基金拨款收入，</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tabs>
          <w:tab w:val="center" w:pos="4475"/>
        </w:tabs>
        <w:spacing w:line="572" w:lineRule="exact"/>
        <w:ind w:rightChars="-27" w:right="-57" w:firstLineChars="200" w:firstLine="640"/>
        <w:rPr>
          <w:rFonts w:ascii="仿宋_GB2312" w:eastAsia="仿宋_GB2312" w:hAnsi="Times New Roman" w:cs="Times New Roman"/>
          <w:b/>
          <w:kern w:val="0"/>
          <w:sz w:val="32"/>
          <w:szCs w:val="32"/>
          <w:highlight w:val="yellow"/>
        </w:rPr>
      </w:pPr>
      <w:r w:rsidRPr="009C11A5">
        <w:rPr>
          <w:rFonts w:ascii="仿宋_GB2312" w:eastAsia="仿宋_GB2312" w:hAnsi="Times New Roman" w:cs="Times New Roman" w:hint="eastAsia"/>
          <w:kern w:val="0"/>
          <w:sz w:val="32"/>
          <w:szCs w:val="32"/>
        </w:rPr>
        <w:t>3、</w:t>
      </w:r>
      <w:r w:rsidR="000102CB" w:rsidRPr="009C11A5">
        <w:rPr>
          <w:rFonts w:ascii="仿宋_GB2312" w:eastAsia="仿宋_GB2312" w:hAnsi="Times New Roman" w:cs="Times New Roman" w:hint="eastAsia"/>
          <w:kern w:val="0"/>
          <w:sz w:val="32"/>
          <w:szCs w:val="32"/>
        </w:rPr>
        <w:t>上年结余收入0元，</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0102CB">
      <w:pPr>
        <w:tabs>
          <w:tab w:val="left" w:pos="142"/>
        </w:tabs>
        <w:snapToGrid w:val="0"/>
        <w:spacing w:line="572" w:lineRule="exact"/>
        <w:ind w:rightChars="-27" w:right="-57" w:firstLineChars="200" w:firstLine="643"/>
        <w:rPr>
          <w:rFonts w:ascii="仿宋_GB2312" w:eastAsia="仿宋_GB2312" w:hAnsi="Times New Roman" w:cs="Times New Roman"/>
          <w:kern w:val="0"/>
          <w:sz w:val="32"/>
          <w:szCs w:val="32"/>
        </w:rPr>
      </w:pPr>
      <w:r w:rsidRPr="009C11A5">
        <w:rPr>
          <w:rFonts w:ascii="楷体_GB2312" w:eastAsia="楷体_GB2312" w:hAnsi="Times New Roman" w:cs="Times New Roman" w:hint="eastAsia"/>
          <w:b/>
          <w:bCs/>
          <w:kern w:val="0"/>
          <w:sz w:val="32"/>
          <w:szCs w:val="32"/>
        </w:rPr>
        <w:t>（二）财政拨款支出总体情况。</w:t>
      </w:r>
    </w:p>
    <w:p w:rsidR="00EE19FD" w:rsidRPr="009C11A5" w:rsidRDefault="00EE19FD" w:rsidP="000102CB">
      <w:pPr>
        <w:ind w:firstLineChars="200" w:firstLine="640"/>
        <w:rPr>
          <w:rFonts w:ascii="仿宋_GB2312" w:eastAsia="仿宋_GB2312" w:hAnsi="Times New Roman" w:cs="Times New Roman"/>
          <w:b/>
          <w:kern w:val="0"/>
          <w:sz w:val="32"/>
          <w:szCs w:val="32"/>
          <w:highlight w:val="yellow"/>
        </w:rPr>
      </w:pPr>
      <w:r w:rsidRPr="009C11A5">
        <w:rPr>
          <w:rFonts w:ascii="仿宋_GB2312" w:eastAsia="仿宋_GB2312" w:hAnsi="仿宋_GB2312" w:cs="仿宋_GB2312" w:hint="eastAsia"/>
          <w:sz w:val="32"/>
          <w:szCs w:val="32"/>
        </w:rPr>
        <w:t>2020年财政拨款支出</w:t>
      </w:r>
      <w:r w:rsidR="009F1E65" w:rsidRPr="009C11A5">
        <w:rPr>
          <w:rFonts w:ascii="仿宋_GB2312" w:eastAsia="仿宋_GB2312" w:hAnsi="仿宋_GB2312" w:cs="仿宋_GB2312" w:hint="eastAsia"/>
          <w:sz w:val="32"/>
          <w:szCs w:val="32"/>
        </w:rPr>
        <w:t>48,721,975</w:t>
      </w:r>
      <w:r w:rsidRPr="009C11A5">
        <w:rPr>
          <w:rFonts w:ascii="仿宋_GB2312" w:eastAsia="仿宋_GB2312" w:hAnsi="仿宋_GB2312" w:cs="仿宋_GB2312" w:hint="eastAsia"/>
          <w:sz w:val="32"/>
          <w:szCs w:val="32"/>
        </w:rPr>
        <w:t>元，</w:t>
      </w:r>
      <w:r w:rsidR="009F1E65" w:rsidRPr="009C11A5">
        <w:rPr>
          <w:rFonts w:ascii="仿宋_GB2312" w:eastAsia="仿宋_GB2312" w:hAnsi="Times New Roman" w:cs="Times New Roman" w:hint="eastAsia"/>
          <w:kern w:val="0"/>
          <w:sz w:val="32"/>
          <w:szCs w:val="32"/>
        </w:rPr>
        <w:t>无同比数据。原因是2019年机构改革，</w:t>
      </w:r>
      <w:r w:rsidR="00072C2F" w:rsidRPr="009C11A5">
        <w:rPr>
          <w:rFonts w:ascii="仿宋_GB2312" w:eastAsia="仿宋_GB2312" w:hAnsi="Times New Roman" w:cs="Times New Roman" w:hint="eastAsia"/>
          <w:kern w:val="0"/>
          <w:sz w:val="32"/>
          <w:szCs w:val="32"/>
        </w:rPr>
        <w:t>组建市市场监督管理局，整合工商局、质监局、食品药品监管局的职责，</w:t>
      </w:r>
      <w:proofErr w:type="gramStart"/>
      <w:r w:rsidR="00072C2F" w:rsidRPr="009C11A5">
        <w:rPr>
          <w:rFonts w:ascii="仿宋_GB2312" w:eastAsia="仿宋_GB2312" w:hAnsi="Times New Roman" w:cs="Times New Roman" w:hint="eastAsia"/>
          <w:kern w:val="0"/>
          <w:sz w:val="32"/>
          <w:szCs w:val="32"/>
        </w:rPr>
        <w:t>发改委</w:t>
      </w:r>
      <w:proofErr w:type="gramEnd"/>
      <w:r w:rsidR="00072C2F" w:rsidRPr="009C11A5">
        <w:rPr>
          <w:rFonts w:ascii="仿宋_GB2312" w:eastAsia="仿宋_GB2312" w:hAnsi="Times New Roman" w:cs="Times New Roman" w:hint="eastAsia"/>
          <w:kern w:val="0"/>
          <w:sz w:val="32"/>
          <w:szCs w:val="32"/>
        </w:rPr>
        <w:t>的监督检查与反垄断职责，科技局的知识产权相关职责</w:t>
      </w:r>
      <w:r w:rsidR="00072C2F">
        <w:rPr>
          <w:rFonts w:ascii="仿宋_GB2312" w:eastAsia="仿宋_GB2312" w:hAnsi="Times New Roman" w:cs="Times New Roman" w:hint="eastAsia"/>
          <w:kern w:val="0"/>
          <w:sz w:val="32"/>
          <w:szCs w:val="32"/>
        </w:rPr>
        <w:t>，以及</w:t>
      </w:r>
      <w:r w:rsidR="00072C2F">
        <w:rPr>
          <w:rFonts w:ascii="仿宋_GB2312" w:eastAsia="仿宋_GB2312" w:hAnsi="仿宋" w:hint="eastAsia"/>
          <w:sz w:val="32"/>
          <w:szCs w:val="32"/>
        </w:rPr>
        <w:t>梧州市商务综合执法稽查队的商务执法职责</w:t>
      </w:r>
      <w:r w:rsidR="00072C2F" w:rsidRPr="009C11A5">
        <w:rPr>
          <w:rFonts w:ascii="仿宋_GB2312" w:eastAsia="仿宋_GB2312" w:hAnsi="Times New Roman" w:cs="Times New Roman" w:hint="eastAsia"/>
          <w:kern w:val="0"/>
          <w:sz w:val="32"/>
          <w:szCs w:val="32"/>
        </w:rPr>
        <w:t>等，不再</w:t>
      </w:r>
      <w:proofErr w:type="gramStart"/>
      <w:r w:rsidR="00072C2F" w:rsidRPr="009C11A5">
        <w:rPr>
          <w:rFonts w:ascii="仿宋_GB2312" w:eastAsia="仿宋_GB2312" w:hAnsi="Times New Roman" w:cs="Times New Roman" w:hint="eastAsia"/>
          <w:kern w:val="0"/>
          <w:sz w:val="32"/>
          <w:szCs w:val="32"/>
        </w:rPr>
        <w:t>保留市</w:t>
      </w:r>
      <w:proofErr w:type="gramEnd"/>
      <w:r w:rsidR="00072C2F" w:rsidRPr="009C11A5">
        <w:rPr>
          <w:rFonts w:ascii="仿宋_GB2312" w:eastAsia="仿宋_GB2312" w:hAnsi="Times New Roman" w:cs="Times New Roman" w:hint="eastAsia"/>
          <w:kern w:val="0"/>
          <w:sz w:val="32"/>
          <w:szCs w:val="32"/>
        </w:rPr>
        <w:t>工商行政管理局、市质量技术监督局、市食品药品监督管理局，</w:t>
      </w:r>
      <w:r w:rsidR="00072C2F">
        <w:rPr>
          <w:rFonts w:ascii="仿宋_GB2312" w:eastAsia="仿宋_GB2312" w:hAnsi="Times New Roman" w:cs="Times New Roman" w:hint="eastAsia"/>
          <w:kern w:val="0"/>
          <w:sz w:val="32"/>
          <w:szCs w:val="32"/>
        </w:rPr>
        <w:t>撤销</w:t>
      </w:r>
      <w:r w:rsidR="00072C2F">
        <w:rPr>
          <w:rFonts w:ascii="仿宋_GB2312" w:eastAsia="仿宋_GB2312" w:hAnsi="仿宋" w:hint="eastAsia"/>
          <w:sz w:val="32"/>
          <w:szCs w:val="32"/>
        </w:rPr>
        <w:t>市商务综合执法稽查队。梧州</w:t>
      </w:r>
      <w:r w:rsidR="00072C2F" w:rsidRPr="009C11A5">
        <w:rPr>
          <w:rFonts w:ascii="仿宋_GB2312" w:eastAsia="仿宋_GB2312" w:hAnsi="Times New Roman" w:cs="Times New Roman" w:hint="eastAsia"/>
          <w:kern w:val="0"/>
          <w:sz w:val="32"/>
          <w:szCs w:val="32"/>
        </w:rPr>
        <w:t>市市场监督管理局作为新成立单位无同比数据。</w:t>
      </w:r>
    </w:p>
    <w:p w:rsidR="00EE19FD" w:rsidRPr="009C11A5" w:rsidRDefault="00EE19FD" w:rsidP="00EE19FD">
      <w:pPr>
        <w:tabs>
          <w:tab w:val="left" w:pos="142"/>
        </w:tabs>
        <w:snapToGrid w:val="0"/>
        <w:spacing w:line="572" w:lineRule="exact"/>
        <w:ind w:rightChars="-27" w:right="-57" w:firstLineChars="195" w:firstLine="624"/>
        <w:rPr>
          <w:rFonts w:ascii="仿宋_GB2312" w:eastAsia="仿宋_GB2312"/>
          <w:b/>
          <w:sz w:val="32"/>
          <w:szCs w:val="32"/>
        </w:rPr>
      </w:pPr>
      <w:r w:rsidRPr="009C11A5">
        <w:rPr>
          <w:rFonts w:ascii="仿宋_GB2312" w:eastAsia="仿宋_GB2312" w:hAnsi="Times New Roman" w:cs="Times New Roman" w:hint="eastAsia"/>
          <w:kern w:val="0"/>
          <w:sz w:val="32"/>
          <w:szCs w:val="32"/>
        </w:rPr>
        <w:t>其中：</w:t>
      </w:r>
    </w:p>
    <w:p w:rsidR="00EE19FD" w:rsidRPr="009C11A5" w:rsidRDefault="00EE19FD" w:rsidP="000102CB">
      <w:pPr>
        <w:ind w:firstLineChars="200" w:firstLine="640"/>
        <w:rPr>
          <w:rFonts w:ascii="仿宋_GB2312" w:eastAsia="仿宋_GB2312" w:hAnsi="Times New Roman" w:cs="Times New Roman"/>
          <w:b/>
          <w:kern w:val="0"/>
          <w:sz w:val="32"/>
          <w:szCs w:val="32"/>
          <w:highlight w:val="yellow"/>
        </w:rPr>
      </w:pPr>
      <w:r w:rsidRPr="009C11A5">
        <w:rPr>
          <w:rFonts w:ascii="仿宋_GB2312" w:eastAsia="仿宋_GB2312" w:hAnsi="仿宋_GB2312" w:cs="仿宋_GB2312" w:hint="eastAsia"/>
          <w:sz w:val="32"/>
          <w:szCs w:val="32"/>
        </w:rPr>
        <w:t>1、一般公共服务支出</w:t>
      </w:r>
      <w:r w:rsidR="000102CB" w:rsidRPr="009C11A5">
        <w:rPr>
          <w:rFonts w:ascii="仿宋_GB2312" w:eastAsia="仿宋_GB2312" w:hAnsi="仿宋_GB2312" w:cs="仿宋_GB2312" w:hint="eastAsia"/>
          <w:sz w:val="32"/>
          <w:szCs w:val="32"/>
        </w:rPr>
        <w:t>38,</w:t>
      </w:r>
      <w:r w:rsidR="009F1E65" w:rsidRPr="009C11A5">
        <w:rPr>
          <w:rFonts w:ascii="仿宋_GB2312" w:eastAsia="仿宋_GB2312" w:hAnsi="仿宋_GB2312" w:cs="仿宋_GB2312" w:hint="eastAsia"/>
          <w:sz w:val="32"/>
          <w:szCs w:val="32"/>
        </w:rPr>
        <w:t>720</w:t>
      </w:r>
      <w:r w:rsidR="000102CB" w:rsidRPr="009C11A5">
        <w:rPr>
          <w:rFonts w:ascii="仿宋_GB2312" w:eastAsia="仿宋_GB2312" w:hAnsi="仿宋_GB2312" w:cs="仿宋_GB2312" w:hint="eastAsia"/>
          <w:sz w:val="32"/>
          <w:szCs w:val="32"/>
        </w:rPr>
        <w:t>,</w:t>
      </w:r>
      <w:r w:rsidR="009F1E65" w:rsidRPr="009C11A5">
        <w:rPr>
          <w:rFonts w:ascii="仿宋_GB2312" w:eastAsia="仿宋_GB2312" w:hAnsi="仿宋_GB2312" w:cs="仿宋_GB2312" w:hint="eastAsia"/>
          <w:sz w:val="32"/>
          <w:szCs w:val="32"/>
        </w:rPr>
        <w:t>507</w:t>
      </w:r>
      <w:r w:rsidRPr="009C11A5">
        <w:rPr>
          <w:rFonts w:ascii="仿宋_GB2312" w:eastAsia="仿宋_GB2312" w:hAnsi="仿宋_GB2312" w:cs="仿宋_GB2312" w:hint="eastAsia"/>
          <w:sz w:val="32"/>
          <w:szCs w:val="32"/>
        </w:rPr>
        <w:t>元，占支出总预算</w:t>
      </w:r>
      <w:r w:rsidR="000102CB" w:rsidRPr="009C11A5">
        <w:rPr>
          <w:rFonts w:ascii="仿宋_GB2312" w:eastAsia="仿宋_GB2312" w:hAnsi="仿宋_GB2312" w:cs="仿宋_GB2312" w:hint="eastAsia"/>
          <w:sz w:val="32"/>
          <w:szCs w:val="32"/>
        </w:rPr>
        <w:lastRenderedPageBreak/>
        <w:t>79.</w:t>
      </w:r>
      <w:r w:rsidR="009F1E65" w:rsidRPr="009C11A5">
        <w:rPr>
          <w:rFonts w:ascii="仿宋_GB2312" w:eastAsia="仿宋_GB2312" w:hAnsi="仿宋_GB2312" w:cs="仿宋_GB2312" w:hint="eastAsia"/>
          <w:sz w:val="32"/>
          <w:szCs w:val="32"/>
        </w:rPr>
        <w:t>47</w:t>
      </w:r>
      <w:r w:rsidRPr="009C11A5">
        <w:rPr>
          <w:rFonts w:ascii="仿宋_GB2312" w:eastAsia="仿宋_GB2312" w:hAnsi="仿宋_GB2312" w:cs="仿宋_GB2312" w:hint="eastAsia"/>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0102CB" w:rsidRPr="009C11A5" w:rsidRDefault="00857B94" w:rsidP="000102CB">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w:t>
      </w:r>
      <w:r w:rsidR="000102CB" w:rsidRPr="009C11A5">
        <w:rPr>
          <w:rFonts w:ascii="仿宋_GB2312" w:eastAsia="仿宋_GB2312" w:hAnsi="Times New Roman" w:cs="Times New Roman" w:hint="eastAsia"/>
          <w:kern w:val="0"/>
          <w:sz w:val="32"/>
          <w:szCs w:val="32"/>
        </w:rPr>
        <w:t>社会保障和就业支出4,</w:t>
      </w:r>
      <w:r w:rsidR="009F1E65" w:rsidRPr="009C11A5">
        <w:rPr>
          <w:rFonts w:ascii="仿宋_GB2312" w:eastAsia="仿宋_GB2312" w:hAnsi="Times New Roman" w:cs="Times New Roman" w:hint="eastAsia"/>
          <w:kern w:val="0"/>
          <w:sz w:val="32"/>
          <w:szCs w:val="32"/>
        </w:rPr>
        <w:t>439</w:t>
      </w:r>
      <w:r w:rsidR="000102CB" w:rsidRPr="009C11A5">
        <w:rPr>
          <w:rFonts w:ascii="仿宋_GB2312" w:eastAsia="仿宋_GB2312" w:hAnsi="Times New Roman" w:cs="Times New Roman" w:hint="eastAsia"/>
          <w:kern w:val="0"/>
          <w:sz w:val="32"/>
          <w:szCs w:val="32"/>
        </w:rPr>
        <w:t>,</w:t>
      </w:r>
      <w:r w:rsidR="009F1E65" w:rsidRPr="009C11A5">
        <w:rPr>
          <w:rFonts w:ascii="仿宋_GB2312" w:eastAsia="仿宋_GB2312" w:hAnsi="Times New Roman" w:cs="Times New Roman" w:hint="eastAsia"/>
          <w:kern w:val="0"/>
          <w:sz w:val="32"/>
          <w:szCs w:val="32"/>
        </w:rPr>
        <w:t>709</w:t>
      </w:r>
      <w:r w:rsidR="000102CB" w:rsidRPr="009C11A5">
        <w:rPr>
          <w:rFonts w:ascii="仿宋_GB2312" w:eastAsia="仿宋_GB2312" w:hAnsi="Times New Roman" w:cs="Times New Roman" w:hint="eastAsia"/>
          <w:kern w:val="0"/>
          <w:sz w:val="32"/>
          <w:szCs w:val="32"/>
        </w:rPr>
        <w:t>元，占支出总预算9.</w:t>
      </w:r>
      <w:r w:rsidR="009F1E65" w:rsidRPr="009C11A5">
        <w:rPr>
          <w:rFonts w:ascii="仿宋_GB2312" w:eastAsia="仿宋_GB2312" w:hAnsi="Times New Roman" w:cs="Times New Roman" w:hint="eastAsia"/>
          <w:kern w:val="0"/>
          <w:sz w:val="32"/>
          <w:szCs w:val="32"/>
        </w:rPr>
        <w:t>11</w:t>
      </w:r>
      <w:r w:rsidR="000102CB" w:rsidRPr="009C11A5">
        <w:rPr>
          <w:rFonts w:ascii="仿宋_GB2312" w:eastAsia="仿宋_GB2312" w:hAnsi="Times New Roman" w:cs="Times New Roman"/>
          <w:kern w:val="0"/>
          <w:sz w:val="32"/>
          <w:szCs w:val="32"/>
        </w:rPr>
        <w:t>%</w:t>
      </w:r>
      <w:r w:rsidR="000102CB" w:rsidRPr="009C11A5">
        <w:rPr>
          <w:rFonts w:ascii="仿宋_GB2312" w:eastAsia="仿宋_GB2312" w:hAnsi="Times New Roman" w:cs="Times New Roman" w:hint="eastAsia"/>
          <w:kern w:val="0"/>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0102CB" w:rsidRPr="009C11A5" w:rsidRDefault="00857B94" w:rsidP="000102CB">
      <w:pPr>
        <w:ind w:firstLineChars="200" w:firstLine="640"/>
        <w:rPr>
          <w:rFonts w:ascii="宋体" w:eastAsia="宋体" w:hAnsi="宋体" w:cs="宋体"/>
          <w:kern w:val="0"/>
          <w:sz w:val="20"/>
          <w:szCs w:val="20"/>
        </w:rPr>
      </w:pPr>
      <w:r>
        <w:rPr>
          <w:rFonts w:ascii="仿宋_GB2312" w:eastAsia="仿宋_GB2312" w:hAnsi="Times New Roman" w:cs="Times New Roman" w:hint="eastAsia"/>
          <w:kern w:val="0"/>
          <w:sz w:val="32"/>
          <w:szCs w:val="32"/>
        </w:rPr>
        <w:t>3、</w:t>
      </w:r>
      <w:r w:rsidR="000102CB" w:rsidRPr="009C11A5">
        <w:rPr>
          <w:rFonts w:ascii="仿宋_GB2312" w:eastAsia="仿宋_GB2312" w:hAnsi="Times New Roman" w:cs="Times New Roman" w:hint="eastAsia"/>
          <w:kern w:val="0"/>
          <w:sz w:val="32"/>
          <w:szCs w:val="32"/>
        </w:rPr>
        <w:t>卫生健康支出2,191,396元，占支出总预算4.5</w:t>
      </w:r>
      <w:r w:rsidR="009F1E65" w:rsidRPr="009C11A5">
        <w:rPr>
          <w:rFonts w:ascii="仿宋_GB2312" w:eastAsia="仿宋_GB2312" w:hAnsi="Times New Roman" w:cs="Times New Roman" w:hint="eastAsia"/>
          <w:kern w:val="0"/>
          <w:sz w:val="32"/>
          <w:szCs w:val="32"/>
        </w:rPr>
        <w:t>8</w:t>
      </w:r>
      <w:r w:rsidR="000102CB" w:rsidRPr="009C11A5">
        <w:rPr>
          <w:rFonts w:ascii="仿宋_GB2312" w:eastAsia="仿宋_GB2312" w:hAnsi="Times New Roman" w:cs="Times New Roman"/>
          <w:kern w:val="0"/>
          <w:sz w:val="32"/>
          <w:szCs w:val="32"/>
        </w:rPr>
        <w:t>%</w:t>
      </w:r>
      <w:r w:rsidR="000102CB" w:rsidRPr="009C11A5">
        <w:rPr>
          <w:rFonts w:ascii="仿宋_GB2312" w:eastAsia="仿宋_GB2312" w:hAnsi="Times New Roman" w:cs="Times New Roman" w:hint="eastAsia"/>
          <w:kern w:val="0"/>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0102CB" w:rsidRPr="009C11A5" w:rsidRDefault="00857B94" w:rsidP="000102CB">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4、</w:t>
      </w:r>
      <w:r w:rsidR="000102CB" w:rsidRPr="009C11A5">
        <w:rPr>
          <w:rFonts w:ascii="仿宋_GB2312" w:eastAsia="仿宋_GB2312" w:hAnsi="Times New Roman" w:cs="Times New Roman" w:hint="eastAsia"/>
          <w:kern w:val="0"/>
          <w:sz w:val="32"/>
          <w:szCs w:val="32"/>
        </w:rPr>
        <w:t>住房保障支出3,268,961元，占支出总预算6.8</w:t>
      </w:r>
      <w:r w:rsidR="009F1E65" w:rsidRPr="009C11A5">
        <w:rPr>
          <w:rFonts w:ascii="仿宋_GB2312" w:eastAsia="仿宋_GB2312" w:hAnsi="Times New Roman" w:cs="Times New Roman" w:hint="eastAsia"/>
          <w:kern w:val="0"/>
          <w:sz w:val="32"/>
          <w:szCs w:val="32"/>
        </w:rPr>
        <w:t>3</w:t>
      </w:r>
      <w:r w:rsidR="000102CB" w:rsidRPr="009C11A5">
        <w:rPr>
          <w:rFonts w:ascii="仿宋_GB2312" w:eastAsia="仿宋_GB2312" w:hAnsi="Times New Roman" w:cs="Times New Roman"/>
          <w:kern w:val="0"/>
          <w:sz w:val="32"/>
          <w:szCs w:val="32"/>
        </w:rPr>
        <w:t>%</w:t>
      </w:r>
      <w:r w:rsidR="000102CB" w:rsidRPr="009C11A5">
        <w:rPr>
          <w:rFonts w:ascii="仿宋_GB2312" w:eastAsia="仿宋_GB2312" w:hAnsi="Times New Roman" w:cs="Times New Roman" w:hint="eastAsia"/>
          <w:kern w:val="0"/>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pStyle w:val="a3"/>
        <w:snapToGrid w:val="0"/>
        <w:spacing w:line="572" w:lineRule="exact"/>
        <w:ind w:rightChars="-27" w:right="-57" w:firstLineChars="147" w:firstLine="472"/>
        <w:rPr>
          <w:rFonts w:ascii="仿宋_GB2312" w:eastAsia="仿宋_GB2312" w:hAnsi="Times New Roman" w:cs="Times New Roman"/>
          <w:b/>
          <w:bCs/>
          <w:kern w:val="0"/>
          <w:sz w:val="32"/>
        </w:rPr>
      </w:pPr>
      <w:r w:rsidRPr="009C11A5">
        <w:rPr>
          <w:rFonts w:ascii="楷体_GB2312" w:eastAsia="楷体_GB2312" w:hAnsi="Times New Roman" w:cs="Times New Roman" w:hint="eastAsia"/>
          <w:b/>
          <w:bCs/>
          <w:kern w:val="0"/>
          <w:sz w:val="32"/>
        </w:rPr>
        <w:t>（三）一般公共预算支出按支出功能分类科目划分</w:t>
      </w:r>
    </w:p>
    <w:p w:rsidR="00EE19FD" w:rsidRPr="009C11A5" w:rsidRDefault="00EE19FD" w:rsidP="009A44F7">
      <w:pPr>
        <w:ind w:firstLineChars="200" w:firstLine="640"/>
        <w:rPr>
          <w:rFonts w:ascii="仿宋_GB2312" w:eastAsia="仿宋_GB2312" w:hAnsi="Times New Roman" w:cs="Times New Roman"/>
          <w:b/>
          <w:kern w:val="0"/>
          <w:sz w:val="32"/>
          <w:szCs w:val="32"/>
          <w:highlight w:val="yellow"/>
        </w:rPr>
      </w:pPr>
      <w:r w:rsidRPr="009C11A5">
        <w:rPr>
          <w:rFonts w:ascii="仿宋_GB2312" w:eastAsia="仿宋_GB2312" w:hAnsi="仿宋_GB2312" w:cs="仿宋_GB2312" w:hint="eastAsia"/>
          <w:sz w:val="32"/>
          <w:szCs w:val="32"/>
        </w:rPr>
        <w:t>1、一般公共服务支出</w:t>
      </w:r>
      <w:r w:rsidR="009F1E65" w:rsidRPr="009C11A5">
        <w:rPr>
          <w:rFonts w:ascii="仿宋_GB2312" w:eastAsia="仿宋_GB2312" w:hAnsi="仿宋_GB2312" w:cs="仿宋_GB2312" w:hint="eastAsia"/>
          <w:sz w:val="32"/>
          <w:szCs w:val="32"/>
        </w:rPr>
        <w:t>38,720,507</w:t>
      </w:r>
      <w:r w:rsidRPr="009C11A5">
        <w:rPr>
          <w:rFonts w:ascii="仿宋_GB2312" w:eastAsia="仿宋_GB2312" w:hAnsi="仿宋_GB2312" w:cs="仿宋_GB2312" w:hint="eastAsia"/>
          <w:sz w:val="32"/>
          <w:szCs w:val="32"/>
        </w:rPr>
        <w:t>元，占支出总预算</w:t>
      </w:r>
      <w:r w:rsidR="009F1E65" w:rsidRPr="009C11A5">
        <w:rPr>
          <w:rFonts w:ascii="仿宋_GB2312" w:eastAsia="仿宋_GB2312" w:hAnsi="仿宋_GB2312" w:cs="仿宋_GB2312" w:hint="eastAsia"/>
          <w:sz w:val="32"/>
          <w:szCs w:val="32"/>
        </w:rPr>
        <w:t>79.47</w:t>
      </w:r>
      <w:r w:rsidRPr="009C11A5">
        <w:rPr>
          <w:rFonts w:ascii="仿宋_GB2312" w:eastAsia="仿宋_GB2312" w:hAnsi="仿宋_GB2312" w:cs="仿宋_GB2312" w:hint="eastAsia"/>
          <w:sz w:val="32"/>
          <w:szCs w:val="32"/>
        </w:rPr>
        <w:t>%，</w:t>
      </w:r>
      <w:r w:rsidR="009F1E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9A44F7">
      <w:pPr>
        <w:ind w:firstLineChars="200" w:firstLine="640"/>
        <w:rPr>
          <w:rFonts w:ascii="仿宋_GB2312" w:eastAsia="仿宋_GB2312" w:hAnsi="仿宋_GB2312" w:cs="仿宋_GB2312"/>
          <w:sz w:val="32"/>
          <w:szCs w:val="32"/>
        </w:rPr>
      </w:pPr>
      <w:r w:rsidRPr="009C11A5">
        <w:rPr>
          <w:rFonts w:ascii="仿宋_GB2312" w:eastAsia="仿宋_GB2312" w:hAnsi="仿宋_GB2312" w:cs="仿宋_GB2312" w:hint="eastAsia"/>
          <w:sz w:val="32"/>
          <w:szCs w:val="32"/>
        </w:rPr>
        <w:t>其中：基本支出</w:t>
      </w:r>
      <w:r w:rsidR="009A44F7" w:rsidRPr="009C11A5">
        <w:rPr>
          <w:rFonts w:ascii="仿宋_GB2312" w:eastAsia="仿宋_GB2312" w:hAnsi="仿宋_GB2312" w:cs="仿宋_GB2312" w:hint="eastAsia"/>
          <w:sz w:val="32"/>
          <w:szCs w:val="32"/>
        </w:rPr>
        <w:t>29,</w:t>
      </w:r>
      <w:r w:rsidR="009F1E65" w:rsidRPr="009C11A5">
        <w:rPr>
          <w:rFonts w:ascii="仿宋_GB2312" w:eastAsia="仿宋_GB2312" w:hAnsi="仿宋_GB2312" w:cs="仿宋_GB2312" w:hint="eastAsia"/>
          <w:sz w:val="32"/>
          <w:szCs w:val="32"/>
        </w:rPr>
        <w:t>935</w:t>
      </w:r>
      <w:r w:rsidR="009A44F7" w:rsidRPr="009C11A5">
        <w:rPr>
          <w:rFonts w:ascii="仿宋_GB2312" w:eastAsia="仿宋_GB2312" w:hAnsi="仿宋_GB2312" w:cs="仿宋_GB2312" w:hint="eastAsia"/>
          <w:sz w:val="32"/>
          <w:szCs w:val="32"/>
        </w:rPr>
        <w:t>,</w:t>
      </w:r>
      <w:r w:rsidR="009F1E65" w:rsidRPr="009C11A5">
        <w:rPr>
          <w:rFonts w:ascii="仿宋_GB2312" w:eastAsia="仿宋_GB2312" w:hAnsi="仿宋_GB2312" w:cs="仿宋_GB2312" w:hint="eastAsia"/>
          <w:sz w:val="32"/>
          <w:szCs w:val="32"/>
        </w:rPr>
        <w:t>607</w:t>
      </w:r>
      <w:r w:rsidRPr="009C11A5">
        <w:rPr>
          <w:rFonts w:ascii="仿宋_GB2312" w:eastAsia="仿宋_GB2312" w:hAnsi="仿宋_GB2312" w:cs="仿宋_GB2312" w:hint="eastAsia"/>
          <w:sz w:val="32"/>
          <w:szCs w:val="32"/>
        </w:rPr>
        <w:t>元，项目支出</w:t>
      </w:r>
      <w:r w:rsidR="009A44F7" w:rsidRPr="009C11A5">
        <w:rPr>
          <w:rFonts w:ascii="仿宋_GB2312" w:eastAsia="仿宋_GB2312" w:hAnsi="仿宋_GB2312" w:cs="仿宋_GB2312" w:hint="eastAsia"/>
          <w:sz w:val="32"/>
          <w:szCs w:val="32"/>
        </w:rPr>
        <w:t>8,7</w:t>
      </w:r>
      <w:r w:rsidR="009F1E65" w:rsidRPr="009C11A5">
        <w:rPr>
          <w:rFonts w:ascii="仿宋_GB2312" w:eastAsia="仿宋_GB2312" w:hAnsi="仿宋_GB2312" w:cs="仿宋_GB2312" w:hint="eastAsia"/>
          <w:sz w:val="32"/>
          <w:szCs w:val="32"/>
        </w:rPr>
        <w:t>84</w:t>
      </w:r>
      <w:r w:rsidR="009A44F7" w:rsidRPr="009C11A5">
        <w:rPr>
          <w:rFonts w:ascii="仿宋_GB2312" w:eastAsia="仿宋_GB2312" w:hAnsi="仿宋_GB2312" w:cs="仿宋_GB2312" w:hint="eastAsia"/>
          <w:sz w:val="32"/>
          <w:szCs w:val="32"/>
        </w:rPr>
        <w:t>,900</w:t>
      </w:r>
      <w:r w:rsidRPr="009C11A5">
        <w:rPr>
          <w:rFonts w:ascii="仿宋_GB2312" w:eastAsia="仿宋_GB2312" w:hAnsi="仿宋_GB2312" w:cs="仿宋_GB2312" w:hint="eastAsia"/>
          <w:sz w:val="32"/>
          <w:szCs w:val="32"/>
        </w:rPr>
        <w:t>元。主要用于</w:t>
      </w:r>
      <w:r w:rsidR="009F1E65" w:rsidRPr="009C11A5">
        <w:rPr>
          <w:rFonts w:ascii="仿宋_GB2312" w:eastAsia="仿宋_GB2312" w:hAnsi="仿宋_GB2312" w:cs="仿宋_GB2312" w:hint="eastAsia"/>
          <w:sz w:val="32"/>
          <w:szCs w:val="32"/>
        </w:rPr>
        <w:t>行政运行（商贸事务）、</w:t>
      </w:r>
      <w:r w:rsidR="00323127" w:rsidRPr="009C11A5">
        <w:rPr>
          <w:rFonts w:ascii="仿宋_GB2312" w:eastAsia="仿宋_GB2312" w:hAnsi="仿宋_GB2312" w:cs="仿宋_GB2312" w:hint="eastAsia"/>
          <w:sz w:val="32"/>
          <w:szCs w:val="32"/>
        </w:rPr>
        <w:t xml:space="preserve">  事业运行（商贸事务）、</w:t>
      </w:r>
      <w:r w:rsidR="009A44F7" w:rsidRPr="009C11A5">
        <w:rPr>
          <w:rFonts w:ascii="仿宋_GB2312" w:eastAsia="仿宋_GB2312" w:hAnsi="仿宋_GB2312" w:cs="仿宋_GB2312" w:hint="eastAsia"/>
          <w:sz w:val="32"/>
          <w:szCs w:val="32"/>
        </w:rPr>
        <w:t>行政运行（市场监督管理事务）、一般行政管理事务（市场监督管理事务）、事业运行（市场监督管理事务）。</w:t>
      </w:r>
    </w:p>
    <w:p w:rsidR="00EE19FD" w:rsidRPr="009C11A5" w:rsidRDefault="00EE19FD" w:rsidP="009A44F7">
      <w:pPr>
        <w:ind w:firstLineChars="200" w:firstLine="640"/>
        <w:rPr>
          <w:rFonts w:ascii="宋体" w:eastAsia="宋体" w:hAnsi="宋体" w:cs="宋体"/>
          <w:kern w:val="0"/>
          <w:sz w:val="18"/>
          <w:szCs w:val="18"/>
        </w:rPr>
      </w:pPr>
      <w:r w:rsidRPr="009C11A5">
        <w:rPr>
          <w:rFonts w:ascii="仿宋_GB2312" w:eastAsia="仿宋_GB2312" w:hAnsi="Times New Roman" w:cs="Times New Roman" w:hint="eastAsia"/>
          <w:kern w:val="0"/>
          <w:sz w:val="32"/>
          <w:szCs w:val="32"/>
        </w:rPr>
        <w:t>2、</w:t>
      </w:r>
      <w:r w:rsidR="009A44F7" w:rsidRPr="009C11A5">
        <w:rPr>
          <w:rFonts w:ascii="仿宋_GB2312" w:eastAsia="仿宋_GB2312" w:hAnsi="Times New Roman" w:cs="Times New Roman" w:hint="eastAsia"/>
          <w:kern w:val="0"/>
          <w:sz w:val="32"/>
          <w:szCs w:val="32"/>
        </w:rPr>
        <w:t>社会保障和就业支出</w:t>
      </w:r>
      <w:r w:rsidR="00323127" w:rsidRPr="009C11A5">
        <w:rPr>
          <w:rFonts w:ascii="仿宋_GB2312" w:eastAsia="仿宋_GB2312" w:hAnsi="Times New Roman" w:cs="Times New Roman" w:hint="eastAsia"/>
          <w:kern w:val="0"/>
          <w:sz w:val="32"/>
          <w:szCs w:val="32"/>
        </w:rPr>
        <w:t>4,439,709</w:t>
      </w:r>
      <w:r w:rsidR="009A44F7" w:rsidRPr="009C11A5">
        <w:rPr>
          <w:rFonts w:ascii="仿宋_GB2312" w:eastAsia="仿宋_GB2312" w:hAnsi="Times New Roman" w:cs="Times New Roman" w:hint="eastAsia"/>
          <w:kern w:val="0"/>
          <w:sz w:val="32"/>
          <w:szCs w:val="32"/>
        </w:rPr>
        <w:t>元，占支出总预算9</w:t>
      </w:r>
      <w:r w:rsidR="00323127" w:rsidRPr="009C11A5">
        <w:rPr>
          <w:rFonts w:ascii="仿宋_GB2312" w:eastAsia="仿宋_GB2312" w:hAnsi="Times New Roman" w:cs="Times New Roman" w:hint="eastAsia"/>
          <w:kern w:val="0"/>
          <w:sz w:val="32"/>
          <w:szCs w:val="32"/>
        </w:rPr>
        <w:t>.00</w:t>
      </w:r>
      <w:r w:rsidR="009A44F7" w:rsidRPr="009C11A5">
        <w:rPr>
          <w:rFonts w:ascii="仿宋_GB2312" w:eastAsia="仿宋_GB2312" w:hAnsi="Times New Roman" w:cs="Times New Roman"/>
          <w:kern w:val="0"/>
          <w:sz w:val="32"/>
          <w:szCs w:val="32"/>
        </w:rPr>
        <w:t>%</w:t>
      </w:r>
      <w:r w:rsidR="009A44F7"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w:t>
      </w:r>
      <w:r w:rsidR="00323127" w:rsidRPr="009C11A5">
        <w:rPr>
          <w:rFonts w:ascii="仿宋_GB2312" w:eastAsia="仿宋_GB2312" w:hAnsi="Times New Roman" w:cs="Times New Roman" w:hint="eastAsia"/>
          <w:kern w:val="0"/>
          <w:sz w:val="32"/>
          <w:szCs w:val="32"/>
        </w:rPr>
        <w:lastRenderedPageBreak/>
        <w:t>监督管理局，作为新成立单位无同比数据。</w:t>
      </w:r>
    </w:p>
    <w:p w:rsidR="00EE19FD" w:rsidRPr="009C11A5" w:rsidRDefault="00EE19FD" w:rsidP="009A44F7">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3、</w:t>
      </w:r>
      <w:r w:rsidR="009A44F7" w:rsidRPr="009C11A5">
        <w:rPr>
          <w:rFonts w:ascii="仿宋_GB2312" w:eastAsia="仿宋_GB2312" w:hAnsi="Times New Roman" w:cs="Times New Roman" w:hint="eastAsia"/>
          <w:kern w:val="0"/>
          <w:sz w:val="32"/>
          <w:szCs w:val="32"/>
        </w:rPr>
        <w:t>卫生健康支出2,191,396元，占支出总预算4.5</w:t>
      </w:r>
      <w:r w:rsidR="00323127" w:rsidRPr="009C11A5">
        <w:rPr>
          <w:rFonts w:ascii="仿宋_GB2312" w:eastAsia="仿宋_GB2312" w:hAnsi="Times New Roman" w:cs="Times New Roman" w:hint="eastAsia"/>
          <w:kern w:val="0"/>
          <w:sz w:val="32"/>
          <w:szCs w:val="32"/>
        </w:rPr>
        <w:t>8</w:t>
      </w:r>
      <w:r w:rsidR="009A44F7" w:rsidRPr="009C11A5">
        <w:rPr>
          <w:rFonts w:ascii="仿宋_GB2312" w:eastAsia="仿宋_GB2312" w:hAnsi="Times New Roman" w:cs="Times New Roman"/>
          <w:kern w:val="0"/>
          <w:sz w:val="32"/>
          <w:szCs w:val="32"/>
        </w:rPr>
        <w:t>%</w:t>
      </w:r>
      <w:r w:rsidR="009A44F7"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9A44F7" w:rsidRPr="009C11A5" w:rsidRDefault="009A44F7" w:rsidP="009A44F7">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4、住房保障支出3,268,961元，占支出总预算6.8</w:t>
      </w:r>
      <w:r w:rsidR="00323127" w:rsidRPr="009C11A5">
        <w:rPr>
          <w:rFonts w:ascii="仿宋_GB2312" w:eastAsia="仿宋_GB2312" w:hAnsi="Times New Roman" w:cs="Times New Roman" w:hint="eastAsia"/>
          <w:kern w:val="0"/>
          <w:sz w:val="32"/>
          <w:szCs w:val="32"/>
        </w:rPr>
        <w:t>3</w:t>
      </w:r>
      <w:r w:rsidRPr="009C11A5">
        <w:rPr>
          <w:rFonts w:ascii="仿宋_GB2312" w:eastAsia="仿宋_GB2312" w:hAnsi="Times New Roman" w:cs="Times New Roman"/>
          <w:kern w:val="0"/>
          <w:sz w:val="32"/>
          <w:szCs w:val="32"/>
        </w:rPr>
        <w:t>%</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pStyle w:val="a3"/>
        <w:snapToGrid w:val="0"/>
        <w:spacing w:line="572" w:lineRule="exact"/>
        <w:ind w:rightChars="-27" w:right="-57" w:firstLineChars="150" w:firstLine="482"/>
        <w:rPr>
          <w:rFonts w:ascii="楷体_GB2312" w:eastAsia="楷体_GB2312" w:hAnsi="Times New Roman" w:cs="Times New Roman"/>
          <w:b/>
          <w:bCs/>
          <w:kern w:val="0"/>
          <w:sz w:val="32"/>
        </w:rPr>
      </w:pPr>
      <w:r w:rsidRPr="009C11A5">
        <w:rPr>
          <w:rFonts w:ascii="楷体_GB2312" w:eastAsia="楷体_GB2312" w:hAnsi="Times New Roman" w:cs="Times New Roman" w:hint="eastAsia"/>
          <w:b/>
          <w:bCs/>
          <w:kern w:val="0"/>
          <w:sz w:val="32"/>
        </w:rPr>
        <w:t>（四）一般公共预算支出按部门经济科目划分</w:t>
      </w:r>
    </w:p>
    <w:p w:rsidR="00EE19FD" w:rsidRPr="009C11A5" w:rsidRDefault="00EE19FD" w:rsidP="00BD250D">
      <w:pPr>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1、基本支出预算</w:t>
      </w:r>
    </w:p>
    <w:p w:rsidR="00EE19FD" w:rsidRPr="009C11A5" w:rsidRDefault="00EE19FD" w:rsidP="00BD250D">
      <w:pPr>
        <w:ind w:firstLineChars="200" w:firstLine="640"/>
        <w:rPr>
          <w:rFonts w:ascii="仿宋_GB2312" w:eastAsia="仿宋_GB2312" w:hAnsi="Times New Roman" w:cs="Times New Roman"/>
          <w:kern w:val="0"/>
          <w:sz w:val="32"/>
          <w:szCs w:val="32"/>
          <w:highlight w:val="yellow"/>
        </w:rPr>
      </w:pPr>
      <w:r w:rsidRPr="009C11A5">
        <w:rPr>
          <w:rFonts w:ascii="仿宋_GB2312" w:eastAsia="仿宋_GB2312" w:hAnsi="Times New Roman" w:cs="Times New Roman" w:hint="eastAsia"/>
          <w:kern w:val="0"/>
          <w:sz w:val="32"/>
          <w:szCs w:val="32"/>
        </w:rPr>
        <w:t>基本支出预算</w:t>
      </w:r>
      <w:r w:rsidR="001B68F0" w:rsidRPr="009C11A5">
        <w:rPr>
          <w:rFonts w:ascii="仿宋_GB2312" w:eastAsia="仿宋_GB2312" w:hAnsi="Times New Roman" w:cs="Times New Roman" w:hint="eastAsia"/>
          <w:kern w:val="0"/>
          <w:sz w:val="32"/>
          <w:szCs w:val="32"/>
        </w:rPr>
        <w:t>39,</w:t>
      </w:r>
      <w:r w:rsidR="00323127" w:rsidRPr="009C11A5">
        <w:rPr>
          <w:rFonts w:ascii="仿宋_GB2312" w:eastAsia="仿宋_GB2312" w:hAnsi="Times New Roman" w:cs="Times New Roman" w:hint="eastAsia"/>
          <w:kern w:val="0"/>
          <w:sz w:val="32"/>
          <w:szCs w:val="32"/>
        </w:rPr>
        <w:t>937</w:t>
      </w:r>
      <w:r w:rsidR="001B68F0"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075</w:t>
      </w:r>
      <w:r w:rsidRPr="009C11A5">
        <w:rPr>
          <w:rFonts w:ascii="仿宋_GB2312" w:eastAsia="仿宋_GB2312" w:hAnsi="Times New Roman" w:cs="Times New Roman" w:hint="eastAsia"/>
          <w:kern w:val="0"/>
          <w:sz w:val="32"/>
          <w:szCs w:val="32"/>
        </w:rPr>
        <w:t>元，占支出总预算</w:t>
      </w:r>
      <w:r w:rsidR="001B68F0" w:rsidRPr="009C11A5">
        <w:rPr>
          <w:rFonts w:ascii="仿宋_GB2312" w:eastAsia="仿宋_GB2312" w:hAnsi="Times New Roman" w:cs="Times New Roman" w:hint="eastAsia"/>
          <w:kern w:val="0"/>
          <w:sz w:val="32"/>
          <w:szCs w:val="32"/>
        </w:rPr>
        <w:t>81.</w:t>
      </w:r>
      <w:r w:rsidR="00323127" w:rsidRPr="009C11A5">
        <w:rPr>
          <w:rFonts w:ascii="仿宋_GB2312" w:eastAsia="仿宋_GB2312" w:hAnsi="Times New Roman" w:cs="Times New Roman" w:hint="eastAsia"/>
          <w:kern w:val="0"/>
          <w:sz w:val="32"/>
          <w:szCs w:val="32"/>
        </w:rPr>
        <w:t>97</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其中：</w:t>
      </w:r>
    </w:p>
    <w:p w:rsidR="00EE19FD" w:rsidRPr="009C11A5" w:rsidRDefault="00EE19FD" w:rsidP="00BA064F">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工资福利支出预算</w:t>
      </w:r>
      <w:r w:rsidR="00BA064F" w:rsidRPr="009C11A5">
        <w:rPr>
          <w:rFonts w:ascii="仿宋_GB2312" w:eastAsia="仿宋_GB2312" w:hAnsi="Times New Roman" w:cs="Times New Roman" w:hint="eastAsia"/>
          <w:kern w:val="0"/>
          <w:sz w:val="32"/>
          <w:szCs w:val="32"/>
        </w:rPr>
        <w:t>33,</w:t>
      </w:r>
      <w:r w:rsidR="00323127" w:rsidRPr="009C11A5">
        <w:rPr>
          <w:rFonts w:ascii="仿宋_GB2312" w:eastAsia="仿宋_GB2312" w:hAnsi="Times New Roman" w:cs="Times New Roman" w:hint="eastAsia"/>
          <w:kern w:val="0"/>
          <w:sz w:val="32"/>
          <w:szCs w:val="32"/>
        </w:rPr>
        <w:t>652</w:t>
      </w:r>
      <w:r w:rsidR="00BA064F"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871</w:t>
      </w:r>
      <w:r w:rsidRPr="009C11A5">
        <w:rPr>
          <w:rFonts w:ascii="仿宋_GB2312" w:eastAsia="仿宋_GB2312" w:hAnsi="Times New Roman" w:cs="Times New Roman" w:hint="eastAsia"/>
          <w:kern w:val="0"/>
          <w:sz w:val="32"/>
          <w:szCs w:val="32"/>
        </w:rPr>
        <w:t>元，</w:t>
      </w:r>
      <w:proofErr w:type="gramStart"/>
      <w:r w:rsidRPr="009C11A5">
        <w:rPr>
          <w:rFonts w:ascii="仿宋_GB2312" w:eastAsia="仿宋_GB2312" w:hAnsi="Times New Roman" w:cs="Times New Roman" w:hint="eastAsia"/>
          <w:kern w:val="0"/>
          <w:sz w:val="32"/>
          <w:szCs w:val="32"/>
        </w:rPr>
        <w:t>占基本</w:t>
      </w:r>
      <w:proofErr w:type="gramEnd"/>
      <w:r w:rsidRPr="009C11A5">
        <w:rPr>
          <w:rFonts w:ascii="仿宋_GB2312" w:eastAsia="仿宋_GB2312" w:hAnsi="Times New Roman" w:cs="Times New Roman" w:hint="eastAsia"/>
          <w:kern w:val="0"/>
          <w:sz w:val="32"/>
          <w:szCs w:val="32"/>
        </w:rPr>
        <w:t>支出总预算</w:t>
      </w:r>
      <w:r w:rsidR="00BA064F" w:rsidRPr="009C11A5">
        <w:rPr>
          <w:rFonts w:ascii="仿宋_GB2312" w:eastAsia="仿宋_GB2312" w:hAnsi="Times New Roman" w:cs="Times New Roman" w:hint="eastAsia"/>
          <w:kern w:val="0"/>
          <w:sz w:val="32"/>
          <w:szCs w:val="32"/>
        </w:rPr>
        <w:t>84.</w:t>
      </w:r>
      <w:r w:rsidR="00323127" w:rsidRPr="009C11A5">
        <w:rPr>
          <w:rFonts w:ascii="仿宋_GB2312" w:eastAsia="仿宋_GB2312" w:hAnsi="Times New Roman" w:cs="Times New Roman" w:hint="eastAsia"/>
          <w:kern w:val="0"/>
          <w:sz w:val="32"/>
          <w:szCs w:val="32"/>
        </w:rPr>
        <w:t>26</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r w:rsidRPr="009C11A5">
        <w:rPr>
          <w:rFonts w:ascii="仿宋_GB2312" w:eastAsia="仿宋_GB2312" w:hAnsi="Times New Roman" w:cs="Times New Roman" w:hint="eastAsia"/>
          <w:kern w:val="0"/>
          <w:sz w:val="32"/>
          <w:szCs w:val="32"/>
        </w:rPr>
        <w:t xml:space="preserve">  </w:t>
      </w:r>
    </w:p>
    <w:p w:rsidR="00EE19FD" w:rsidRPr="009C11A5" w:rsidRDefault="00EE19FD" w:rsidP="00BA064F">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商品和服务支出预算</w:t>
      </w:r>
      <w:r w:rsidR="00BA064F" w:rsidRPr="009C11A5">
        <w:rPr>
          <w:rFonts w:ascii="仿宋_GB2312" w:eastAsia="仿宋_GB2312" w:hAnsi="Times New Roman" w:cs="Times New Roman" w:hint="eastAsia"/>
          <w:kern w:val="0"/>
          <w:sz w:val="32"/>
          <w:szCs w:val="32"/>
        </w:rPr>
        <w:t>6,129,200</w:t>
      </w:r>
      <w:r w:rsidRPr="009C11A5">
        <w:rPr>
          <w:rFonts w:ascii="仿宋_GB2312" w:eastAsia="仿宋_GB2312" w:hAnsi="Times New Roman" w:cs="Times New Roman" w:hint="eastAsia"/>
          <w:kern w:val="0"/>
          <w:sz w:val="32"/>
          <w:szCs w:val="32"/>
        </w:rPr>
        <w:t>元，</w:t>
      </w:r>
      <w:proofErr w:type="gramStart"/>
      <w:r w:rsidRPr="009C11A5">
        <w:rPr>
          <w:rFonts w:ascii="仿宋_GB2312" w:eastAsia="仿宋_GB2312" w:hAnsi="Times New Roman" w:cs="Times New Roman" w:hint="eastAsia"/>
          <w:kern w:val="0"/>
          <w:sz w:val="32"/>
          <w:szCs w:val="32"/>
        </w:rPr>
        <w:t>占基本</w:t>
      </w:r>
      <w:proofErr w:type="gramEnd"/>
      <w:r w:rsidRPr="009C11A5">
        <w:rPr>
          <w:rFonts w:ascii="仿宋_GB2312" w:eastAsia="仿宋_GB2312" w:hAnsi="Times New Roman" w:cs="Times New Roman" w:hint="eastAsia"/>
          <w:kern w:val="0"/>
          <w:sz w:val="32"/>
          <w:szCs w:val="32"/>
        </w:rPr>
        <w:t>支出总预算</w:t>
      </w:r>
      <w:r w:rsidR="00BA064F" w:rsidRPr="009C11A5">
        <w:rPr>
          <w:rFonts w:ascii="仿宋_GB2312" w:eastAsia="仿宋_GB2312" w:hAnsi="Times New Roman" w:cs="Times New Roman" w:hint="eastAsia"/>
          <w:kern w:val="0"/>
          <w:sz w:val="32"/>
          <w:szCs w:val="32"/>
        </w:rPr>
        <w:t>15.6</w:t>
      </w:r>
      <w:r w:rsidR="00323127" w:rsidRPr="009C11A5">
        <w:rPr>
          <w:rFonts w:ascii="仿宋_GB2312" w:eastAsia="仿宋_GB2312" w:hAnsi="Times New Roman" w:cs="Times New Roman" w:hint="eastAsia"/>
          <w:kern w:val="0"/>
          <w:sz w:val="32"/>
          <w:szCs w:val="32"/>
        </w:rPr>
        <w:t>2</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203561">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对个人和家庭的补助支出预算</w:t>
      </w:r>
      <w:r w:rsidR="00741CB5" w:rsidRPr="009C11A5">
        <w:rPr>
          <w:rFonts w:ascii="仿宋_GB2312" w:eastAsia="仿宋_GB2312" w:hAnsi="Times New Roman" w:cs="Times New Roman" w:hint="eastAsia"/>
          <w:kern w:val="0"/>
          <w:sz w:val="32"/>
          <w:szCs w:val="32"/>
        </w:rPr>
        <w:t>45,804</w:t>
      </w:r>
      <w:r w:rsidRPr="009C11A5">
        <w:rPr>
          <w:rFonts w:ascii="仿宋_GB2312" w:eastAsia="仿宋_GB2312" w:hAnsi="Times New Roman" w:cs="Times New Roman" w:hint="eastAsia"/>
          <w:kern w:val="0"/>
          <w:sz w:val="32"/>
          <w:szCs w:val="32"/>
        </w:rPr>
        <w:t>元，</w:t>
      </w:r>
      <w:proofErr w:type="gramStart"/>
      <w:r w:rsidRPr="009C11A5">
        <w:rPr>
          <w:rFonts w:ascii="仿宋_GB2312" w:eastAsia="仿宋_GB2312" w:hAnsi="Times New Roman" w:cs="Times New Roman" w:hint="eastAsia"/>
          <w:kern w:val="0"/>
          <w:sz w:val="32"/>
          <w:szCs w:val="32"/>
        </w:rPr>
        <w:t>占基本</w:t>
      </w:r>
      <w:proofErr w:type="gramEnd"/>
      <w:r w:rsidRPr="009C11A5">
        <w:rPr>
          <w:rFonts w:ascii="仿宋_GB2312" w:eastAsia="仿宋_GB2312" w:hAnsi="Times New Roman" w:cs="Times New Roman" w:hint="eastAsia"/>
          <w:kern w:val="0"/>
          <w:sz w:val="32"/>
          <w:szCs w:val="32"/>
        </w:rPr>
        <w:t>支出总预算</w:t>
      </w:r>
      <w:r w:rsidR="00741CB5" w:rsidRPr="009C11A5">
        <w:rPr>
          <w:rFonts w:ascii="仿宋_GB2312" w:eastAsia="仿宋_GB2312" w:hAnsi="Times New Roman" w:cs="Times New Roman" w:hint="eastAsia"/>
          <w:kern w:val="0"/>
          <w:sz w:val="32"/>
          <w:szCs w:val="32"/>
        </w:rPr>
        <w:t>0.12</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w:t>
      </w:r>
      <w:r w:rsidR="00323127" w:rsidRPr="009C11A5">
        <w:rPr>
          <w:rFonts w:ascii="仿宋_GB2312" w:eastAsia="仿宋_GB2312" w:hAnsi="Times New Roman" w:cs="Times New Roman" w:hint="eastAsia"/>
          <w:kern w:val="0"/>
          <w:sz w:val="32"/>
          <w:szCs w:val="32"/>
        </w:rPr>
        <w:lastRenderedPageBreak/>
        <w:t>市市场监督管理局，作为新成立单位无同比数据。</w:t>
      </w:r>
    </w:p>
    <w:p w:rsidR="00EE19FD" w:rsidRPr="009C11A5" w:rsidRDefault="00EE19FD" w:rsidP="00203561">
      <w:pPr>
        <w:snapToGrid w:val="0"/>
        <w:spacing w:line="572" w:lineRule="exact"/>
        <w:ind w:rightChars="-27" w:right="-57" w:firstLineChars="221" w:firstLine="707"/>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其他资本性支出预算</w:t>
      </w:r>
      <w:r w:rsidR="00203561"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元，</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B03B9E">
      <w:pPr>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2、项目支出预算</w:t>
      </w:r>
    </w:p>
    <w:p w:rsidR="00EE19FD" w:rsidRPr="009C11A5" w:rsidRDefault="00EE19FD" w:rsidP="00546F9F">
      <w:pPr>
        <w:snapToGrid w:val="0"/>
        <w:spacing w:line="572" w:lineRule="exact"/>
        <w:ind w:rightChars="-27" w:right="-57" w:firstLineChars="221" w:firstLine="707"/>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项目支出</w:t>
      </w:r>
      <w:r w:rsidR="00546F9F" w:rsidRPr="009C11A5">
        <w:rPr>
          <w:rFonts w:ascii="仿宋_GB2312" w:eastAsia="仿宋_GB2312" w:hAnsi="Times New Roman" w:cs="Times New Roman" w:hint="eastAsia"/>
          <w:kern w:val="0"/>
          <w:sz w:val="32"/>
          <w:szCs w:val="32"/>
        </w:rPr>
        <w:t>8,</w:t>
      </w:r>
      <w:r w:rsidR="00323127" w:rsidRPr="009C11A5">
        <w:rPr>
          <w:rFonts w:ascii="仿宋_GB2312" w:eastAsia="仿宋_GB2312" w:hAnsi="Times New Roman" w:cs="Times New Roman" w:hint="eastAsia"/>
          <w:kern w:val="0"/>
          <w:sz w:val="32"/>
          <w:szCs w:val="32"/>
        </w:rPr>
        <w:t>784</w:t>
      </w:r>
      <w:r w:rsidR="00546F9F" w:rsidRPr="009C11A5">
        <w:rPr>
          <w:rFonts w:ascii="仿宋_GB2312" w:eastAsia="仿宋_GB2312" w:hAnsi="Times New Roman" w:cs="Times New Roman" w:hint="eastAsia"/>
          <w:kern w:val="0"/>
          <w:sz w:val="32"/>
          <w:szCs w:val="32"/>
        </w:rPr>
        <w:t>,900</w:t>
      </w:r>
      <w:r w:rsidRPr="009C11A5">
        <w:rPr>
          <w:rFonts w:ascii="仿宋_GB2312" w:eastAsia="仿宋_GB2312" w:hAnsi="Times New Roman" w:cs="Times New Roman" w:hint="eastAsia"/>
          <w:kern w:val="0"/>
          <w:sz w:val="32"/>
          <w:szCs w:val="32"/>
        </w:rPr>
        <w:t>元，占支出总预算</w:t>
      </w:r>
      <w:r w:rsidR="00546F9F" w:rsidRPr="009C11A5">
        <w:rPr>
          <w:rFonts w:ascii="仿宋_GB2312" w:eastAsia="仿宋_GB2312" w:hAnsi="Times New Roman" w:cs="Times New Roman" w:hint="eastAsia"/>
          <w:kern w:val="0"/>
          <w:sz w:val="32"/>
          <w:szCs w:val="32"/>
        </w:rPr>
        <w:t>18.</w:t>
      </w:r>
      <w:r w:rsidR="00323127" w:rsidRPr="009C11A5">
        <w:rPr>
          <w:rFonts w:ascii="仿宋_GB2312" w:eastAsia="仿宋_GB2312" w:hAnsi="Times New Roman" w:cs="Times New Roman" w:hint="eastAsia"/>
          <w:kern w:val="0"/>
          <w:sz w:val="32"/>
          <w:szCs w:val="32"/>
        </w:rPr>
        <w:t>03</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w:t>
      </w:r>
      <w:r w:rsidRPr="009C11A5">
        <w:rPr>
          <w:rFonts w:ascii="仿宋_GB2312" w:eastAsia="仿宋_GB2312" w:hAnsi="Times New Roman" w:cs="Times New Roman" w:hint="eastAsia"/>
          <w:kern w:val="0"/>
          <w:sz w:val="32"/>
          <w:szCs w:val="32"/>
        </w:rPr>
        <w:t>其中：</w:t>
      </w:r>
    </w:p>
    <w:p w:rsidR="00EE19FD" w:rsidRPr="009C11A5" w:rsidRDefault="00EE19FD" w:rsidP="00472F90">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工资福利支出预算</w:t>
      </w:r>
      <w:r w:rsidR="00472F90"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元，占项目支出预算</w:t>
      </w:r>
      <w:r w:rsidR="00472F90"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w:t>
      </w:r>
      <w:r w:rsidRPr="009C11A5">
        <w:rPr>
          <w:rFonts w:ascii="仿宋_GB2312" w:eastAsia="仿宋_GB2312" w:hAnsi="Times New Roman" w:cs="Times New Roman" w:hint="eastAsia"/>
          <w:kern w:val="0"/>
          <w:sz w:val="32"/>
          <w:szCs w:val="32"/>
        </w:rPr>
        <w:t>主要是</w:t>
      </w:r>
      <w:r w:rsidR="00296828" w:rsidRPr="009C11A5">
        <w:rPr>
          <w:rFonts w:ascii="仿宋_GB2312" w:eastAsia="仿宋_GB2312" w:hAnsi="Times New Roman" w:cs="Times New Roman" w:hint="eastAsia"/>
          <w:kern w:val="0"/>
          <w:sz w:val="32"/>
          <w:szCs w:val="32"/>
        </w:rPr>
        <w:t>2019年10月，市政府出台了聘用人员新的管理办法《关于印发&lt;梧州市市直机关事业单位聘用人员管理暂行办法&gt;的通知》（</w:t>
      </w:r>
      <w:proofErr w:type="gramStart"/>
      <w:r w:rsidR="00296828" w:rsidRPr="009C11A5">
        <w:rPr>
          <w:rFonts w:ascii="仿宋_GB2312" w:eastAsia="仿宋_GB2312" w:hAnsi="Times New Roman" w:cs="Times New Roman" w:hint="eastAsia"/>
          <w:kern w:val="0"/>
          <w:sz w:val="32"/>
          <w:szCs w:val="32"/>
        </w:rPr>
        <w:t>梧财行</w:t>
      </w:r>
      <w:proofErr w:type="gramEnd"/>
      <w:r w:rsidR="00296828" w:rsidRPr="009C11A5">
        <w:rPr>
          <w:rFonts w:ascii="仿宋_GB2312" w:eastAsia="仿宋_GB2312" w:hAnsi="Times New Roman" w:cs="Times New Roman" w:hint="eastAsia"/>
          <w:kern w:val="0"/>
          <w:sz w:val="32"/>
          <w:szCs w:val="32"/>
        </w:rPr>
        <w:t>[2019]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w:t>
      </w:r>
      <w:r w:rsidRPr="009C11A5">
        <w:rPr>
          <w:rFonts w:ascii="仿宋_GB2312" w:eastAsia="仿宋_GB2312" w:hAnsi="Times New Roman" w:cs="Times New Roman" w:hint="eastAsia"/>
          <w:kern w:val="0"/>
          <w:sz w:val="32"/>
          <w:szCs w:val="32"/>
        </w:rPr>
        <w:t xml:space="preserve">  </w:t>
      </w:r>
    </w:p>
    <w:p w:rsidR="00EE19FD" w:rsidRPr="009C11A5" w:rsidRDefault="00EE19FD" w:rsidP="00472F90">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商品和服务支出预算</w:t>
      </w:r>
      <w:r w:rsidR="00472F90" w:rsidRPr="009C11A5">
        <w:rPr>
          <w:rFonts w:ascii="仿宋_GB2312" w:eastAsia="仿宋_GB2312" w:hAnsi="Times New Roman" w:cs="Times New Roman" w:hint="eastAsia"/>
          <w:kern w:val="0"/>
          <w:sz w:val="32"/>
          <w:szCs w:val="32"/>
        </w:rPr>
        <w:t>8,7</w:t>
      </w:r>
      <w:r w:rsidR="00323127" w:rsidRPr="009C11A5">
        <w:rPr>
          <w:rFonts w:ascii="仿宋_GB2312" w:eastAsia="仿宋_GB2312" w:hAnsi="Times New Roman" w:cs="Times New Roman" w:hint="eastAsia"/>
          <w:kern w:val="0"/>
          <w:sz w:val="32"/>
          <w:szCs w:val="32"/>
        </w:rPr>
        <w:t>54</w:t>
      </w:r>
      <w:r w:rsidR="00472F90" w:rsidRPr="009C11A5">
        <w:rPr>
          <w:rFonts w:ascii="仿宋_GB2312" w:eastAsia="仿宋_GB2312" w:hAnsi="Times New Roman" w:cs="Times New Roman" w:hint="eastAsia"/>
          <w:kern w:val="0"/>
          <w:sz w:val="32"/>
          <w:szCs w:val="32"/>
        </w:rPr>
        <w:t>,900</w:t>
      </w:r>
      <w:r w:rsidRPr="009C11A5">
        <w:rPr>
          <w:rFonts w:ascii="仿宋_GB2312" w:eastAsia="仿宋_GB2312" w:hAnsi="Times New Roman" w:cs="Times New Roman" w:hint="eastAsia"/>
          <w:kern w:val="0"/>
          <w:sz w:val="32"/>
          <w:szCs w:val="32"/>
        </w:rPr>
        <w:t>元，占项目支出预算</w:t>
      </w:r>
      <w:r w:rsidR="00323127" w:rsidRPr="009C11A5">
        <w:rPr>
          <w:rFonts w:ascii="仿宋_GB2312" w:eastAsia="仿宋_GB2312" w:hAnsi="Times New Roman" w:cs="Times New Roman" w:hint="eastAsia"/>
          <w:kern w:val="0"/>
          <w:sz w:val="32"/>
          <w:szCs w:val="32"/>
        </w:rPr>
        <w:t>99.66</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对个人和家庭的补助支出预算</w:t>
      </w:r>
      <w:r w:rsidR="0009337F"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元，</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lastRenderedPageBreak/>
        <w:t>其他资本性支出</w:t>
      </w:r>
      <w:r w:rsidR="0009337F" w:rsidRPr="009C11A5">
        <w:rPr>
          <w:rFonts w:ascii="仿宋_GB2312" w:eastAsia="仿宋_GB2312" w:hAnsi="Times New Roman" w:cs="Times New Roman" w:hint="eastAsia"/>
          <w:kern w:val="0"/>
          <w:sz w:val="32"/>
          <w:szCs w:val="32"/>
        </w:rPr>
        <w:t>30,000</w:t>
      </w:r>
      <w:r w:rsidRPr="009C11A5">
        <w:rPr>
          <w:rFonts w:ascii="仿宋_GB2312" w:eastAsia="仿宋_GB2312" w:hAnsi="Times New Roman" w:cs="Times New Roman" w:hint="eastAsia"/>
          <w:kern w:val="0"/>
          <w:sz w:val="32"/>
          <w:szCs w:val="32"/>
        </w:rPr>
        <w:t>元，占项目支出预算</w:t>
      </w:r>
      <w:r w:rsidR="0009337F" w:rsidRPr="009C11A5">
        <w:rPr>
          <w:rFonts w:ascii="仿宋_GB2312" w:eastAsia="仿宋_GB2312" w:hAnsi="Times New Roman" w:cs="Times New Roman" w:hint="eastAsia"/>
          <w:kern w:val="0"/>
          <w:sz w:val="32"/>
          <w:szCs w:val="32"/>
        </w:rPr>
        <w:t>0.34</w:t>
      </w:r>
      <w:r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ind w:rightChars="-27" w:right="-57" w:firstLineChars="150" w:firstLine="482"/>
        <w:rPr>
          <w:rFonts w:ascii="楷体_GB2312" w:eastAsia="楷体_GB2312" w:hAnsi="Times New Roman" w:cs="Times New Roman"/>
          <w:b/>
          <w:bCs/>
          <w:kern w:val="0"/>
          <w:sz w:val="32"/>
        </w:rPr>
      </w:pPr>
      <w:r w:rsidRPr="009C11A5">
        <w:rPr>
          <w:rFonts w:ascii="楷体_GB2312" w:eastAsia="楷体_GB2312" w:hAnsi="Times New Roman" w:cs="Times New Roman" w:hint="eastAsia"/>
          <w:b/>
          <w:bCs/>
          <w:kern w:val="0"/>
          <w:sz w:val="32"/>
        </w:rPr>
        <w:t>（五）一般公共预算支出按政府经济科目划分。</w:t>
      </w:r>
    </w:p>
    <w:p w:rsidR="00EE19FD" w:rsidRPr="009C11A5" w:rsidRDefault="00EE19FD" w:rsidP="00CB2019">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1、机关工资福利支出</w:t>
      </w:r>
      <w:r w:rsidR="00CB2019" w:rsidRPr="009C11A5">
        <w:rPr>
          <w:rFonts w:ascii="仿宋_GB2312" w:eastAsia="仿宋_GB2312" w:hAnsi="Times New Roman" w:cs="Times New Roman" w:hint="eastAsia"/>
          <w:kern w:val="0"/>
          <w:sz w:val="32"/>
          <w:szCs w:val="32"/>
        </w:rPr>
        <w:t>2</w:t>
      </w:r>
      <w:r w:rsidR="00323127" w:rsidRPr="009C11A5">
        <w:rPr>
          <w:rFonts w:ascii="仿宋_GB2312" w:eastAsia="仿宋_GB2312" w:hAnsi="Times New Roman" w:cs="Times New Roman" w:hint="eastAsia"/>
          <w:kern w:val="0"/>
          <w:sz w:val="32"/>
          <w:szCs w:val="32"/>
        </w:rPr>
        <w:t>7</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599</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828</w:t>
      </w:r>
      <w:r w:rsidRPr="009C11A5">
        <w:rPr>
          <w:rFonts w:ascii="仿宋_GB2312" w:eastAsia="仿宋_GB2312" w:hAnsi="Times New Roman" w:cs="Times New Roman" w:hint="eastAsia"/>
          <w:kern w:val="0"/>
          <w:sz w:val="32"/>
          <w:szCs w:val="32"/>
        </w:rPr>
        <w:t>元，其中：①工资奖金津补贴</w:t>
      </w:r>
      <w:r w:rsidR="00CB2019" w:rsidRPr="009C11A5">
        <w:rPr>
          <w:rFonts w:ascii="仿宋_GB2312" w:eastAsia="仿宋_GB2312" w:hAnsi="Times New Roman" w:cs="Times New Roman" w:hint="eastAsia"/>
          <w:kern w:val="0"/>
          <w:sz w:val="32"/>
          <w:szCs w:val="32"/>
        </w:rPr>
        <w:t>1</w:t>
      </w:r>
      <w:r w:rsidR="00323127" w:rsidRPr="009C11A5">
        <w:rPr>
          <w:rFonts w:ascii="仿宋_GB2312" w:eastAsia="仿宋_GB2312" w:hAnsi="Times New Roman" w:cs="Times New Roman" w:hint="eastAsia"/>
          <w:kern w:val="0"/>
          <w:sz w:val="32"/>
          <w:szCs w:val="32"/>
        </w:rPr>
        <w:t>9</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123</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590</w:t>
      </w:r>
      <w:r w:rsidRPr="009C11A5">
        <w:rPr>
          <w:rFonts w:ascii="仿宋_GB2312" w:eastAsia="仿宋_GB2312" w:hAnsi="Times New Roman" w:cs="Times New Roman" w:hint="eastAsia"/>
          <w:kern w:val="0"/>
          <w:sz w:val="32"/>
          <w:szCs w:val="32"/>
        </w:rPr>
        <w:t>元；②社会保障缴费</w:t>
      </w:r>
      <w:r w:rsidR="00CB2019" w:rsidRPr="009C11A5">
        <w:rPr>
          <w:rFonts w:ascii="仿宋_GB2312" w:eastAsia="仿宋_GB2312" w:hAnsi="Times New Roman" w:cs="Times New Roman" w:hint="eastAsia"/>
          <w:kern w:val="0"/>
          <w:sz w:val="32"/>
          <w:szCs w:val="32"/>
        </w:rPr>
        <w:t>5,</w:t>
      </w:r>
      <w:r w:rsidR="00323127" w:rsidRPr="009C11A5">
        <w:rPr>
          <w:rFonts w:ascii="仿宋_GB2312" w:eastAsia="仿宋_GB2312" w:hAnsi="Times New Roman" w:cs="Times New Roman" w:hint="eastAsia"/>
          <w:kern w:val="0"/>
          <w:sz w:val="32"/>
          <w:szCs w:val="32"/>
        </w:rPr>
        <w:t>676,352</w:t>
      </w:r>
      <w:r w:rsidRPr="009C11A5">
        <w:rPr>
          <w:rFonts w:ascii="仿宋_GB2312" w:eastAsia="仿宋_GB2312" w:hAnsi="Times New Roman" w:cs="Times New Roman" w:hint="eastAsia"/>
          <w:kern w:val="0"/>
          <w:sz w:val="32"/>
          <w:szCs w:val="32"/>
        </w:rPr>
        <w:t>元；③</w:t>
      </w:r>
      <w:r w:rsidR="00CB2019" w:rsidRPr="009C11A5">
        <w:rPr>
          <w:rFonts w:ascii="仿宋_GB2312" w:eastAsia="仿宋_GB2312" w:hAnsi="Times New Roman" w:cs="Times New Roman" w:hint="eastAsia"/>
          <w:kern w:val="0"/>
          <w:sz w:val="32"/>
          <w:szCs w:val="32"/>
        </w:rPr>
        <w:t>住房公积金2,7</w:t>
      </w:r>
      <w:r w:rsidR="00323127" w:rsidRPr="009C11A5">
        <w:rPr>
          <w:rFonts w:ascii="仿宋_GB2312" w:eastAsia="仿宋_GB2312" w:hAnsi="Times New Roman" w:cs="Times New Roman" w:hint="eastAsia"/>
          <w:kern w:val="0"/>
          <w:sz w:val="32"/>
          <w:szCs w:val="32"/>
        </w:rPr>
        <w:t>99,886</w:t>
      </w:r>
      <w:r w:rsidR="00CB2019" w:rsidRPr="009C11A5">
        <w:rPr>
          <w:rFonts w:ascii="仿宋_GB2312" w:eastAsia="仿宋_GB2312" w:hAnsi="Times New Roman" w:cs="Times New Roman" w:hint="eastAsia"/>
          <w:kern w:val="0"/>
          <w:sz w:val="32"/>
          <w:szCs w:val="32"/>
        </w:rPr>
        <w:t>元。</w:t>
      </w:r>
    </w:p>
    <w:p w:rsidR="00EE19FD" w:rsidRPr="009C11A5" w:rsidRDefault="00EE19FD" w:rsidP="00CB2019">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w:t>
      </w:r>
      <w:r w:rsidR="00CB2019" w:rsidRPr="009C11A5">
        <w:rPr>
          <w:rFonts w:ascii="仿宋_GB2312" w:eastAsia="仿宋_GB2312" w:hAnsi="Times New Roman" w:cs="Times New Roman" w:hint="eastAsia"/>
          <w:kern w:val="0"/>
          <w:sz w:val="32"/>
          <w:szCs w:val="32"/>
        </w:rPr>
        <w:t>机关商品和服务支出</w:t>
      </w:r>
      <w:r w:rsidR="00323127" w:rsidRPr="009C11A5">
        <w:rPr>
          <w:rFonts w:ascii="仿宋_GB2312" w:eastAsia="仿宋_GB2312" w:hAnsi="Times New Roman" w:cs="Times New Roman" w:hint="eastAsia"/>
          <w:kern w:val="0"/>
          <w:sz w:val="32"/>
          <w:szCs w:val="32"/>
        </w:rPr>
        <w:t>14</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846</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400</w:t>
      </w:r>
      <w:r w:rsidR="00CB2019" w:rsidRPr="009C11A5">
        <w:rPr>
          <w:rFonts w:ascii="仿宋_GB2312" w:eastAsia="仿宋_GB2312" w:hAnsi="Times New Roman" w:cs="Times New Roman" w:hint="eastAsia"/>
          <w:kern w:val="0"/>
          <w:sz w:val="32"/>
          <w:szCs w:val="32"/>
        </w:rPr>
        <w:t>元，其中：①办公经费5,</w:t>
      </w:r>
      <w:r w:rsidR="00323127" w:rsidRPr="009C11A5">
        <w:rPr>
          <w:rFonts w:ascii="仿宋_GB2312" w:eastAsia="仿宋_GB2312" w:hAnsi="Times New Roman" w:cs="Times New Roman" w:hint="eastAsia"/>
          <w:kern w:val="0"/>
          <w:sz w:val="32"/>
          <w:szCs w:val="32"/>
        </w:rPr>
        <w:t>322</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9</w:t>
      </w:r>
      <w:r w:rsidR="00CB2019" w:rsidRPr="009C11A5">
        <w:rPr>
          <w:rFonts w:ascii="仿宋_GB2312" w:eastAsia="仿宋_GB2312" w:hAnsi="Times New Roman" w:cs="Times New Roman" w:hint="eastAsia"/>
          <w:kern w:val="0"/>
          <w:sz w:val="32"/>
          <w:szCs w:val="32"/>
        </w:rPr>
        <w:t>55元；②会议费210,000元；③培训费825,000元；</w:t>
      </w:r>
      <w:r w:rsidR="00CB2019" w:rsidRPr="009C11A5">
        <w:rPr>
          <w:rFonts w:ascii="仿宋_GB2312" w:eastAsia="仿宋_GB2312" w:hAnsi="Times New Roman" w:cs="Times New Roman"/>
          <w:kern w:val="0"/>
          <w:sz w:val="32"/>
          <w:szCs w:val="32"/>
        </w:rPr>
        <w:fldChar w:fldCharType="begin"/>
      </w:r>
      <w:r w:rsidR="00CB2019" w:rsidRPr="009C11A5">
        <w:rPr>
          <w:rFonts w:ascii="仿宋_GB2312" w:eastAsia="仿宋_GB2312" w:hAnsi="Times New Roman" w:cs="Times New Roman"/>
          <w:kern w:val="0"/>
          <w:sz w:val="32"/>
          <w:szCs w:val="32"/>
        </w:rPr>
        <w:instrText xml:space="preserve"> = 4 \* GB3 </w:instrText>
      </w:r>
      <w:r w:rsidR="00CB2019" w:rsidRPr="009C11A5">
        <w:rPr>
          <w:rFonts w:ascii="仿宋_GB2312" w:eastAsia="仿宋_GB2312" w:hAnsi="Times New Roman" w:cs="Times New Roman"/>
          <w:kern w:val="0"/>
          <w:sz w:val="32"/>
          <w:szCs w:val="32"/>
        </w:rPr>
        <w:fldChar w:fldCharType="separate"/>
      </w:r>
      <w:r w:rsidR="00CB2019" w:rsidRPr="009C11A5">
        <w:rPr>
          <w:rFonts w:ascii="仿宋_GB2312" w:eastAsia="仿宋_GB2312" w:hAnsi="Times New Roman" w:cs="Times New Roman" w:hint="eastAsia"/>
          <w:kern w:val="0"/>
          <w:sz w:val="32"/>
          <w:szCs w:val="32"/>
        </w:rPr>
        <w:t>④</w:t>
      </w:r>
      <w:r w:rsidR="00CB2019" w:rsidRPr="009C11A5">
        <w:rPr>
          <w:rFonts w:ascii="仿宋_GB2312" w:eastAsia="仿宋_GB2312" w:hAnsi="Times New Roman" w:cs="Times New Roman"/>
          <w:kern w:val="0"/>
          <w:sz w:val="32"/>
          <w:szCs w:val="32"/>
        </w:rPr>
        <w:fldChar w:fldCharType="end"/>
      </w:r>
      <w:r w:rsidR="00CB2019" w:rsidRPr="009C11A5">
        <w:rPr>
          <w:rFonts w:ascii="仿宋_GB2312" w:eastAsia="仿宋_GB2312" w:hAnsi="Times New Roman" w:cs="Times New Roman" w:hint="eastAsia"/>
          <w:kern w:val="0"/>
          <w:sz w:val="32"/>
          <w:szCs w:val="32"/>
        </w:rPr>
        <w:t>专用材料购置费1,</w:t>
      </w:r>
      <w:r w:rsidR="00323127" w:rsidRPr="009C11A5">
        <w:rPr>
          <w:rFonts w:ascii="仿宋_GB2312" w:eastAsia="仿宋_GB2312" w:hAnsi="Times New Roman" w:cs="Times New Roman" w:hint="eastAsia"/>
          <w:kern w:val="0"/>
          <w:sz w:val="32"/>
          <w:szCs w:val="32"/>
        </w:rPr>
        <w:t>232</w:t>
      </w:r>
      <w:r w:rsidR="00CB2019" w:rsidRPr="009C11A5">
        <w:rPr>
          <w:rFonts w:ascii="仿宋_GB2312" w:eastAsia="仿宋_GB2312" w:hAnsi="Times New Roman" w:cs="Times New Roman" w:hint="eastAsia"/>
          <w:kern w:val="0"/>
          <w:sz w:val="32"/>
          <w:szCs w:val="32"/>
        </w:rPr>
        <w:t>,000元；</w:t>
      </w:r>
      <w:r w:rsidR="00CB2019" w:rsidRPr="009C11A5">
        <w:rPr>
          <w:rFonts w:ascii="仿宋_GB2312" w:eastAsia="仿宋_GB2312" w:hAnsi="Times New Roman" w:cs="Times New Roman"/>
          <w:kern w:val="0"/>
          <w:sz w:val="32"/>
          <w:szCs w:val="32"/>
        </w:rPr>
        <w:fldChar w:fldCharType="begin"/>
      </w:r>
      <w:r w:rsidR="00CB2019" w:rsidRPr="009C11A5">
        <w:rPr>
          <w:rFonts w:ascii="仿宋_GB2312" w:eastAsia="仿宋_GB2312" w:hAnsi="Times New Roman" w:cs="Times New Roman"/>
          <w:kern w:val="0"/>
          <w:sz w:val="32"/>
          <w:szCs w:val="32"/>
        </w:rPr>
        <w:instrText xml:space="preserve"> = 5 \* GB3 </w:instrText>
      </w:r>
      <w:r w:rsidR="00CB2019" w:rsidRPr="009C11A5">
        <w:rPr>
          <w:rFonts w:ascii="仿宋_GB2312" w:eastAsia="仿宋_GB2312" w:hAnsi="Times New Roman" w:cs="Times New Roman"/>
          <w:kern w:val="0"/>
          <w:sz w:val="32"/>
          <w:szCs w:val="32"/>
        </w:rPr>
        <w:fldChar w:fldCharType="separate"/>
      </w:r>
      <w:r w:rsidR="00CB2019" w:rsidRPr="009C11A5">
        <w:rPr>
          <w:rFonts w:ascii="仿宋_GB2312" w:eastAsia="仿宋_GB2312" w:hAnsi="Times New Roman" w:cs="Times New Roman" w:hint="eastAsia"/>
          <w:kern w:val="0"/>
          <w:sz w:val="32"/>
          <w:szCs w:val="32"/>
        </w:rPr>
        <w:t>⑤</w:t>
      </w:r>
      <w:r w:rsidR="00CB2019" w:rsidRPr="009C11A5">
        <w:rPr>
          <w:rFonts w:ascii="仿宋_GB2312" w:eastAsia="仿宋_GB2312" w:hAnsi="Times New Roman" w:cs="Times New Roman"/>
          <w:kern w:val="0"/>
          <w:sz w:val="32"/>
          <w:szCs w:val="32"/>
        </w:rPr>
        <w:fldChar w:fldCharType="end"/>
      </w:r>
      <w:r w:rsidR="00CB2019" w:rsidRPr="009C11A5">
        <w:rPr>
          <w:rFonts w:ascii="仿宋_GB2312" w:eastAsia="仿宋_GB2312" w:hAnsi="Times New Roman" w:cs="Times New Roman" w:hint="eastAsia"/>
          <w:kern w:val="0"/>
          <w:sz w:val="32"/>
          <w:szCs w:val="32"/>
        </w:rPr>
        <w:t>委托业务费2,84</w:t>
      </w:r>
      <w:r w:rsidR="00323127" w:rsidRPr="009C11A5">
        <w:rPr>
          <w:rFonts w:ascii="仿宋_GB2312" w:eastAsia="仿宋_GB2312" w:hAnsi="Times New Roman" w:cs="Times New Roman" w:hint="eastAsia"/>
          <w:kern w:val="0"/>
          <w:sz w:val="32"/>
          <w:szCs w:val="32"/>
        </w:rPr>
        <w:t>2</w:t>
      </w:r>
      <w:r w:rsidR="00CB2019" w:rsidRPr="009C11A5">
        <w:rPr>
          <w:rFonts w:ascii="仿宋_GB2312" w:eastAsia="仿宋_GB2312" w:hAnsi="Times New Roman" w:cs="Times New Roman" w:hint="eastAsia"/>
          <w:kern w:val="0"/>
          <w:sz w:val="32"/>
          <w:szCs w:val="32"/>
        </w:rPr>
        <w:t>,000元；</w:t>
      </w:r>
      <w:r w:rsidR="00CB2019" w:rsidRPr="009C11A5">
        <w:rPr>
          <w:rFonts w:ascii="仿宋_GB2312" w:eastAsia="仿宋_GB2312" w:hAnsi="Times New Roman" w:cs="Times New Roman"/>
          <w:kern w:val="0"/>
          <w:sz w:val="32"/>
          <w:szCs w:val="32"/>
        </w:rPr>
        <w:fldChar w:fldCharType="begin"/>
      </w:r>
      <w:r w:rsidR="00CB2019" w:rsidRPr="009C11A5">
        <w:rPr>
          <w:rFonts w:ascii="仿宋_GB2312" w:eastAsia="仿宋_GB2312" w:hAnsi="Times New Roman" w:cs="Times New Roman"/>
          <w:kern w:val="0"/>
          <w:sz w:val="32"/>
          <w:szCs w:val="32"/>
        </w:rPr>
        <w:instrText xml:space="preserve"> = 6 \* GB3 </w:instrText>
      </w:r>
      <w:r w:rsidR="00CB2019" w:rsidRPr="009C11A5">
        <w:rPr>
          <w:rFonts w:ascii="仿宋_GB2312" w:eastAsia="仿宋_GB2312" w:hAnsi="Times New Roman" w:cs="Times New Roman"/>
          <w:kern w:val="0"/>
          <w:sz w:val="32"/>
          <w:szCs w:val="32"/>
        </w:rPr>
        <w:fldChar w:fldCharType="separate"/>
      </w:r>
      <w:r w:rsidR="00CB2019" w:rsidRPr="009C11A5">
        <w:rPr>
          <w:rFonts w:ascii="仿宋_GB2312" w:eastAsia="仿宋_GB2312" w:hAnsi="Times New Roman" w:cs="Times New Roman" w:hint="eastAsia"/>
          <w:kern w:val="0"/>
          <w:sz w:val="32"/>
          <w:szCs w:val="32"/>
        </w:rPr>
        <w:t>⑥</w:t>
      </w:r>
      <w:r w:rsidR="00CB2019" w:rsidRPr="009C11A5">
        <w:rPr>
          <w:rFonts w:ascii="仿宋_GB2312" w:eastAsia="仿宋_GB2312" w:hAnsi="Times New Roman" w:cs="Times New Roman"/>
          <w:kern w:val="0"/>
          <w:sz w:val="32"/>
          <w:szCs w:val="32"/>
        </w:rPr>
        <w:fldChar w:fldCharType="end"/>
      </w:r>
      <w:r w:rsidR="00CB2019" w:rsidRPr="009C11A5">
        <w:rPr>
          <w:rFonts w:ascii="仿宋_GB2312" w:eastAsia="仿宋_GB2312" w:hAnsi="Times New Roman" w:cs="Times New Roman" w:hint="eastAsia"/>
          <w:kern w:val="0"/>
          <w:sz w:val="32"/>
          <w:szCs w:val="32"/>
        </w:rPr>
        <w:t>公务接待费77,</w:t>
      </w:r>
      <w:r w:rsidR="00323127" w:rsidRPr="009C11A5">
        <w:rPr>
          <w:rFonts w:ascii="仿宋_GB2312" w:eastAsia="仿宋_GB2312" w:hAnsi="Times New Roman" w:cs="Times New Roman" w:hint="eastAsia"/>
          <w:kern w:val="0"/>
          <w:sz w:val="32"/>
          <w:szCs w:val="32"/>
        </w:rPr>
        <w:t>495</w:t>
      </w:r>
      <w:r w:rsidR="00CB2019" w:rsidRPr="009C11A5">
        <w:rPr>
          <w:rFonts w:ascii="仿宋_GB2312" w:eastAsia="仿宋_GB2312" w:hAnsi="Times New Roman" w:cs="Times New Roman" w:hint="eastAsia"/>
          <w:kern w:val="0"/>
          <w:sz w:val="32"/>
          <w:szCs w:val="32"/>
        </w:rPr>
        <w:t>元；</w:t>
      </w:r>
      <w:r w:rsidR="00CB2019" w:rsidRPr="009C11A5">
        <w:rPr>
          <w:rFonts w:ascii="仿宋_GB2312" w:eastAsia="仿宋_GB2312" w:hAnsi="Times New Roman" w:cs="Times New Roman"/>
          <w:kern w:val="0"/>
          <w:sz w:val="32"/>
          <w:szCs w:val="32"/>
        </w:rPr>
        <w:fldChar w:fldCharType="begin"/>
      </w:r>
      <w:r w:rsidR="00CB2019" w:rsidRPr="009C11A5">
        <w:rPr>
          <w:rFonts w:ascii="仿宋_GB2312" w:eastAsia="仿宋_GB2312" w:hAnsi="Times New Roman" w:cs="Times New Roman"/>
          <w:kern w:val="0"/>
          <w:sz w:val="32"/>
          <w:szCs w:val="32"/>
        </w:rPr>
        <w:instrText xml:space="preserve"> = 7 \* GB3 </w:instrText>
      </w:r>
      <w:r w:rsidR="00CB2019" w:rsidRPr="009C11A5">
        <w:rPr>
          <w:rFonts w:ascii="仿宋_GB2312" w:eastAsia="仿宋_GB2312" w:hAnsi="Times New Roman" w:cs="Times New Roman"/>
          <w:kern w:val="0"/>
          <w:sz w:val="32"/>
          <w:szCs w:val="32"/>
        </w:rPr>
        <w:fldChar w:fldCharType="separate"/>
      </w:r>
      <w:r w:rsidR="00CB2019" w:rsidRPr="009C11A5">
        <w:rPr>
          <w:rFonts w:ascii="仿宋_GB2312" w:eastAsia="仿宋_GB2312" w:hAnsi="Times New Roman" w:cs="Times New Roman" w:hint="eastAsia"/>
          <w:kern w:val="0"/>
          <w:sz w:val="32"/>
          <w:szCs w:val="32"/>
        </w:rPr>
        <w:t>⑦</w:t>
      </w:r>
      <w:r w:rsidR="00CB2019" w:rsidRPr="009C11A5">
        <w:rPr>
          <w:rFonts w:ascii="仿宋_GB2312" w:eastAsia="仿宋_GB2312" w:hAnsi="Times New Roman" w:cs="Times New Roman"/>
          <w:kern w:val="0"/>
          <w:sz w:val="32"/>
          <w:szCs w:val="32"/>
        </w:rPr>
        <w:fldChar w:fldCharType="end"/>
      </w:r>
      <w:r w:rsidR="00CB2019" w:rsidRPr="009C11A5">
        <w:rPr>
          <w:rFonts w:ascii="仿宋_GB2312" w:eastAsia="仿宋_GB2312" w:hAnsi="Times New Roman" w:cs="Times New Roman" w:hint="eastAsia"/>
          <w:kern w:val="0"/>
          <w:sz w:val="32"/>
          <w:szCs w:val="32"/>
        </w:rPr>
        <w:t>公务用车运行维护费3</w:t>
      </w:r>
      <w:r w:rsidR="00323127" w:rsidRPr="009C11A5">
        <w:rPr>
          <w:rFonts w:ascii="仿宋_GB2312" w:eastAsia="仿宋_GB2312" w:hAnsi="Times New Roman" w:cs="Times New Roman" w:hint="eastAsia"/>
          <w:kern w:val="0"/>
          <w:sz w:val="32"/>
          <w:szCs w:val="32"/>
        </w:rPr>
        <w:t>61</w:t>
      </w:r>
      <w:r w:rsidR="00CB2019" w:rsidRPr="009C11A5">
        <w:rPr>
          <w:rFonts w:ascii="仿宋_GB2312" w:eastAsia="仿宋_GB2312" w:hAnsi="Times New Roman" w:cs="Times New Roman" w:hint="eastAsia"/>
          <w:kern w:val="0"/>
          <w:sz w:val="32"/>
          <w:szCs w:val="32"/>
        </w:rPr>
        <w:t>,</w:t>
      </w:r>
      <w:r w:rsidR="00323127" w:rsidRPr="009C11A5">
        <w:rPr>
          <w:rFonts w:ascii="仿宋_GB2312" w:eastAsia="仿宋_GB2312" w:hAnsi="Times New Roman" w:cs="Times New Roman" w:hint="eastAsia"/>
          <w:kern w:val="0"/>
          <w:sz w:val="32"/>
          <w:szCs w:val="32"/>
        </w:rPr>
        <w:t>55</w:t>
      </w:r>
      <w:r w:rsidR="00CB2019" w:rsidRPr="009C11A5">
        <w:rPr>
          <w:rFonts w:ascii="仿宋_GB2312" w:eastAsia="仿宋_GB2312" w:hAnsi="Times New Roman" w:cs="Times New Roman" w:hint="eastAsia"/>
          <w:kern w:val="0"/>
          <w:sz w:val="32"/>
          <w:szCs w:val="32"/>
        </w:rPr>
        <w:t>0元；</w:t>
      </w:r>
      <w:r w:rsidR="00CB2019" w:rsidRPr="009C11A5">
        <w:rPr>
          <w:rFonts w:ascii="仿宋_GB2312" w:eastAsia="仿宋_GB2312" w:hAnsi="Times New Roman" w:cs="Times New Roman"/>
          <w:kern w:val="0"/>
          <w:sz w:val="32"/>
          <w:szCs w:val="32"/>
        </w:rPr>
        <w:fldChar w:fldCharType="begin"/>
      </w:r>
      <w:r w:rsidR="00CB2019" w:rsidRPr="009C11A5">
        <w:rPr>
          <w:rFonts w:ascii="仿宋_GB2312" w:eastAsia="仿宋_GB2312" w:hAnsi="Times New Roman" w:cs="Times New Roman"/>
          <w:kern w:val="0"/>
          <w:sz w:val="32"/>
          <w:szCs w:val="32"/>
        </w:rPr>
        <w:instrText xml:space="preserve"> = 8 \* GB3 </w:instrText>
      </w:r>
      <w:r w:rsidR="00CB2019" w:rsidRPr="009C11A5">
        <w:rPr>
          <w:rFonts w:ascii="仿宋_GB2312" w:eastAsia="仿宋_GB2312" w:hAnsi="Times New Roman" w:cs="Times New Roman"/>
          <w:kern w:val="0"/>
          <w:sz w:val="32"/>
          <w:szCs w:val="32"/>
        </w:rPr>
        <w:fldChar w:fldCharType="separate"/>
      </w:r>
      <w:r w:rsidR="00CB2019" w:rsidRPr="009C11A5">
        <w:rPr>
          <w:rFonts w:ascii="仿宋_GB2312" w:eastAsia="仿宋_GB2312" w:hAnsi="Times New Roman" w:cs="Times New Roman" w:hint="eastAsia"/>
          <w:kern w:val="0"/>
          <w:sz w:val="32"/>
          <w:szCs w:val="32"/>
        </w:rPr>
        <w:t>⑧</w:t>
      </w:r>
      <w:r w:rsidR="00CB2019" w:rsidRPr="009C11A5">
        <w:rPr>
          <w:rFonts w:ascii="仿宋_GB2312" w:eastAsia="仿宋_GB2312" w:hAnsi="Times New Roman" w:cs="Times New Roman"/>
          <w:kern w:val="0"/>
          <w:sz w:val="32"/>
          <w:szCs w:val="32"/>
        </w:rPr>
        <w:fldChar w:fldCharType="end"/>
      </w:r>
      <w:r w:rsidR="00CB2019" w:rsidRPr="009C11A5">
        <w:rPr>
          <w:rFonts w:ascii="仿宋_GB2312" w:eastAsia="仿宋_GB2312" w:hAnsi="Times New Roman" w:cs="Times New Roman" w:hint="eastAsia"/>
          <w:kern w:val="0"/>
          <w:sz w:val="32"/>
          <w:szCs w:val="32"/>
        </w:rPr>
        <w:t>维修</w:t>
      </w:r>
      <w:r w:rsidR="00CB2019" w:rsidRPr="009C11A5">
        <w:rPr>
          <w:rFonts w:ascii="仿宋_GB2312" w:eastAsia="仿宋_GB2312" w:hAnsi="Times New Roman" w:cs="Times New Roman"/>
          <w:kern w:val="0"/>
          <w:sz w:val="32"/>
          <w:szCs w:val="32"/>
        </w:rPr>
        <w:t>(</w:t>
      </w:r>
      <w:r w:rsidR="00CB2019" w:rsidRPr="009C11A5">
        <w:rPr>
          <w:rFonts w:ascii="仿宋_GB2312" w:eastAsia="仿宋_GB2312" w:hAnsi="Times New Roman" w:cs="Times New Roman" w:hint="eastAsia"/>
          <w:kern w:val="0"/>
          <w:sz w:val="32"/>
          <w:szCs w:val="32"/>
        </w:rPr>
        <w:t>护</w:t>
      </w:r>
      <w:r w:rsidR="00CB2019" w:rsidRPr="009C11A5">
        <w:rPr>
          <w:rFonts w:ascii="仿宋_GB2312" w:eastAsia="仿宋_GB2312" w:hAnsi="Times New Roman" w:cs="Times New Roman"/>
          <w:kern w:val="0"/>
          <w:sz w:val="32"/>
          <w:szCs w:val="32"/>
        </w:rPr>
        <w:t>)</w:t>
      </w:r>
      <w:r w:rsidR="00CB2019" w:rsidRPr="009C11A5">
        <w:rPr>
          <w:rFonts w:ascii="仿宋_GB2312" w:eastAsia="仿宋_GB2312" w:hAnsi="Times New Roman" w:cs="Times New Roman" w:hint="eastAsia"/>
          <w:kern w:val="0"/>
          <w:sz w:val="32"/>
          <w:szCs w:val="32"/>
        </w:rPr>
        <w:t>费6</w:t>
      </w:r>
      <w:r w:rsidR="00323127" w:rsidRPr="009C11A5">
        <w:rPr>
          <w:rFonts w:ascii="仿宋_GB2312" w:eastAsia="仿宋_GB2312" w:hAnsi="Times New Roman" w:cs="Times New Roman" w:hint="eastAsia"/>
          <w:kern w:val="0"/>
          <w:sz w:val="32"/>
          <w:szCs w:val="32"/>
        </w:rPr>
        <w:t>73</w:t>
      </w:r>
      <w:r w:rsidR="00CB2019" w:rsidRPr="009C11A5">
        <w:rPr>
          <w:rFonts w:ascii="仿宋_GB2312" w:eastAsia="仿宋_GB2312" w:hAnsi="Times New Roman" w:cs="Times New Roman" w:hint="eastAsia"/>
          <w:kern w:val="0"/>
          <w:sz w:val="32"/>
          <w:szCs w:val="32"/>
        </w:rPr>
        <w:t>,000元；</w:t>
      </w:r>
      <w:r w:rsidR="00CB2019" w:rsidRPr="009C11A5">
        <w:rPr>
          <w:rFonts w:ascii="仿宋_GB2312" w:eastAsia="仿宋_GB2312" w:hAnsi="Times New Roman" w:cs="Times New Roman"/>
          <w:kern w:val="0"/>
          <w:sz w:val="32"/>
          <w:szCs w:val="32"/>
        </w:rPr>
        <w:fldChar w:fldCharType="begin"/>
      </w:r>
      <w:r w:rsidR="00CB2019" w:rsidRPr="009C11A5">
        <w:rPr>
          <w:rFonts w:ascii="仿宋_GB2312" w:eastAsia="仿宋_GB2312" w:hAnsi="Times New Roman" w:cs="Times New Roman"/>
          <w:kern w:val="0"/>
          <w:sz w:val="32"/>
          <w:szCs w:val="32"/>
        </w:rPr>
        <w:instrText xml:space="preserve"> = 9 \* GB3 </w:instrText>
      </w:r>
      <w:r w:rsidR="00CB2019" w:rsidRPr="009C11A5">
        <w:rPr>
          <w:rFonts w:ascii="仿宋_GB2312" w:eastAsia="仿宋_GB2312" w:hAnsi="Times New Roman" w:cs="Times New Roman"/>
          <w:kern w:val="0"/>
          <w:sz w:val="32"/>
          <w:szCs w:val="32"/>
        </w:rPr>
        <w:fldChar w:fldCharType="separate"/>
      </w:r>
      <w:r w:rsidR="00CB2019" w:rsidRPr="009C11A5">
        <w:rPr>
          <w:rFonts w:ascii="仿宋_GB2312" w:eastAsia="仿宋_GB2312" w:hAnsi="Times New Roman" w:cs="Times New Roman" w:hint="eastAsia"/>
          <w:kern w:val="0"/>
          <w:sz w:val="32"/>
          <w:szCs w:val="32"/>
        </w:rPr>
        <w:t>⑨</w:t>
      </w:r>
      <w:r w:rsidR="00CB2019" w:rsidRPr="009C11A5">
        <w:rPr>
          <w:rFonts w:ascii="仿宋_GB2312" w:eastAsia="仿宋_GB2312" w:hAnsi="Times New Roman" w:cs="Times New Roman"/>
          <w:kern w:val="0"/>
          <w:sz w:val="32"/>
          <w:szCs w:val="32"/>
        </w:rPr>
        <w:fldChar w:fldCharType="end"/>
      </w:r>
      <w:r w:rsidR="00CB2019" w:rsidRPr="009C11A5">
        <w:rPr>
          <w:rFonts w:ascii="仿宋_GB2312" w:eastAsia="仿宋_GB2312" w:hAnsi="Times New Roman" w:cs="Times New Roman" w:hint="eastAsia"/>
          <w:kern w:val="0"/>
          <w:sz w:val="32"/>
          <w:szCs w:val="32"/>
        </w:rPr>
        <w:t>其他商品和服务支出3,</w:t>
      </w:r>
      <w:r w:rsidR="00323127" w:rsidRPr="009C11A5">
        <w:rPr>
          <w:rFonts w:ascii="仿宋_GB2312" w:eastAsia="仿宋_GB2312" w:hAnsi="Times New Roman" w:cs="Times New Roman" w:hint="eastAsia"/>
          <w:kern w:val="0"/>
          <w:sz w:val="32"/>
          <w:szCs w:val="32"/>
        </w:rPr>
        <w:t>302</w:t>
      </w:r>
      <w:r w:rsidR="00CB2019" w:rsidRPr="009C11A5">
        <w:rPr>
          <w:rFonts w:ascii="仿宋_GB2312" w:eastAsia="仿宋_GB2312" w:hAnsi="Times New Roman" w:cs="Times New Roman" w:hint="eastAsia"/>
          <w:kern w:val="0"/>
          <w:sz w:val="32"/>
          <w:szCs w:val="32"/>
        </w:rPr>
        <w:t>,400元</w:t>
      </w:r>
      <w:r w:rsidRPr="009C11A5">
        <w:rPr>
          <w:rFonts w:ascii="仿宋_GB2312" w:eastAsia="仿宋_GB2312" w:hAnsi="Times New Roman" w:cs="Times New Roman" w:hint="eastAsia"/>
          <w:kern w:val="0"/>
          <w:sz w:val="32"/>
          <w:szCs w:val="32"/>
        </w:rPr>
        <w:t>。</w:t>
      </w:r>
    </w:p>
    <w:p w:rsidR="009E3A53" w:rsidRPr="009C11A5" w:rsidRDefault="00EE19FD" w:rsidP="009E3A53">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3、</w:t>
      </w:r>
      <w:r w:rsidR="00E34548" w:rsidRPr="009C11A5">
        <w:rPr>
          <w:rFonts w:ascii="仿宋_GB2312" w:eastAsia="仿宋_GB2312" w:hAnsi="Times New Roman" w:cs="Times New Roman" w:hint="eastAsia"/>
          <w:kern w:val="0"/>
          <w:sz w:val="32"/>
          <w:szCs w:val="32"/>
        </w:rPr>
        <w:t>机关资本性支出（一）30,000元</w:t>
      </w:r>
      <w:r w:rsidR="00E34548" w:rsidRPr="009C11A5">
        <w:rPr>
          <w:rFonts w:eastAsia="仿宋_GB2312" w:cs="Times New Roman"/>
          <w:kern w:val="0"/>
          <w:sz w:val="32"/>
          <w:szCs w:val="32"/>
        </w:rPr>
        <w:t>，</w:t>
      </w:r>
      <w:r w:rsidR="00E34548" w:rsidRPr="009C11A5">
        <w:rPr>
          <w:rFonts w:ascii="仿宋_GB2312" w:eastAsia="仿宋_GB2312" w:hAnsi="Times New Roman" w:cs="Times New Roman" w:hint="eastAsia"/>
          <w:kern w:val="0"/>
          <w:sz w:val="32"/>
          <w:szCs w:val="32"/>
        </w:rPr>
        <w:t>其中：设备购置30,000元</w:t>
      </w:r>
      <w:r w:rsidR="009E3A53" w:rsidRPr="009C11A5">
        <w:rPr>
          <w:rFonts w:ascii="仿宋_GB2312" w:eastAsia="仿宋_GB2312" w:hAnsi="Times New Roman" w:cs="Times New Roman" w:hint="eastAsia"/>
          <w:kern w:val="0"/>
          <w:sz w:val="32"/>
          <w:szCs w:val="32"/>
        </w:rPr>
        <w:t>。</w:t>
      </w:r>
    </w:p>
    <w:p w:rsidR="00EE19FD" w:rsidRPr="009C11A5" w:rsidRDefault="00CB2019" w:rsidP="009E3A53">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4、</w:t>
      </w:r>
      <w:r w:rsidR="00E34548" w:rsidRPr="009C11A5">
        <w:rPr>
          <w:rFonts w:ascii="仿宋_GB2312" w:eastAsia="仿宋_GB2312" w:hAnsi="Times New Roman" w:cs="Times New Roman" w:hint="eastAsia"/>
          <w:kern w:val="0"/>
          <w:sz w:val="32"/>
          <w:szCs w:val="32"/>
        </w:rPr>
        <w:t>对事业单位经常性补助6,199,943元。其中：①工资福利支出6,053,043；②商品和服务支出146,900元</w:t>
      </w:r>
      <w:r w:rsidR="00EE19FD" w:rsidRPr="009C11A5">
        <w:rPr>
          <w:rFonts w:ascii="仿宋_GB2312" w:eastAsia="仿宋_GB2312" w:hAnsi="Times New Roman" w:cs="Times New Roman" w:hint="eastAsia"/>
          <w:kern w:val="0"/>
          <w:sz w:val="32"/>
          <w:szCs w:val="32"/>
        </w:rPr>
        <w:t>。</w:t>
      </w:r>
    </w:p>
    <w:p w:rsidR="00EE19FD" w:rsidRPr="009C11A5" w:rsidRDefault="00CB2019" w:rsidP="009E3A53">
      <w:pPr>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5</w:t>
      </w:r>
      <w:r w:rsidR="00EE19FD" w:rsidRPr="009C11A5">
        <w:rPr>
          <w:rFonts w:ascii="仿宋_GB2312" w:eastAsia="仿宋_GB2312" w:hAnsi="Times New Roman" w:cs="Times New Roman" w:hint="eastAsia"/>
          <w:kern w:val="0"/>
          <w:sz w:val="32"/>
          <w:szCs w:val="32"/>
        </w:rPr>
        <w:t>、对个人和家庭的补助支出</w:t>
      </w:r>
      <w:r w:rsidR="009E3A53" w:rsidRPr="009C11A5">
        <w:rPr>
          <w:rFonts w:ascii="仿宋_GB2312" w:eastAsia="仿宋_GB2312" w:hAnsi="Times New Roman" w:cs="Times New Roman"/>
          <w:kern w:val="0"/>
          <w:sz w:val="32"/>
          <w:szCs w:val="32"/>
        </w:rPr>
        <w:t>45</w:t>
      </w:r>
      <w:r w:rsidR="009E3A53" w:rsidRPr="009C11A5">
        <w:rPr>
          <w:rFonts w:ascii="仿宋_GB2312" w:eastAsia="仿宋_GB2312" w:hAnsi="Times New Roman" w:cs="Times New Roman" w:hint="eastAsia"/>
          <w:kern w:val="0"/>
          <w:sz w:val="32"/>
          <w:szCs w:val="32"/>
        </w:rPr>
        <w:t>,</w:t>
      </w:r>
      <w:r w:rsidR="009E3A53" w:rsidRPr="009C11A5">
        <w:rPr>
          <w:rFonts w:ascii="仿宋_GB2312" w:eastAsia="仿宋_GB2312" w:hAnsi="Times New Roman" w:cs="Times New Roman"/>
          <w:kern w:val="0"/>
          <w:sz w:val="32"/>
          <w:szCs w:val="32"/>
        </w:rPr>
        <w:t>804</w:t>
      </w:r>
      <w:r w:rsidR="00EE19FD" w:rsidRPr="009C11A5">
        <w:rPr>
          <w:rFonts w:ascii="仿宋_GB2312" w:eastAsia="仿宋_GB2312" w:hAnsi="Times New Roman" w:cs="Times New Roman" w:hint="eastAsia"/>
          <w:kern w:val="0"/>
          <w:sz w:val="32"/>
          <w:szCs w:val="32"/>
        </w:rPr>
        <w:t>元。其中：</w:t>
      </w:r>
      <w:r w:rsidR="009E3A53" w:rsidRPr="009C11A5">
        <w:rPr>
          <w:rFonts w:ascii="仿宋_GB2312" w:eastAsia="仿宋_GB2312" w:hAnsi="Times New Roman" w:cs="Times New Roman" w:hint="eastAsia"/>
          <w:kern w:val="0"/>
          <w:sz w:val="32"/>
          <w:szCs w:val="32"/>
        </w:rPr>
        <w:t>社会福利和救助</w:t>
      </w:r>
      <w:r w:rsidR="009E3A53" w:rsidRPr="009C11A5">
        <w:rPr>
          <w:rFonts w:ascii="仿宋_GB2312" w:eastAsia="仿宋_GB2312" w:hAnsi="Times New Roman" w:cs="Times New Roman"/>
          <w:kern w:val="0"/>
          <w:sz w:val="32"/>
          <w:szCs w:val="32"/>
        </w:rPr>
        <w:t>45</w:t>
      </w:r>
      <w:r w:rsidR="009E3A53" w:rsidRPr="009C11A5">
        <w:rPr>
          <w:rFonts w:ascii="仿宋_GB2312" w:eastAsia="仿宋_GB2312" w:hAnsi="Times New Roman" w:cs="Times New Roman" w:hint="eastAsia"/>
          <w:kern w:val="0"/>
          <w:sz w:val="32"/>
          <w:szCs w:val="32"/>
        </w:rPr>
        <w:t>,</w:t>
      </w:r>
      <w:r w:rsidR="009E3A53" w:rsidRPr="009C11A5">
        <w:rPr>
          <w:rFonts w:ascii="仿宋_GB2312" w:eastAsia="仿宋_GB2312" w:hAnsi="Times New Roman" w:cs="Times New Roman"/>
          <w:kern w:val="0"/>
          <w:sz w:val="32"/>
          <w:szCs w:val="32"/>
        </w:rPr>
        <w:t>804</w:t>
      </w:r>
      <w:r w:rsidR="009E3A53" w:rsidRPr="009C11A5">
        <w:rPr>
          <w:rFonts w:ascii="仿宋_GB2312" w:eastAsia="仿宋_GB2312" w:hAnsi="Times New Roman" w:cs="Times New Roman" w:hint="eastAsia"/>
          <w:kern w:val="0"/>
          <w:sz w:val="32"/>
          <w:szCs w:val="32"/>
        </w:rPr>
        <w:t>元。</w:t>
      </w:r>
    </w:p>
    <w:p w:rsidR="00EE19FD" w:rsidRPr="009C11A5" w:rsidRDefault="00EE19FD" w:rsidP="00EE19FD">
      <w:pPr>
        <w:spacing w:line="572" w:lineRule="exact"/>
        <w:ind w:rightChars="-27" w:right="-57" w:firstLineChars="200" w:firstLine="643"/>
        <w:rPr>
          <w:rFonts w:ascii="仿宋_GB2312" w:eastAsia="仿宋_GB2312" w:hAnsi="Times New Roman" w:cs="Times New Roman"/>
          <w:kern w:val="0"/>
          <w:sz w:val="32"/>
          <w:szCs w:val="32"/>
        </w:rPr>
      </w:pPr>
      <w:r w:rsidRPr="009C11A5">
        <w:rPr>
          <w:rFonts w:ascii="黑体" w:eastAsia="黑体" w:hAnsi="黑体" w:cs="Times New Roman" w:hint="eastAsia"/>
          <w:b/>
          <w:kern w:val="0"/>
          <w:sz w:val="32"/>
          <w:szCs w:val="32"/>
        </w:rPr>
        <w:t>三、</w:t>
      </w:r>
      <w:r w:rsidRPr="009C11A5">
        <w:rPr>
          <w:rFonts w:ascii="黑体" w:eastAsia="黑体" w:hAnsi="仿宋" w:cs="宋体" w:hint="eastAsia"/>
          <w:b/>
          <w:kern w:val="0"/>
          <w:sz w:val="32"/>
          <w:szCs w:val="32"/>
        </w:rPr>
        <w:t>2020年政府性基金预算支出预算情况</w:t>
      </w:r>
    </w:p>
    <w:p w:rsidR="00EE19FD" w:rsidRPr="009C11A5" w:rsidRDefault="00EE19FD" w:rsidP="00EE19FD">
      <w:pPr>
        <w:snapToGrid w:val="0"/>
        <w:spacing w:line="572"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2020年本部门无政府性基金收支业务，因此没有相应的政府</w:t>
      </w:r>
      <w:r w:rsidR="00F01767" w:rsidRPr="009C11A5">
        <w:rPr>
          <w:rFonts w:ascii="仿宋_GB2312" w:eastAsia="仿宋_GB2312" w:hAnsi="Times New Roman" w:cs="Times New Roman" w:hint="eastAsia"/>
          <w:kern w:val="0"/>
          <w:sz w:val="32"/>
          <w:szCs w:val="32"/>
        </w:rPr>
        <w:t>性</w:t>
      </w:r>
      <w:r w:rsidRPr="009C11A5">
        <w:rPr>
          <w:rFonts w:ascii="仿宋_GB2312" w:eastAsia="仿宋_GB2312" w:hAnsi="Times New Roman" w:cs="Times New Roman" w:hint="eastAsia"/>
          <w:kern w:val="0"/>
          <w:sz w:val="32"/>
          <w:szCs w:val="32"/>
        </w:rPr>
        <w:t>基金收支预算。</w:t>
      </w:r>
    </w:p>
    <w:p w:rsidR="00EE19FD" w:rsidRPr="009C11A5" w:rsidRDefault="00EE19FD" w:rsidP="00EE19FD">
      <w:pPr>
        <w:spacing w:line="572" w:lineRule="exact"/>
        <w:ind w:rightChars="-27" w:right="-57" w:firstLineChars="200" w:firstLine="643"/>
        <w:rPr>
          <w:rFonts w:ascii="黑体" w:eastAsia="黑体" w:hAnsi="黑体" w:cs="Times New Roman"/>
          <w:b/>
          <w:kern w:val="0"/>
          <w:sz w:val="32"/>
          <w:szCs w:val="32"/>
        </w:rPr>
      </w:pPr>
      <w:r w:rsidRPr="009C11A5">
        <w:rPr>
          <w:rFonts w:ascii="黑体" w:eastAsia="黑体" w:hAnsi="黑体" w:cs="Times New Roman" w:hint="eastAsia"/>
          <w:b/>
          <w:kern w:val="0"/>
          <w:sz w:val="32"/>
          <w:szCs w:val="32"/>
        </w:rPr>
        <w:lastRenderedPageBreak/>
        <w:t>四、2020年部门预算安排的“三公”经费预算情况</w:t>
      </w:r>
    </w:p>
    <w:p w:rsidR="00615FFD" w:rsidRPr="009C11A5" w:rsidRDefault="00EE19FD" w:rsidP="00615FFD">
      <w:pPr>
        <w:widowControl/>
        <w:wordWrap w:val="0"/>
        <w:spacing w:line="555" w:lineRule="atLeast"/>
        <w:ind w:rightChars="-27" w:right="-57" w:firstLineChars="150" w:firstLine="482"/>
        <w:rPr>
          <w:rFonts w:ascii="楷体_GB2312" w:eastAsia="楷体_GB2312" w:hAnsi="Times New Roman" w:cs="Times New Roman"/>
          <w:b/>
          <w:kern w:val="0"/>
          <w:sz w:val="32"/>
          <w:szCs w:val="32"/>
        </w:rPr>
      </w:pPr>
      <w:r w:rsidRPr="009C11A5">
        <w:rPr>
          <w:rFonts w:ascii="楷体_GB2312" w:eastAsia="楷体_GB2312" w:hAnsi="Times New Roman" w:cs="Times New Roman" w:hint="eastAsia"/>
          <w:b/>
          <w:kern w:val="0"/>
          <w:sz w:val="32"/>
          <w:szCs w:val="32"/>
        </w:rPr>
        <w:t>（一）2020年部门预算全口径安排的</w:t>
      </w:r>
      <w:r w:rsidRPr="009C11A5">
        <w:rPr>
          <w:rFonts w:ascii="楷体_GB2312" w:eastAsia="楷体_GB2312" w:hAnsi="宋体" w:cs="宋体" w:hint="eastAsia"/>
          <w:b/>
          <w:kern w:val="0"/>
          <w:sz w:val="32"/>
          <w:szCs w:val="32"/>
        </w:rPr>
        <w:t>“</w:t>
      </w:r>
      <w:r w:rsidRPr="009C11A5">
        <w:rPr>
          <w:rFonts w:ascii="楷体_GB2312" w:eastAsia="楷体_GB2312" w:hAnsi="Times New Roman" w:cs="Times New Roman" w:hint="eastAsia"/>
          <w:b/>
          <w:kern w:val="0"/>
          <w:sz w:val="32"/>
          <w:szCs w:val="32"/>
        </w:rPr>
        <w:t>三公</w:t>
      </w:r>
      <w:r w:rsidRPr="009C11A5">
        <w:rPr>
          <w:rFonts w:ascii="楷体_GB2312" w:eastAsia="楷体_GB2312" w:hAnsi="宋体" w:cs="宋体" w:hint="eastAsia"/>
          <w:b/>
          <w:kern w:val="0"/>
          <w:sz w:val="32"/>
          <w:szCs w:val="32"/>
        </w:rPr>
        <w:t>”</w:t>
      </w:r>
      <w:r w:rsidRPr="009C11A5">
        <w:rPr>
          <w:rFonts w:ascii="楷体_GB2312" w:eastAsia="楷体_GB2312" w:hAnsi="Times New Roman" w:cs="Times New Roman" w:hint="eastAsia"/>
          <w:b/>
          <w:kern w:val="0"/>
          <w:sz w:val="32"/>
          <w:szCs w:val="32"/>
        </w:rPr>
        <w:t>经费预算情况。</w:t>
      </w:r>
    </w:p>
    <w:p w:rsidR="00EE19FD" w:rsidRPr="009C11A5" w:rsidRDefault="00EE19FD" w:rsidP="007B3073">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kern w:val="0"/>
          <w:sz w:val="32"/>
          <w:szCs w:val="32"/>
        </w:rPr>
        <w:t>2020</w:t>
      </w:r>
      <w:r w:rsidRPr="009C11A5">
        <w:rPr>
          <w:rFonts w:ascii="仿宋_GB2312" w:eastAsia="仿宋_GB2312" w:hAnsi="Times New Roman" w:cs="Times New Roman" w:hint="eastAsia"/>
          <w:kern w:val="0"/>
          <w:sz w:val="32"/>
          <w:szCs w:val="32"/>
        </w:rPr>
        <w:t>年部门预算全口径安排“三公”经费支出预算</w:t>
      </w:r>
      <w:r w:rsidR="007B3073" w:rsidRPr="009C11A5">
        <w:rPr>
          <w:rFonts w:ascii="仿宋_GB2312" w:eastAsia="仿宋_GB2312" w:hAnsi="Times New Roman" w:cs="Times New Roman" w:hint="eastAsia"/>
          <w:kern w:val="0"/>
          <w:sz w:val="32"/>
          <w:szCs w:val="32"/>
        </w:rPr>
        <w:t>6</w:t>
      </w:r>
      <w:r w:rsidR="00E34548" w:rsidRPr="009C11A5">
        <w:rPr>
          <w:rFonts w:ascii="仿宋_GB2312" w:eastAsia="仿宋_GB2312" w:hAnsi="Times New Roman" w:cs="Times New Roman" w:hint="eastAsia"/>
          <w:kern w:val="0"/>
          <w:sz w:val="32"/>
          <w:szCs w:val="32"/>
        </w:rPr>
        <w:t>34</w:t>
      </w:r>
      <w:r w:rsidR="007B3073" w:rsidRPr="009C11A5">
        <w:rPr>
          <w:rFonts w:ascii="仿宋_GB2312" w:eastAsia="仿宋_GB2312" w:hAnsi="Times New Roman" w:cs="Times New Roman" w:hint="eastAsia"/>
          <w:kern w:val="0"/>
          <w:sz w:val="32"/>
          <w:szCs w:val="32"/>
        </w:rPr>
        <w:t>,</w:t>
      </w:r>
      <w:r w:rsidR="00E34548" w:rsidRPr="009C11A5">
        <w:rPr>
          <w:rFonts w:ascii="仿宋_GB2312" w:eastAsia="仿宋_GB2312" w:hAnsi="Times New Roman" w:cs="Times New Roman" w:hint="eastAsia"/>
          <w:kern w:val="0"/>
          <w:sz w:val="32"/>
          <w:szCs w:val="32"/>
        </w:rPr>
        <w:t>0</w:t>
      </w:r>
      <w:r w:rsidR="007B3073" w:rsidRPr="009C11A5">
        <w:rPr>
          <w:rFonts w:ascii="仿宋_GB2312" w:eastAsia="仿宋_GB2312" w:hAnsi="Times New Roman" w:cs="Times New Roman" w:hint="eastAsia"/>
          <w:kern w:val="0"/>
          <w:sz w:val="32"/>
          <w:szCs w:val="32"/>
        </w:rPr>
        <w:t>45</w:t>
      </w:r>
      <w:r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w:t>
      </w:r>
      <w:r w:rsidRPr="009C11A5">
        <w:rPr>
          <w:rFonts w:ascii="仿宋_GB2312" w:eastAsia="仿宋_GB2312" w:hAnsi="Times New Roman" w:cs="Times New Roman" w:hint="eastAsia"/>
          <w:kern w:val="0"/>
          <w:sz w:val="32"/>
          <w:szCs w:val="32"/>
        </w:rPr>
        <w:t>。</w:t>
      </w:r>
    </w:p>
    <w:p w:rsidR="00EE19FD" w:rsidRPr="009C11A5"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其中：</w:t>
      </w:r>
    </w:p>
    <w:p w:rsidR="001061BC" w:rsidRPr="009C11A5" w:rsidRDefault="00EE19FD" w:rsidP="001061BC">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1、因公出国（境）经费支出预算</w:t>
      </w:r>
      <w:r w:rsidR="0056384A"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7B3073">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2、公务接待费支出预算</w:t>
      </w:r>
      <w:r w:rsidR="0056384A" w:rsidRPr="009C11A5">
        <w:rPr>
          <w:rFonts w:ascii="仿宋_GB2312" w:eastAsia="仿宋_GB2312" w:hAnsi="Times New Roman" w:cs="Times New Roman" w:hint="eastAsia"/>
          <w:kern w:val="0"/>
          <w:sz w:val="32"/>
          <w:szCs w:val="32"/>
        </w:rPr>
        <w:t>97,</w:t>
      </w:r>
      <w:r w:rsidR="00E34548" w:rsidRPr="009C11A5">
        <w:rPr>
          <w:rFonts w:ascii="仿宋_GB2312" w:eastAsia="仿宋_GB2312" w:hAnsi="Times New Roman" w:cs="Times New Roman" w:hint="eastAsia"/>
          <w:kern w:val="0"/>
          <w:sz w:val="32"/>
          <w:szCs w:val="32"/>
        </w:rPr>
        <w:t>49</w:t>
      </w:r>
      <w:r w:rsidR="0056384A" w:rsidRPr="009C11A5">
        <w:rPr>
          <w:rFonts w:ascii="仿宋_GB2312" w:eastAsia="仿宋_GB2312" w:hAnsi="Times New Roman" w:cs="Times New Roman" w:hint="eastAsia"/>
          <w:kern w:val="0"/>
          <w:sz w:val="32"/>
          <w:szCs w:val="32"/>
        </w:rPr>
        <w:t>5</w:t>
      </w:r>
      <w:r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56384A">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3、公务用车费预算</w:t>
      </w:r>
      <w:r w:rsidR="0056384A" w:rsidRPr="009C11A5">
        <w:rPr>
          <w:rFonts w:ascii="仿宋_GB2312" w:eastAsia="仿宋_GB2312" w:hAnsi="Times New Roman" w:cs="Times New Roman" w:hint="eastAsia"/>
          <w:kern w:val="0"/>
          <w:sz w:val="32"/>
          <w:szCs w:val="32"/>
        </w:rPr>
        <w:t>5</w:t>
      </w:r>
      <w:r w:rsidR="00E34548" w:rsidRPr="009C11A5">
        <w:rPr>
          <w:rFonts w:ascii="仿宋_GB2312" w:eastAsia="仿宋_GB2312" w:hAnsi="Times New Roman" w:cs="Times New Roman" w:hint="eastAsia"/>
          <w:kern w:val="0"/>
          <w:sz w:val="32"/>
          <w:szCs w:val="32"/>
        </w:rPr>
        <w:t>36</w:t>
      </w:r>
      <w:r w:rsidR="0056384A" w:rsidRPr="009C11A5">
        <w:rPr>
          <w:rFonts w:ascii="仿宋_GB2312" w:eastAsia="仿宋_GB2312" w:hAnsi="Times New Roman" w:cs="Times New Roman" w:hint="eastAsia"/>
          <w:kern w:val="0"/>
          <w:sz w:val="32"/>
          <w:szCs w:val="32"/>
        </w:rPr>
        <w:t>,</w:t>
      </w:r>
      <w:r w:rsidR="00E34548" w:rsidRPr="009C11A5">
        <w:rPr>
          <w:rFonts w:ascii="仿宋_GB2312" w:eastAsia="仿宋_GB2312" w:hAnsi="Times New Roman" w:cs="Times New Roman" w:hint="eastAsia"/>
          <w:kern w:val="0"/>
          <w:sz w:val="32"/>
          <w:szCs w:val="32"/>
        </w:rPr>
        <w:t>55</w:t>
      </w:r>
      <w:r w:rsidR="0056384A"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w:t>
      </w:r>
      <w:r w:rsidRPr="009C11A5">
        <w:rPr>
          <w:rFonts w:ascii="仿宋_GB2312" w:eastAsia="仿宋_GB2312" w:hAnsi="Times New Roman" w:cs="Times New Roman" w:hint="eastAsia"/>
          <w:kern w:val="0"/>
          <w:sz w:val="32"/>
          <w:szCs w:val="32"/>
        </w:rPr>
        <w:t>。其中：</w:t>
      </w:r>
    </w:p>
    <w:p w:rsidR="0056384A" w:rsidRPr="009C11A5" w:rsidRDefault="00EE19FD" w:rsidP="0056384A">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（1）公务用车运行维护费支出预算</w:t>
      </w:r>
      <w:r w:rsidR="00E34548" w:rsidRPr="009C11A5">
        <w:rPr>
          <w:rFonts w:ascii="仿宋_GB2312" w:eastAsia="仿宋_GB2312" w:hAnsi="Times New Roman" w:cs="Times New Roman" w:hint="eastAsia"/>
          <w:kern w:val="0"/>
          <w:sz w:val="32"/>
          <w:szCs w:val="32"/>
        </w:rPr>
        <w:t>536,550</w:t>
      </w:r>
      <w:r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56384A">
      <w:pPr>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（2）公务用车购置费</w:t>
      </w:r>
      <w:r w:rsidR="0056384A" w:rsidRPr="009C11A5">
        <w:rPr>
          <w:rFonts w:ascii="仿宋_GB2312" w:eastAsia="仿宋_GB2312" w:hAnsi="Times New Roman" w:cs="Times New Roman" w:hint="eastAsia"/>
          <w:kern w:val="0"/>
          <w:sz w:val="32"/>
          <w:szCs w:val="32"/>
        </w:rPr>
        <w:t>0</w:t>
      </w:r>
      <w:r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EE19FD" w:rsidP="00EE19FD">
      <w:pPr>
        <w:widowControl/>
        <w:wordWrap w:val="0"/>
        <w:spacing w:line="555" w:lineRule="atLeast"/>
        <w:ind w:rightChars="-27" w:right="-57" w:firstLineChars="200" w:firstLine="643"/>
        <w:rPr>
          <w:rFonts w:ascii="楷体_GB2312" w:eastAsia="楷体_GB2312" w:hAnsi="宋体" w:cs="宋体"/>
          <w:b/>
          <w:kern w:val="0"/>
          <w:szCs w:val="21"/>
        </w:rPr>
      </w:pPr>
      <w:r w:rsidRPr="009C11A5">
        <w:rPr>
          <w:rFonts w:ascii="楷体_GB2312" w:eastAsia="楷体_GB2312" w:hAnsi="Times New Roman" w:cs="Times New Roman" w:hint="eastAsia"/>
          <w:b/>
          <w:kern w:val="0"/>
          <w:sz w:val="32"/>
          <w:szCs w:val="32"/>
        </w:rPr>
        <w:t>（二）2020年一般公共预算资金安排的</w:t>
      </w:r>
      <w:r w:rsidRPr="009C11A5">
        <w:rPr>
          <w:rFonts w:ascii="楷体_GB2312" w:eastAsia="楷体_GB2312" w:hAnsi="宋体" w:cs="宋体" w:hint="eastAsia"/>
          <w:b/>
          <w:kern w:val="0"/>
          <w:sz w:val="32"/>
          <w:szCs w:val="32"/>
        </w:rPr>
        <w:t>“</w:t>
      </w:r>
      <w:r w:rsidRPr="009C11A5">
        <w:rPr>
          <w:rFonts w:ascii="楷体_GB2312" w:eastAsia="楷体_GB2312" w:hAnsi="Times New Roman" w:cs="Times New Roman" w:hint="eastAsia"/>
          <w:b/>
          <w:kern w:val="0"/>
          <w:sz w:val="32"/>
          <w:szCs w:val="32"/>
        </w:rPr>
        <w:t>三公</w:t>
      </w:r>
      <w:r w:rsidRPr="009C11A5">
        <w:rPr>
          <w:rFonts w:ascii="楷体_GB2312" w:eastAsia="楷体_GB2312" w:hAnsi="宋体" w:cs="宋体" w:hint="eastAsia"/>
          <w:b/>
          <w:kern w:val="0"/>
          <w:sz w:val="32"/>
          <w:szCs w:val="32"/>
        </w:rPr>
        <w:t>”</w:t>
      </w:r>
      <w:r w:rsidRPr="009C11A5">
        <w:rPr>
          <w:rFonts w:ascii="楷体_GB2312" w:eastAsia="楷体_GB2312" w:hAnsi="Times New Roman" w:cs="Times New Roman" w:hint="eastAsia"/>
          <w:b/>
          <w:kern w:val="0"/>
          <w:sz w:val="32"/>
          <w:szCs w:val="32"/>
        </w:rPr>
        <w:t>经费预算情况。</w:t>
      </w:r>
    </w:p>
    <w:p w:rsidR="00EE19FD" w:rsidRPr="009C11A5" w:rsidRDefault="002A27AB" w:rsidP="005B02EB">
      <w:pPr>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lastRenderedPageBreak/>
        <w:t xml:space="preserve">    </w:t>
      </w:r>
      <w:r w:rsidR="00EE19FD" w:rsidRPr="009C11A5">
        <w:rPr>
          <w:rFonts w:ascii="仿宋_GB2312" w:eastAsia="仿宋_GB2312" w:hAnsi="Times New Roman" w:cs="Times New Roman"/>
          <w:kern w:val="0"/>
          <w:sz w:val="32"/>
          <w:szCs w:val="32"/>
        </w:rPr>
        <w:t>2020</w:t>
      </w:r>
      <w:r w:rsidR="00EE19FD" w:rsidRPr="009C11A5">
        <w:rPr>
          <w:rFonts w:ascii="仿宋_GB2312" w:eastAsia="仿宋_GB2312" w:hAnsi="Times New Roman" w:cs="Times New Roman" w:hint="eastAsia"/>
          <w:kern w:val="0"/>
          <w:sz w:val="32"/>
          <w:szCs w:val="32"/>
        </w:rPr>
        <w:t>年一般公共预算安排的“三公”经费支出预算</w:t>
      </w:r>
      <w:r w:rsidR="005B02EB" w:rsidRPr="009C11A5">
        <w:rPr>
          <w:rFonts w:ascii="仿宋_GB2312" w:eastAsia="仿宋_GB2312" w:hAnsi="Times New Roman" w:cs="Times New Roman" w:hint="eastAsia"/>
          <w:kern w:val="0"/>
          <w:sz w:val="32"/>
          <w:szCs w:val="32"/>
        </w:rPr>
        <w:t>4</w:t>
      </w:r>
      <w:r w:rsidR="00E34548" w:rsidRPr="009C11A5">
        <w:rPr>
          <w:rFonts w:ascii="仿宋_GB2312" w:eastAsia="仿宋_GB2312" w:hAnsi="Times New Roman" w:cs="Times New Roman" w:hint="eastAsia"/>
          <w:kern w:val="0"/>
          <w:sz w:val="32"/>
          <w:szCs w:val="32"/>
        </w:rPr>
        <w:t>39</w:t>
      </w:r>
      <w:r w:rsidR="005B02EB" w:rsidRPr="009C11A5">
        <w:rPr>
          <w:rFonts w:ascii="仿宋_GB2312" w:eastAsia="仿宋_GB2312" w:hAnsi="Times New Roman" w:cs="Times New Roman" w:hint="eastAsia"/>
          <w:kern w:val="0"/>
          <w:sz w:val="32"/>
          <w:szCs w:val="32"/>
        </w:rPr>
        <w:t>,</w:t>
      </w:r>
      <w:r w:rsidR="00E34548" w:rsidRPr="009C11A5">
        <w:rPr>
          <w:rFonts w:ascii="仿宋_GB2312" w:eastAsia="仿宋_GB2312" w:hAnsi="Times New Roman" w:cs="Times New Roman" w:hint="eastAsia"/>
          <w:kern w:val="0"/>
          <w:sz w:val="32"/>
          <w:szCs w:val="32"/>
        </w:rPr>
        <w:t>0</w:t>
      </w:r>
      <w:r w:rsidR="005B02EB" w:rsidRPr="009C11A5">
        <w:rPr>
          <w:rFonts w:ascii="仿宋_GB2312" w:eastAsia="仿宋_GB2312" w:hAnsi="Times New Roman" w:cs="Times New Roman" w:hint="eastAsia"/>
          <w:kern w:val="0"/>
          <w:sz w:val="32"/>
          <w:szCs w:val="32"/>
        </w:rPr>
        <w:t>45</w:t>
      </w:r>
      <w:r w:rsidR="00EE19FD"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w:t>
      </w:r>
      <w:r w:rsidRPr="009C11A5">
        <w:rPr>
          <w:rFonts w:ascii="仿宋_GB2312" w:eastAsia="仿宋_GB2312" w:hAnsi="Times New Roman" w:cs="Times New Roman" w:hint="eastAsia"/>
          <w:kern w:val="0"/>
          <w:sz w:val="32"/>
          <w:szCs w:val="32"/>
        </w:rPr>
        <w:t>，其中：</w:t>
      </w:r>
    </w:p>
    <w:p w:rsidR="003301DE" w:rsidRPr="009C11A5" w:rsidRDefault="002A27AB" w:rsidP="003301DE">
      <w:pPr>
        <w:rPr>
          <w:rFonts w:ascii="仿宋_GB2312" w:eastAsia="仿宋_GB2312" w:hAnsi="Times New Roman" w:cs="Times New Roman"/>
          <w:b/>
          <w:kern w:val="0"/>
          <w:sz w:val="32"/>
          <w:szCs w:val="32"/>
        </w:rPr>
      </w:pPr>
      <w:r w:rsidRPr="009C11A5">
        <w:rPr>
          <w:rFonts w:ascii="仿宋_GB2312" w:eastAsia="仿宋_GB2312" w:hAnsi="Times New Roman" w:cs="Times New Roman" w:hint="eastAsia"/>
          <w:kern w:val="0"/>
          <w:sz w:val="32"/>
          <w:szCs w:val="32"/>
        </w:rPr>
        <w:t xml:space="preserve">    </w:t>
      </w:r>
      <w:r w:rsidR="00EE19FD" w:rsidRPr="009C11A5">
        <w:rPr>
          <w:rFonts w:ascii="仿宋_GB2312" w:eastAsia="仿宋_GB2312" w:hAnsi="Times New Roman" w:cs="Times New Roman" w:hint="eastAsia"/>
          <w:kern w:val="0"/>
          <w:sz w:val="32"/>
          <w:szCs w:val="32"/>
        </w:rPr>
        <w:t>1、</w:t>
      </w:r>
      <w:r w:rsidR="00F5498D" w:rsidRPr="009C11A5">
        <w:rPr>
          <w:rFonts w:ascii="仿宋_GB2312" w:eastAsia="仿宋_GB2312" w:hAnsi="Times New Roman" w:cs="Times New Roman" w:hint="eastAsia"/>
          <w:kern w:val="0"/>
          <w:sz w:val="32"/>
          <w:szCs w:val="32"/>
        </w:rPr>
        <w:t>因公出国（境）经费支出预算 0元，</w:t>
      </w:r>
      <w:r w:rsidR="003301DE" w:rsidRPr="009C11A5">
        <w:rPr>
          <w:rFonts w:ascii="仿宋_GB2312" w:eastAsia="仿宋_GB2312" w:hAnsi="Times New Roman" w:cs="Times New Roman" w:hint="eastAsia"/>
          <w:b/>
          <w:kern w:val="0"/>
          <w:sz w:val="32"/>
          <w:szCs w:val="32"/>
        </w:rPr>
        <w:t>根据财政局统一要求，各部门</w:t>
      </w:r>
      <w:r w:rsidR="001061BC" w:rsidRPr="009C11A5">
        <w:rPr>
          <w:rFonts w:ascii="仿宋_GB2312" w:eastAsia="仿宋_GB2312" w:hAnsi="Times New Roman" w:cs="Times New Roman" w:hint="eastAsia"/>
          <w:b/>
          <w:kern w:val="0"/>
          <w:sz w:val="32"/>
          <w:szCs w:val="32"/>
        </w:rPr>
        <w:t>一般公共预算安排</w:t>
      </w:r>
      <w:r w:rsidR="003301DE" w:rsidRPr="009C11A5">
        <w:rPr>
          <w:rFonts w:ascii="仿宋_GB2312" w:eastAsia="仿宋_GB2312" w:hAnsi="Times New Roman" w:cs="Times New Roman" w:hint="eastAsia"/>
          <w:b/>
          <w:kern w:val="0"/>
          <w:sz w:val="32"/>
          <w:szCs w:val="32"/>
        </w:rPr>
        <w:t>的因公出国（境）费</w:t>
      </w:r>
      <w:proofErr w:type="gramStart"/>
      <w:r w:rsidR="003301DE" w:rsidRPr="009C11A5">
        <w:rPr>
          <w:rFonts w:ascii="仿宋_GB2312" w:eastAsia="仿宋_GB2312" w:hAnsi="Times New Roman" w:cs="Times New Roman" w:hint="eastAsia"/>
          <w:b/>
          <w:kern w:val="0"/>
          <w:sz w:val="32"/>
          <w:szCs w:val="32"/>
        </w:rPr>
        <w:t>不</w:t>
      </w:r>
      <w:proofErr w:type="gramEnd"/>
      <w:r w:rsidR="003301DE" w:rsidRPr="009C11A5">
        <w:rPr>
          <w:rFonts w:ascii="仿宋_GB2312" w:eastAsia="仿宋_GB2312" w:hAnsi="Times New Roman" w:cs="Times New Roman" w:hint="eastAsia"/>
          <w:b/>
          <w:kern w:val="0"/>
          <w:sz w:val="32"/>
          <w:szCs w:val="32"/>
        </w:rPr>
        <w:t>编入部门预算，执行中根据外事管理部门批准的年度出国计划申请调整支出。</w:t>
      </w:r>
    </w:p>
    <w:p w:rsidR="00EE19FD" w:rsidRPr="009C11A5" w:rsidRDefault="00CE4268" w:rsidP="00CE4268">
      <w:pPr>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 xml:space="preserve">    </w:t>
      </w:r>
      <w:r w:rsidR="00EE19FD" w:rsidRPr="009C11A5">
        <w:rPr>
          <w:rFonts w:ascii="仿宋_GB2312" w:eastAsia="仿宋_GB2312" w:hAnsi="Times New Roman" w:cs="Times New Roman" w:hint="eastAsia"/>
          <w:kern w:val="0"/>
          <w:sz w:val="32"/>
          <w:szCs w:val="32"/>
        </w:rPr>
        <w:t>2、公务接待费预算</w:t>
      </w:r>
      <w:r w:rsidRPr="009C11A5">
        <w:rPr>
          <w:rFonts w:ascii="仿宋_GB2312" w:eastAsia="仿宋_GB2312" w:hAnsi="Times New Roman" w:cs="Times New Roman" w:hint="eastAsia"/>
          <w:kern w:val="0"/>
          <w:sz w:val="32"/>
          <w:szCs w:val="32"/>
        </w:rPr>
        <w:t>77,</w:t>
      </w:r>
      <w:r w:rsidR="00E34548" w:rsidRPr="009C11A5">
        <w:rPr>
          <w:rFonts w:ascii="仿宋_GB2312" w:eastAsia="仿宋_GB2312" w:hAnsi="Times New Roman" w:cs="Times New Roman" w:hint="eastAsia"/>
          <w:kern w:val="0"/>
          <w:sz w:val="32"/>
          <w:szCs w:val="32"/>
        </w:rPr>
        <w:t>49</w:t>
      </w:r>
      <w:r w:rsidRPr="009C11A5">
        <w:rPr>
          <w:rFonts w:ascii="仿宋_GB2312" w:eastAsia="仿宋_GB2312" w:hAnsi="Times New Roman" w:cs="Times New Roman" w:hint="eastAsia"/>
          <w:kern w:val="0"/>
          <w:sz w:val="32"/>
          <w:szCs w:val="32"/>
        </w:rPr>
        <w:t>5</w:t>
      </w:r>
      <w:r w:rsidR="00EE19FD"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CE4268" w:rsidP="00CE4268">
      <w:pPr>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 xml:space="preserve">    </w:t>
      </w:r>
      <w:r w:rsidR="00EE19FD" w:rsidRPr="009C11A5">
        <w:rPr>
          <w:rFonts w:ascii="仿宋_GB2312" w:eastAsia="仿宋_GB2312" w:hAnsi="Times New Roman" w:cs="Times New Roman" w:hint="eastAsia"/>
          <w:kern w:val="0"/>
          <w:sz w:val="32"/>
          <w:szCs w:val="32"/>
        </w:rPr>
        <w:t>3、公务用车费预算</w:t>
      </w:r>
      <w:r w:rsidRPr="009C11A5">
        <w:rPr>
          <w:rFonts w:ascii="仿宋_GB2312" w:eastAsia="仿宋_GB2312" w:hAnsi="Times New Roman" w:cs="Times New Roman" w:hint="eastAsia"/>
          <w:kern w:val="0"/>
          <w:sz w:val="32"/>
          <w:szCs w:val="32"/>
        </w:rPr>
        <w:t>3</w:t>
      </w:r>
      <w:r w:rsidR="00E34548" w:rsidRPr="009C11A5">
        <w:rPr>
          <w:rFonts w:ascii="仿宋_GB2312" w:eastAsia="仿宋_GB2312" w:hAnsi="Times New Roman" w:cs="Times New Roman" w:hint="eastAsia"/>
          <w:kern w:val="0"/>
          <w:sz w:val="32"/>
          <w:szCs w:val="32"/>
        </w:rPr>
        <w:t>61</w:t>
      </w:r>
      <w:r w:rsidRPr="009C11A5">
        <w:rPr>
          <w:rFonts w:ascii="仿宋_GB2312" w:eastAsia="仿宋_GB2312" w:hAnsi="Times New Roman" w:cs="Times New Roman" w:hint="eastAsia"/>
          <w:kern w:val="0"/>
          <w:sz w:val="32"/>
          <w:szCs w:val="32"/>
        </w:rPr>
        <w:t>,</w:t>
      </w:r>
      <w:r w:rsidR="00E34548" w:rsidRPr="009C11A5">
        <w:rPr>
          <w:rFonts w:ascii="仿宋_GB2312" w:eastAsia="仿宋_GB2312" w:hAnsi="Times New Roman" w:cs="Times New Roman" w:hint="eastAsia"/>
          <w:kern w:val="0"/>
          <w:sz w:val="32"/>
          <w:szCs w:val="32"/>
        </w:rPr>
        <w:t>55</w:t>
      </w:r>
      <w:r w:rsidRPr="009C11A5">
        <w:rPr>
          <w:rFonts w:ascii="仿宋_GB2312" w:eastAsia="仿宋_GB2312" w:hAnsi="Times New Roman" w:cs="Times New Roman" w:hint="eastAsia"/>
          <w:kern w:val="0"/>
          <w:sz w:val="32"/>
          <w:szCs w:val="32"/>
        </w:rPr>
        <w:t>0</w:t>
      </w:r>
      <w:r w:rsidR="00EE19FD" w:rsidRPr="009C11A5">
        <w:rPr>
          <w:rFonts w:ascii="仿宋_GB2312" w:eastAsia="仿宋_GB2312" w:hAnsi="Times New Roman" w:cs="Times New Roman" w:hint="eastAsia"/>
          <w:kern w:val="0"/>
          <w:sz w:val="32"/>
          <w:szCs w:val="32"/>
        </w:rPr>
        <w:t>元，</w:t>
      </w:r>
      <w:r w:rsidR="00E34548" w:rsidRPr="009C11A5">
        <w:rPr>
          <w:rFonts w:ascii="仿宋_GB2312" w:eastAsia="仿宋_GB2312" w:hAnsi="Times New Roman" w:cs="Times New Roman" w:hint="eastAsia"/>
          <w:kern w:val="0"/>
          <w:sz w:val="32"/>
          <w:szCs w:val="32"/>
        </w:rPr>
        <w:t>无同比数据。</w:t>
      </w:r>
      <w:r w:rsidR="00EE19FD" w:rsidRPr="009C11A5">
        <w:rPr>
          <w:rFonts w:ascii="仿宋_GB2312" w:eastAsia="仿宋_GB2312" w:hAnsi="Times New Roman" w:cs="Times New Roman" w:hint="eastAsia"/>
          <w:kern w:val="0"/>
          <w:sz w:val="32"/>
          <w:szCs w:val="32"/>
        </w:rPr>
        <w:t>其中：</w:t>
      </w:r>
      <w:r w:rsidRPr="009C11A5">
        <w:rPr>
          <w:rFonts w:ascii="仿宋_GB2312" w:eastAsia="仿宋_GB2312" w:hAnsi="Times New Roman" w:cs="Times New Roman" w:hint="eastAsia"/>
          <w:kern w:val="0"/>
          <w:sz w:val="32"/>
          <w:szCs w:val="32"/>
        </w:rPr>
        <w:t xml:space="preserve">    </w:t>
      </w:r>
    </w:p>
    <w:p w:rsidR="00EE19FD" w:rsidRPr="009C11A5" w:rsidRDefault="00CE4268" w:rsidP="00CE4268">
      <w:pPr>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 xml:space="preserve">    </w:t>
      </w:r>
      <w:r w:rsidR="00EE19FD" w:rsidRPr="009C11A5">
        <w:rPr>
          <w:rFonts w:ascii="仿宋_GB2312" w:eastAsia="仿宋_GB2312" w:hAnsi="Times New Roman" w:cs="Times New Roman" w:hint="eastAsia"/>
          <w:kern w:val="0"/>
          <w:sz w:val="32"/>
          <w:szCs w:val="32"/>
        </w:rPr>
        <w:t>（1）公务用车运行维护费预算</w:t>
      </w:r>
      <w:r w:rsidRPr="009C11A5">
        <w:rPr>
          <w:rFonts w:ascii="仿宋_GB2312" w:eastAsia="仿宋_GB2312" w:hAnsi="Times New Roman" w:cs="Times New Roman" w:hint="eastAsia"/>
          <w:kern w:val="0"/>
          <w:sz w:val="32"/>
          <w:szCs w:val="32"/>
        </w:rPr>
        <w:t>346,830元，</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p>
    <w:p w:rsidR="00EE19FD" w:rsidRPr="009C11A5" w:rsidRDefault="00CE4268" w:rsidP="00CE4268">
      <w:pPr>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 xml:space="preserve">    </w:t>
      </w:r>
      <w:r w:rsidR="00EE19FD" w:rsidRPr="009C11A5">
        <w:rPr>
          <w:rFonts w:ascii="仿宋_GB2312" w:eastAsia="仿宋_GB2312" w:hAnsi="Times New Roman" w:cs="Times New Roman" w:hint="eastAsia"/>
          <w:kern w:val="0"/>
          <w:sz w:val="32"/>
          <w:szCs w:val="32"/>
        </w:rPr>
        <w:t>（2）公务用车购置预算</w:t>
      </w:r>
      <w:r w:rsidRPr="009C11A5">
        <w:rPr>
          <w:rFonts w:ascii="仿宋_GB2312" w:eastAsia="仿宋_GB2312" w:hAnsi="Times New Roman" w:cs="Times New Roman" w:hint="eastAsia"/>
          <w:kern w:val="0"/>
          <w:sz w:val="32"/>
          <w:szCs w:val="32"/>
        </w:rPr>
        <w:t>0</w:t>
      </w:r>
      <w:r w:rsidR="00F306C6" w:rsidRPr="009C11A5">
        <w:rPr>
          <w:rFonts w:ascii="仿宋_GB2312" w:eastAsia="仿宋_GB2312" w:hAnsi="Times New Roman" w:cs="Times New Roman" w:hint="eastAsia"/>
          <w:kern w:val="0"/>
          <w:sz w:val="32"/>
          <w:szCs w:val="32"/>
        </w:rPr>
        <w:t>元</w:t>
      </w:r>
      <w:r w:rsidR="00EE19FD" w:rsidRPr="009C11A5">
        <w:rPr>
          <w:rFonts w:ascii="仿宋_GB2312" w:eastAsia="仿宋_GB2312" w:hAnsi="Times New Roman" w:cs="Times New Roman" w:hint="eastAsia"/>
          <w:kern w:val="0"/>
          <w:sz w:val="32"/>
          <w:szCs w:val="32"/>
        </w:rPr>
        <w:t>，</w:t>
      </w:r>
      <w:r w:rsidR="00E34548"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w:t>
      </w:r>
      <w:r w:rsidRPr="009C11A5">
        <w:rPr>
          <w:rFonts w:ascii="仿宋_GB2312" w:eastAsia="仿宋_GB2312" w:hAnsi="Times New Roman" w:cs="Times New Roman" w:hint="eastAsia"/>
          <w:kern w:val="0"/>
          <w:sz w:val="32"/>
          <w:szCs w:val="32"/>
        </w:rPr>
        <w:t>。</w:t>
      </w:r>
    </w:p>
    <w:p w:rsidR="00EE19FD" w:rsidRPr="009C11A5" w:rsidRDefault="00EE19FD" w:rsidP="00EE19FD">
      <w:pPr>
        <w:widowControl/>
        <w:wordWrap w:val="0"/>
        <w:spacing w:line="555" w:lineRule="atLeast"/>
        <w:ind w:rightChars="-27" w:right="-57" w:firstLineChars="196" w:firstLine="630"/>
        <w:rPr>
          <w:rFonts w:ascii="黑体" w:eastAsia="黑体" w:hAnsi="仿宋" w:cs="宋体"/>
          <w:b/>
          <w:kern w:val="0"/>
          <w:sz w:val="32"/>
          <w:szCs w:val="32"/>
        </w:rPr>
      </w:pPr>
      <w:r w:rsidRPr="009C11A5">
        <w:rPr>
          <w:rFonts w:ascii="黑体" w:eastAsia="黑体" w:hAnsi="仿宋" w:cs="宋体" w:hint="eastAsia"/>
          <w:b/>
          <w:kern w:val="0"/>
          <w:sz w:val="32"/>
          <w:szCs w:val="32"/>
        </w:rPr>
        <w:t>五、2020年部门预算其他事项说明</w:t>
      </w:r>
    </w:p>
    <w:p w:rsidR="00EE19FD" w:rsidRPr="009C11A5" w:rsidRDefault="00EE19FD" w:rsidP="00EE19FD">
      <w:pPr>
        <w:widowControl/>
        <w:wordWrap w:val="0"/>
        <w:spacing w:line="555" w:lineRule="atLeast"/>
        <w:ind w:rightChars="-27" w:right="-57" w:firstLineChars="200" w:firstLine="643"/>
        <w:rPr>
          <w:rFonts w:ascii="仿宋_GB2312" w:eastAsia="仿宋_GB2312"/>
          <w:b/>
          <w:sz w:val="32"/>
          <w:szCs w:val="32"/>
        </w:rPr>
      </w:pPr>
      <w:r w:rsidRPr="009C11A5">
        <w:rPr>
          <w:rFonts w:ascii="楷体_GB2312" w:eastAsia="楷体_GB2312" w:hAnsi="Times New Roman" w:cs="Times New Roman" w:hint="eastAsia"/>
          <w:b/>
          <w:kern w:val="0"/>
          <w:sz w:val="32"/>
          <w:szCs w:val="32"/>
        </w:rPr>
        <w:t>（一）机关运行经费预算安排情况。</w:t>
      </w:r>
    </w:p>
    <w:p w:rsidR="00EE19FD" w:rsidRPr="009C11A5" w:rsidRDefault="00C9657F" w:rsidP="00C9657F">
      <w:pPr>
        <w:widowControl/>
        <w:wordWrap w:val="0"/>
        <w:spacing w:line="555" w:lineRule="atLeast"/>
        <w:ind w:rightChars="-27" w:right="-57" w:firstLineChars="200" w:firstLine="640"/>
        <w:rPr>
          <w:rFonts w:ascii="仿宋_GB2312" w:eastAsia="仿宋_GB2312" w:hAnsi="Times New Roman" w:cs="Times New Roman"/>
          <w:b/>
          <w:kern w:val="0"/>
          <w:sz w:val="32"/>
          <w:szCs w:val="32"/>
        </w:rPr>
      </w:pPr>
      <w:r w:rsidRPr="009C11A5">
        <w:rPr>
          <w:rFonts w:ascii="仿宋_GB2312" w:eastAsia="仿宋_GB2312" w:hint="eastAsia"/>
          <w:sz w:val="32"/>
          <w:szCs w:val="32"/>
        </w:rPr>
        <w:t>梧州市市场</w:t>
      </w:r>
      <w:r w:rsidRPr="009C11A5">
        <w:rPr>
          <w:rFonts w:ascii="仿宋_GB2312" w:eastAsia="仿宋_GB2312" w:hAnsi="Times New Roman" w:cs="Times New Roman" w:hint="eastAsia"/>
          <w:kern w:val="0"/>
          <w:sz w:val="32"/>
          <w:szCs w:val="32"/>
        </w:rPr>
        <w:t>监督管理局</w:t>
      </w:r>
      <w:r w:rsidRPr="009C11A5">
        <w:rPr>
          <w:rFonts w:ascii="仿宋_GB2312" w:eastAsia="仿宋_GB2312" w:hint="eastAsia"/>
          <w:sz w:val="32"/>
          <w:szCs w:val="32"/>
        </w:rPr>
        <w:t>本级及下属单位共有1</w:t>
      </w:r>
      <w:r w:rsidR="00EE19FD" w:rsidRPr="009C11A5">
        <w:rPr>
          <w:rFonts w:ascii="仿宋_GB2312" w:eastAsia="仿宋_GB2312" w:hint="eastAsia"/>
          <w:sz w:val="32"/>
          <w:szCs w:val="32"/>
        </w:rPr>
        <w:t>个行政机关和</w:t>
      </w:r>
      <w:r w:rsidR="00072C2F">
        <w:rPr>
          <w:rFonts w:ascii="仿宋_GB2312" w:eastAsia="仿宋_GB2312" w:hint="eastAsia"/>
          <w:sz w:val="32"/>
          <w:szCs w:val="32"/>
        </w:rPr>
        <w:t>1</w:t>
      </w:r>
      <w:r w:rsidR="00EE19FD" w:rsidRPr="009C11A5">
        <w:rPr>
          <w:rFonts w:ascii="仿宋_GB2312" w:eastAsia="仿宋_GB2312" w:hint="eastAsia"/>
          <w:sz w:val="32"/>
          <w:szCs w:val="32"/>
        </w:rPr>
        <w:t>个参照公务员法管理的事业单位</w:t>
      </w:r>
      <w:r w:rsidR="00C568F9" w:rsidRPr="009C11A5">
        <w:rPr>
          <w:rFonts w:ascii="仿宋_GB2312" w:eastAsia="仿宋_GB2312" w:hAnsi="仿宋" w:hint="eastAsia"/>
          <w:sz w:val="32"/>
          <w:szCs w:val="32"/>
        </w:rPr>
        <w:t>（</w:t>
      </w:r>
      <w:r w:rsidR="00511165" w:rsidRPr="009C11A5">
        <w:rPr>
          <w:rFonts w:ascii="仿宋_GB2312" w:eastAsia="仿宋_GB2312" w:hAnsi="仿宋" w:hint="eastAsia"/>
          <w:sz w:val="32"/>
          <w:szCs w:val="32"/>
        </w:rPr>
        <w:t>梧州市食品药品监督所</w:t>
      </w:r>
      <w:r w:rsidR="00C568F9" w:rsidRPr="009C11A5">
        <w:rPr>
          <w:rFonts w:ascii="仿宋_GB2312" w:eastAsia="仿宋_GB2312" w:hAnsi="仿宋" w:hint="eastAsia"/>
          <w:sz w:val="32"/>
          <w:szCs w:val="32"/>
        </w:rPr>
        <w:t>）</w:t>
      </w:r>
      <w:r w:rsidR="00EE19FD" w:rsidRPr="009C11A5">
        <w:rPr>
          <w:rFonts w:ascii="仿宋_GB2312" w:eastAsia="仿宋_GB2312" w:hint="eastAsia"/>
          <w:sz w:val="32"/>
          <w:szCs w:val="32"/>
        </w:rPr>
        <w:t>，机关运行经费财政拨款预算</w:t>
      </w:r>
      <w:r w:rsidR="00A95F1F" w:rsidRPr="009C11A5">
        <w:rPr>
          <w:rFonts w:ascii="仿宋_GB2312" w:eastAsia="仿宋_GB2312" w:hint="eastAsia"/>
          <w:sz w:val="32"/>
          <w:szCs w:val="32"/>
        </w:rPr>
        <w:t>14</w:t>
      </w:r>
      <w:r w:rsidR="00A95F1F" w:rsidRPr="009C11A5">
        <w:rPr>
          <w:rFonts w:ascii="仿宋_GB2312" w:eastAsia="仿宋_GB2312" w:hAnsi="Times New Roman" w:cs="Times New Roman" w:hint="eastAsia"/>
          <w:kern w:val="0"/>
          <w:sz w:val="32"/>
          <w:szCs w:val="32"/>
        </w:rPr>
        <w:t>,</w:t>
      </w:r>
      <w:r w:rsidR="00A95F1F" w:rsidRPr="009C11A5">
        <w:rPr>
          <w:rFonts w:ascii="仿宋_GB2312" w:eastAsia="仿宋_GB2312" w:hint="eastAsia"/>
          <w:sz w:val="32"/>
          <w:szCs w:val="32"/>
        </w:rPr>
        <w:t>846</w:t>
      </w:r>
      <w:r w:rsidR="00A95F1F" w:rsidRPr="009C11A5">
        <w:rPr>
          <w:rFonts w:ascii="仿宋_GB2312" w:eastAsia="仿宋_GB2312" w:hAnsi="Times New Roman" w:cs="Times New Roman" w:hint="eastAsia"/>
          <w:kern w:val="0"/>
          <w:sz w:val="32"/>
          <w:szCs w:val="32"/>
        </w:rPr>
        <w:t>,</w:t>
      </w:r>
      <w:r w:rsidR="00A95F1F" w:rsidRPr="009C11A5">
        <w:rPr>
          <w:rFonts w:ascii="仿宋_GB2312" w:eastAsia="仿宋_GB2312" w:hint="eastAsia"/>
          <w:sz w:val="32"/>
          <w:szCs w:val="32"/>
        </w:rPr>
        <w:t>400</w:t>
      </w:r>
      <w:r w:rsidR="00EE19FD" w:rsidRPr="009C11A5">
        <w:rPr>
          <w:rFonts w:ascii="仿宋_GB2312" w:eastAsia="仿宋_GB2312" w:hint="eastAsia"/>
          <w:sz w:val="32"/>
          <w:szCs w:val="32"/>
        </w:rPr>
        <w:t>元，</w:t>
      </w:r>
      <w:r w:rsidRPr="009C11A5">
        <w:rPr>
          <w:rFonts w:ascii="仿宋_GB2312" w:eastAsia="仿宋_GB2312" w:hAnsi="Times New Roman" w:cs="Times New Roman" w:hint="eastAsia"/>
          <w:kern w:val="0"/>
          <w:sz w:val="32"/>
          <w:szCs w:val="32"/>
        </w:rPr>
        <w:t>无同比</w:t>
      </w:r>
      <w:r w:rsidRPr="009C11A5">
        <w:rPr>
          <w:rFonts w:ascii="仿宋_GB2312" w:eastAsia="仿宋_GB2312" w:hAnsi="Times New Roman" w:cs="Times New Roman" w:hint="eastAsia"/>
          <w:kern w:val="0"/>
          <w:sz w:val="32"/>
          <w:szCs w:val="32"/>
        </w:rPr>
        <w:lastRenderedPageBreak/>
        <w:t>数据。原因是2019年机构改革，组建市市场监督管理局，作为新成立单位无同比数据。</w:t>
      </w:r>
      <w:r w:rsidR="00EE19FD" w:rsidRPr="009C11A5">
        <w:rPr>
          <w:rFonts w:ascii="仿宋_GB2312" w:eastAsia="仿宋_GB2312" w:hAnsi="Times New Roman" w:cs="Times New Roman" w:hint="eastAsia"/>
          <w:kern w:val="0"/>
          <w:sz w:val="32"/>
          <w:szCs w:val="32"/>
        </w:rPr>
        <w:t>主要用于</w:t>
      </w:r>
      <w:r w:rsidRPr="009C11A5">
        <w:rPr>
          <w:rFonts w:ascii="仿宋_GB2312" w:eastAsia="仿宋_GB2312" w:hAnsi="Times New Roman" w:cs="Times New Roman" w:hint="eastAsia"/>
          <w:kern w:val="0"/>
          <w:sz w:val="32"/>
          <w:szCs w:val="32"/>
        </w:rPr>
        <w:t>办公经费、会议费、培训费、专用材料费、委托业务费、公务接待费、公务用车运行维护费、维修</w:t>
      </w:r>
      <w:r w:rsidRPr="009C11A5">
        <w:rPr>
          <w:rFonts w:ascii="仿宋_GB2312" w:eastAsia="仿宋_GB2312" w:hAnsi="Times New Roman" w:cs="Times New Roman"/>
          <w:kern w:val="0"/>
          <w:sz w:val="32"/>
          <w:szCs w:val="32"/>
        </w:rPr>
        <w:t>(</w:t>
      </w:r>
      <w:r w:rsidRPr="009C11A5">
        <w:rPr>
          <w:rFonts w:ascii="仿宋_GB2312" w:eastAsia="仿宋_GB2312" w:hAnsi="Times New Roman" w:cs="Times New Roman" w:hint="eastAsia"/>
          <w:kern w:val="0"/>
          <w:sz w:val="32"/>
          <w:szCs w:val="32"/>
        </w:rPr>
        <w:t>护</w:t>
      </w:r>
      <w:r w:rsidRPr="009C11A5">
        <w:rPr>
          <w:rFonts w:ascii="仿宋_GB2312" w:eastAsia="仿宋_GB2312" w:hAnsi="Times New Roman" w:cs="Times New Roman"/>
          <w:kern w:val="0"/>
          <w:sz w:val="32"/>
          <w:szCs w:val="32"/>
        </w:rPr>
        <w:t>)</w:t>
      </w:r>
      <w:r w:rsidRPr="009C11A5">
        <w:rPr>
          <w:rFonts w:ascii="仿宋_GB2312" w:eastAsia="仿宋_GB2312" w:hAnsi="Times New Roman" w:cs="Times New Roman" w:hint="eastAsia"/>
          <w:kern w:val="0"/>
          <w:sz w:val="32"/>
          <w:szCs w:val="32"/>
        </w:rPr>
        <w:t>费、其他商品和服务支出</w:t>
      </w:r>
      <w:r w:rsidR="00EE19FD" w:rsidRPr="009C11A5">
        <w:rPr>
          <w:rFonts w:ascii="仿宋_GB2312" w:eastAsia="仿宋_GB2312" w:hAnsi="Times New Roman" w:cs="Times New Roman" w:hint="eastAsia"/>
          <w:kern w:val="0"/>
          <w:sz w:val="32"/>
          <w:szCs w:val="32"/>
        </w:rPr>
        <w:t>等日常公用经费支出。</w:t>
      </w:r>
    </w:p>
    <w:p w:rsidR="00EE19FD" w:rsidRPr="009C11A5" w:rsidRDefault="00EE19FD" w:rsidP="00EE19FD">
      <w:pPr>
        <w:widowControl/>
        <w:wordWrap w:val="0"/>
        <w:spacing w:line="555" w:lineRule="atLeast"/>
        <w:ind w:rightChars="-27" w:right="-57" w:firstLineChars="200" w:firstLine="640"/>
        <w:rPr>
          <w:rFonts w:ascii="仿宋_GB2312" w:eastAsia="仿宋_GB2312" w:hAnsi="Times New Roman" w:cs="Times New Roman"/>
          <w:b/>
          <w:kern w:val="0"/>
          <w:sz w:val="32"/>
          <w:szCs w:val="32"/>
        </w:rPr>
      </w:pPr>
      <w:r w:rsidRPr="009C11A5">
        <w:rPr>
          <w:rFonts w:ascii="仿宋_GB2312" w:eastAsia="仿宋_GB2312" w:hint="eastAsia"/>
          <w:sz w:val="32"/>
          <w:szCs w:val="32"/>
        </w:rPr>
        <w:t>另外，</w:t>
      </w:r>
      <w:r w:rsidR="00C9657F" w:rsidRPr="009C11A5">
        <w:rPr>
          <w:rFonts w:ascii="仿宋_GB2312" w:eastAsia="仿宋_GB2312" w:hint="eastAsia"/>
          <w:sz w:val="32"/>
          <w:szCs w:val="32"/>
        </w:rPr>
        <w:t>梧州市市场</w:t>
      </w:r>
      <w:r w:rsidR="00C9657F" w:rsidRPr="009C11A5">
        <w:rPr>
          <w:rFonts w:ascii="仿宋_GB2312" w:eastAsia="仿宋_GB2312" w:hAnsi="Times New Roman" w:cs="Times New Roman" w:hint="eastAsia"/>
          <w:kern w:val="0"/>
          <w:sz w:val="32"/>
          <w:szCs w:val="32"/>
        </w:rPr>
        <w:t>监督管理局</w:t>
      </w:r>
      <w:r w:rsidRPr="009C11A5">
        <w:rPr>
          <w:rFonts w:ascii="仿宋_GB2312" w:eastAsia="仿宋_GB2312" w:hint="eastAsia"/>
          <w:sz w:val="32"/>
          <w:szCs w:val="32"/>
        </w:rPr>
        <w:t>下属共有</w:t>
      </w:r>
      <w:r w:rsidR="00511165" w:rsidRPr="009C11A5">
        <w:rPr>
          <w:rFonts w:ascii="仿宋_GB2312" w:eastAsia="仿宋_GB2312" w:hint="eastAsia"/>
          <w:sz w:val="32"/>
          <w:szCs w:val="32"/>
        </w:rPr>
        <w:t>3</w:t>
      </w:r>
      <w:r w:rsidRPr="009C11A5">
        <w:rPr>
          <w:rFonts w:ascii="仿宋_GB2312" w:eastAsia="仿宋_GB2312" w:hint="eastAsia"/>
          <w:sz w:val="32"/>
          <w:szCs w:val="32"/>
        </w:rPr>
        <w:t>个事业单位</w:t>
      </w:r>
      <w:r w:rsidR="00C568F9" w:rsidRPr="009C11A5">
        <w:rPr>
          <w:rFonts w:ascii="仿宋_GB2312" w:eastAsia="仿宋_GB2312" w:hint="eastAsia"/>
          <w:sz w:val="32"/>
          <w:szCs w:val="32"/>
        </w:rPr>
        <w:t>（梧州市食品药品监督管理局认证审评中心、梧州市计量测试所和梧州市产品质量检验所）</w:t>
      </w:r>
      <w:r w:rsidRPr="009C11A5">
        <w:rPr>
          <w:rFonts w:ascii="仿宋_GB2312" w:eastAsia="仿宋_GB2312" w:hint="eastAsia"/>
          <w:sz w:val="32"/>
          <w:szCs w:val="32"/>
        </w:rPr>
        <w:t>，事业单位运行经费财政拨款预算</w:t>
      </w:r>
      <w:r w:rsidR="00A95F1F" w:rsidRPr="009C11A5">
        <w:rPr>
          <w:rFonts w:ascii="仿宋_GB2312" w:eastAsia="仿宋_GB2312" w:hint="eastAsia"/>
          <w:sz w:val="32"/>
          <w:szCs w:val="32"/>
        </w:rPr>
        <w:t>146</w:t>
      </w:r>
      <w:r w:rsidR="00A95F1F" w:rsidRPr="009C11A5">
        <w:rPr>
          <w:rFonts w:ascii="仿宋_GB2312" w:eastAsia="仿宋_GB2312" w:hAnsi="Times New Roman" w:cs="Times New Roman" w:hint="eastAsia"/>
          <w:kern w:val="0"/>
          <w:sz w:val="32"/>
          <w:szCs w:val="32"/>
        </w:rPr>
        <w:t>,</w:t>
      </w:r>
      <w:r w:rsidR="00A95F1F" w:rsidRPr="009C11A5">
        <w:rPr>
          <w:rFonts w:ascii="仿宋_GB2312" w:eastAsia="仿宋_GB2312" w:hint="eastAsia"/>
          <w:sz w:val="32"/>
          <w:szCs w:val="32"/>
        </w:rPr>
        <w:t>900</w:t>
      </w:r>
      <w:r w:rsidRPr="009C11A5">
        <w:rPr>
          <w:rFonts w:ascii="仿宋_GB2312" w:eastAsia="仿宋_GB2312" w:hint="eastAsia"/>
          <w:sz w:val="32"/>
          <w:szCs w:val="32"/>
        </w:rPr>
        <w:t>元，</w:t>
      </w:r>
      <w:r w:rsidR="00511165" w:rsidRPr="009C11A5">
        <w:rPr>
          <w:rFonts w:ascii="仿宋_GB2312" w:eastAsia="仿宋_GB2312" w:hAnsi="Times New Roman" w:cs="Times New Roman" w:hint="eastAsia"/>
          <w:kern w:val="0"/>
          <w:sz w:val="32"/>
          <w:szCs w:val="32"/>
        </w:rPr>
        <w:t>无同比数据。原因是2019年机构改革，组建市市场监督管理局，作为新成立单位无同比数据。主要用于办公经费、会议费、培训费、专用材料费、</w:t>
      </w:r>
      <w:r w:rsidR="00A95F1F" w:rsidRPr="009C11A5">
        <w:rPr>
          <w:rFonts w:ascii="仿宋_GB2312" w:eastAsia="仿宋_GB2312" w:hAnsi="Times New Roman" w:cs="Times New Roman" w:hint="eastAsia"/>
          <w:kern w:val="0"/>
          <w:sz w:val="32"/>
          <w:szCs w:val="32"/>
        </w:rPr>
        <w:t>劳务费、</w:t>
      </w:r>
      <w:r w:rsidR="00511165" w:rsidRPr="009C11A5">
        <w:rPr>
          <w:rFonts w:ascii="仿宋_GB2312" w:eastAsia="仿宋_GB2312" w:hAnsi="Times New Roman" w:cs="Times New Roman" w:hint="eastAsia"/>
          <w:kern w:val="0"/>
          <w:sz w:val="32"/>
          <w:szCs w:val="32"/>
        </w:rPr>
        <w:t>委托业务费、公务接待费、公务用车运行维护费、维修</w:t>
      </w:r>
      <w:r w:rsidR="00511165" w:rsidRPr="009C11A5">
        <w:rPr>
          <w:rFonts w:ascii="仿宋_GB2312" w:eastAsia="仿宋_GB2312" w:hAnsi="Times New Roman" w:cs="Times New Roman"/>
          <w:kern w:val="0"/>
          <w:sz w:val="32"/>
          <w:szCs w:val="32"/>
        </w:rPr>
        <w:t>(</w:t>
      </w:r>
      <w:r w:rsidR="00511165" w:rsidRPr="009C11A5">
        <w:rPr>
          <w:rFonts w:ascii="仿宋_GB2312" w:eastAsia="仿宋_GB2312" w:hAnsi="Times New Roman" w:cs="Times New Roman" w:hint="eastAsia"/>
          <w:kern w:val="0"/>
          <w:sz w:val="32"/>
          <w:szCs w:val="32"/>
        </w:rPr>
        <w:t>护</w:t>
      </w:r>
      <w:r w:rsidR="00511165" w:rsidRPr="009C11A5">
        <w:rPr>
          <w:rFonts w:ascii="仿宋_GB2312" w:eastAsia="仿宋_GB2312" w:hAnsi="Times New Roman" w:cs="Times New Roman"/>
          <w:kern w:val="0"/>
          <w:sz w:val="32"/>
          <w:szCs w:val="32"/>
        </w:rPr>
        <w:t>)</w:t>
      </w:r>
      <w:r w:rsidR="00511165" w:rsidRPr="009C11A5">
        <w:rPr>
          <w:rFonts w:ascii="仿宋_GB2312" w:eastAsia="仿宋_GB2312" w:hAnsi="Times New Roman" w:cs="Times New Roman" w:hint="eastAsia"/>
          <w:kern w:val="0"/>
          <w:sz w:val="32"/>
          <w:szCs w:val="32"/>
        </w:rPr>
        <w:t>费、其他商品和服务支出等日常公用经费支出。</w:t>
      </w:r>
    </w:p>
    <w:p w:rsidR="00EE19FD" w:rsidRPr="009C11A5" w:rsidRDefault="00EE19FD" w:rsidP="00EE19FD">
      <w:pPr>
        <w:tabs>
          <w:tab w:val="center" w:pos="4475"/>
        </w:tabs>
        <w:spacing w:line="580" w:lineRule="exact"/>
        <w:ind w:firstLineChars="200" w:firstLine="643"/>
        <w:rPr>
          <w:rFonts w:ascii="仿宋_GB2312" w:eastAsia="仿宋_GB2312" w:hAnsi="宋体" w:cs="宋体"/>
          <w:kern w:val="0"/>
          <w:szCs w:val="21"/>
        </w:rPr>
      </w:pPr>
      <w:r w:rsidRPr="009C11A5">
        <w:rPr>
          <w:rFonts w:ascii="楷体_GB2312" w:eastAsia="楷体_GB2312" w:hAnsi="Times New Roman" w:cs="Times New Roman" w:hint="eastAsia"/>
          <w:b/>
          <w:kern w:val="0"/>
          <w:sz w:val="32"/>
          <w:szCs w:val="32"/>
        </w:rPr>
        <w:t>（二）政府采购预算安排情况</w:t>
      </w:r>
      <w:r w:rsidRPr="009C11A5">
        <w:rPr>
          <w:rFonts w:ascii="仿宋_GB2312" w:eastAsia="仿宋_GB2312" w:hAnsi="Times New Roman" w:cs="Times New Roman" w:hint="eastAsia"/>
          <w:kern w:val="0"/>
          <w:sz w:val="32"/>
          <w:szCs w:val="32"/>
        </w:rPr>
        <w:t>。</w:t>
      </w:r>
    </w:p>
    <w:p w:rsidR="00EE19FD" w:rsidRPr="009C11A5" w:rsidRDefault="00F90E96" w:rsidP="00F90E96">
      <w:pPr>
        <w:tabs>
          <w:tab w:val="center" w:pos="4475"/>
        </w:tabs>
        <w:spacing w:line="580" w:lineRule="exact"/>
        <w:ind w:firstLineChars="200" w:firstLine="643"/>
        <w:rPr>
          <w:rFonts w:ascii="仿宋_GB2312" w:eastAsia="仿宋_GB2312"/>
          <w:sz w:val="32"/>
          <w:szCs w:val="32"/>
        </w:rPr>
      </w:pPr>
      <w:r w:rsidRPr="009C11A5">
        <w:rPr>
          <w:rFonts w:ascii="仿宋_GB2312" w:eastAsia="仿宋_GB2312" w:hAnsi="Times New Roman" w:cs="Times New Roman" w:hint="eastAsia"/>
          <w:b/>
          <w:kern w:val="0"/>
          <w:sz w:val="32"/>
          <w:szCs w:val="32"/>
        </w:rPr>
        <w:t>2020</w:t>
      </w:r>
      <w:r w:rsidR="00EE19FD" w:rsidRPr="009C11A5">
        <w:rPr>
          <w:rFonts w:ascii="仿宋_GB2312" w:eastAsia="仿宋_GB2312" w:hAnsi="Times New Roman" w:cs="Times New Roman" w:hint="eastAsia"/>
          <w:kern w:val="0"/>
          <w:sz w:val="32"/>
          <w:szCs w:val="32"/>
        </w:rPr>
        <w:t>年政府采购预算</w:t>
      </w:r>
      <w:r w:rsidR="00163AB5" w:rsidRPr="009C11A5">
        <w:rPr>
          <w:rFonts w:ascii="仿宋_GB2312" w:eastAsia="仿宋_GB2312" w:hAnsi="Times New Roman" w:cs="Times New Roman" w:hint="eastAsia"/>
          <w:kern w:val="0"/>
          <w:sz w:val="32"/>
          <w:szCs w:val="32"/>
        </w:rPr>
        <w:t>5</w:t>
      </w:r>
      <w:r w:rsidR="007140F7" w:rsidRPr="009C11A5">
        <w:rPr>
          <w:rFonts w:ascii="仿宋_GB2312" w:eastAsia="仿宋_GB2312" w:hAnsi="Times New Roman" w:cs="Times New Roman" w:hint="eastAsia"/>
          <w:kern w:val="0"/>
          <w:sz w:val="32"/>
          <w:szCs w:val="32"/>
        </w:rPr>
        <w:t>,</w:t>
      </w:r>
      <w:r w:rsidR="00163AB5" w:rsidRPr="009C11A5">
        <w:rPr>
          <w:rFonts w:ascii="仿宋_GB2312" w:eastAsia="仿宋_GB2312" w:hAnsi="Times New Roman" w:cs="Times New Roman" w:hint="eastAsia"/>
          <w:kern w:val="0"/>
          <w:sz w:val="32"/>
          <w:szCs w:val="32"/>
        </w:rPr>
        <w:t>5</w:t>
      </w:r>
      <w:r w:rsidR="008257B2" w:rsidRPr="009C11A5">
        <w:rPr>
          <w:rFonts w:ascii="仿宋_GB2312" w:eastAsia="仿宋_GB2312" w:hAnsi="Times New Roman" w:cs="Times New Roman" w:hint="eastAsia"/>
          <w:kern w:val="0"/>
          <w:sz w:val="32"/>
          <w:szCs w:val="32"/>
        </w:rPr>
        <w:t>50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Times New Roman" w:cs="Times New Roman" w:hint="eastAsia"/>
          <w:kern w:val="0"/>
          <w:sz w:val="32"/>
          <w:szCs w:val="32"/>
        </w:rPr>
        <w:t>000</w:t>
      </w:r>
      <w:r w:rsidR="00EE19FD" w:rsidRPr="009C11A5">
        <w:rPr>
          <w:rFonts w:ascii="仿宋_GB2312" w:eastAsia="仿宋_GB2312" w:hAnsi="Times New Roman" w:cs="Times New Roman" w:hint="eastAsia"/>
          <w:kern w:val="0"/>
          <w:sz w:val="32"/>
          <w:szCs w:val="32"/>
        </w:rPr>
        <w:t>元，</w:t>
      </w:r>
      <w:r w:rsidR="007140F7" w:rsidRPr="009C11A5">
        <w:rPr>
          <w:rFonts w:ascii="仿宋_GB2312" w:eastAsia="仿宋_GB2312" w:hAnsi="Times New Roman" w:cs="Times New Roman" w:hint="eastAsia"/>
          <w:kern w:val="0"/>
          <w:sz w:val="32"/>
          <w:szCs w:val="32"/>
        </w:rPr>
        <w:t>无</w:t>
      </w:r>
      <w:r w:rsidR="00EE19FD" w:rsidRPr="009C11A5">
        <w:rPr>
          <w:rFonts w:ascii="仿宋_GB2312" w:eastAsia="仿宋_GB2312" w:hAnsi="Times New Roman" w:cs="Times New Roman" w:hint="eastAsia"/>
          <w:kern w:val="0"/>
          <w:sz w:val="32"/>
          <w:szCs w:val="32"/>
        </w:rPr>
        <w:t>同比</w:t>
      </w:r>
      <w:r w:rsidR="007140F7" w:rsidRPr="009C11A5">
        <w:rPr>
          <w:rFonts w:ascii="仿宋_GB2312" w:eastAsia="仿宋_GB2312" w:hAnsi="Times New Roman" w:cs="Times New Roman" w:hint="eastAsia"/>
          <w:kern w:val="0"/>
          <w:sz w:val="32"/>
          <w:szCs w:val="32"/>
        </w:rPr>
        <w:t>数据</w:t>
      </w:r>
      <w:r w:rsidR="00EE19FD" w:rsidRPr="009C11A5">
        <w:rPr>
          <w:rFonts w:ascii="Times New Roman" w:eastAsia="宋体" w:hAnsi="Times New Roman" w:cs="Times New Roman" w:hint="eastAsia"/>
          <w:kern w:val="0"/>
          <w:sz w:val="32"/>
          <w:szCs w:val="32"/>
        </w:rPr>
        <w:t>。</w:t>
      </w:r>
      <w:r w:rsidR="00EE19FD" w:rsidRPr="009C11A5">
        <w:rPr>
          <w:rFonts w:ascii="仿宋_GB2312" w:eastAsia="仿宋_GB2312" w:hAnsi="宋体" w:hint="eastAsia"/>
          <w:sz w:val="32"/>
          <w:szCs w:val="32"/>
        </w:rPr>
        <w:t>按采购资金类型划分，一般公共预算拨款</w:t>
      </w:r>
      <w:r w:rsidR="00163AB5" w:rsidRPr="009C11A5">
        <w:rPr>
          <w:rFonts w:ascii="仿宋_GB2312" w:eastAsia="仿宋_GB2312" w:hAnsi="宋体" w:hint="eastAsia"/>
          <w:sz w:val="32"/>
          <w:szCs w:val="32"/>
        </w:rPr>
        <w:t>4</w:t>
      </w:r>
      <w:r w:rsidR="007140F7" w:rsidRPr="009C11A5">
        <w:rPr>
          <w:rFonts w:ascii="仿宋_GB2312" w:eastAsia="仿宋_GB2312" w:hAnsi="Times New Roman" w:cs="Times New Roman" w:hint="eastAsia"/>
          <w:kern w:val="0"/>
          <w:sz w:val="32"/>
          <w:szCs w:val="32"/>
        </w:rPr>
        <w:t>,</w:t>
      </w:r>
      <w:r w:rsidR="00163AB5" w:rsidRPr="009C11A5">
        <w:rPr>
          <w:rFonts w:ascii="仿宋_GB2312" w:eastAsia="仿宋_GB2312" w:hAnsi="宋体" w:hint="eastAsia"/>
          <w:sz w:val="32"/>
          <w:szCs w:val="32"/>
        </w:rPr>
        <w:t>6</w:t>
      </w:r>
      <w:r w:rsidR="008257B2" w:rsidRPr="009C11A5">
        <w:rPr>
          <w:rFonts w:ascii="仿宋_GB2312" w:eastAsia="仿宋_GB2312" w:hAnsi="宋体" w:hint="eastAsia"/>
          <w:sz w:val="32"/>
          <w:szCs w:val="32"/>
        </w:rPr>
        <w:t>50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宋体" w:hint="eastAsia"/>
          <w:sz w:val="32"/>
          <w:szCs w:val="32"/>
        </w:rPr>
        <w:t>000</w:t>
      </w:r>
      <w:r w:rsidR="00EE19FD" w:rsidRPr="009C11A5">
        <w:rPr>
          <w:rFonts w:ascii="仿宋_GB2312" w:eastAsia="仿宋_GB2312" w:hAnsi="宋体" w:hint="eastAsia"/>
          <w:sz w:val="32"/>
          <w:szCs w:val="32"/>
        </w:rPr>
        <w:t>元，</w:t>
      </w:r>
      <w:r w:rsidR="007140F7" w:rsidRPr="009C11A5">
        <w:rPr>
          <w:rFonts w:ascii="仿宋_GB2312" w:eastAsia="仿宋_GB2312" w:hAnsi="Times New Roman" w:cs="Times New Roman" w:hint="eastAsia"/>
          <w:kern w:val="0"/>
          <w:sz w:val="32"/>
          <w:szCs w:val="32"/>
        </w:rPr>
        <w:t>转移性收入900,000元</w:t>
      </w:r>
      <w:r w:rsidR="00EE19FD" w:rsidRPr="009C11A5">
        <w:rPr>
          <w:rFonts w:ascii="仿宋_GB2312" w:eastAsia="仿宋_GB2312" w:hAnsi="宋体" w:hint="eastAsia"/>
          <w:sz w:val="32"/>
          <w:szCs w:val="32"/>
        </w:rPr>
        <w:t>。</w:t>
      </w:r>
      <w:r w:rsidR="00EE19FD" w:rsidRPr="009C11A5">
        <w:rPr>
          <w:rFonts w:ascii="仿宋_GB2312" w:eastAsia="仿宋_GB2312" w:hAnsi="宋体" w:hint="eastAsia"/>
          <w:b/>
          <w:sz w:val="32"/>
          <w:szCs w:val="32"/>
        </w:rPr>
        <w:t>按采购项目类型划分</w:t>
      </w:r>
      <w:r w:rsidR="00EE19FD" w:rsidRPr="009C11A5">
        <w:rPr>
          <w:rFonts w:ascii="仿宋_GB2312" w:eastAsia="仿宋_GB2312" w:hAnsi="宋体" w:hint="eastAsia"/>
          <w:sz w:val="32"/>
          <w:szCs w:val="32"/>
        </w:rPr>
        <w:t>，</w:t>
      </w:r>
      <w:r w:rsidR="00EE19FD" w:rsidRPr="009C11A5">
        <w:rPr>
          <w:rFonts w:ascii="仿宋_GB2312" w:eastAsia="仿宋_GB2312" w:hAnsi="宋体" w:hint="eastAsia"/>
          <w:b/>
          <w:sz w:val="32"/>
          <w:szCs w:val="32"/>
        </w:rPr>
        <w:t>集中采购</w:t>
      </w:r>
      <w:r w:rsidR="00163AB5" w:rsidRPr="009C11A5">
        <w:rPr>
          <w:rFonts w:ascii="仿宋_GB2312" w:eastAsia="仿宋_GB2312" w:hAnsi="宋体" w:hint="eastAsia"/>
          <w:sz w:val="32"/>
          <w:szCs w:val="32"/>
        </w:rPr>
        <w:t>5</w:t>
      </w:r>
      <w:r w:rsidR="007140F7" w:rsidRPr="009C11A5">
        <w:rPr>
          <w:rFonts w:ascii="仿宋_GB2312" w:eastAsia="仿宋_GB2312" w:hAnsi="Times New Roman" w:cs="Times New Roman" w:hint="eastAsia"/>
          <w:kern w:val="0"/>
          <w:sz w:val="32"/>
          <w:szCs w:val="32"/>
        </w:rPr>
        <w:t>,</w:t>
      </w:r>
      <w:r w:rsidR="00163AB5" w:rsidRPr="009C11A5">
        <w:rPr>
          <w:rFonts w:ascii="仿宋_GB2312" w:eastAsia="仿宋_GB2312" w:hAnsi="宋体" w:hint="eastAsia"/>
          <w:sz w:val="32"/>
          <w:szCs w:val="32"/>
        </w:rPr>
        <w:t>2</w:t>
      </w:r>
      <w:r w:rsidR="008257B2" w:rsidRPr="009C11A5">
        <w:rPr>
          <w:rFonts w:ascii="仿宋_GB2312" w:eastAsia="仿宋_GB2312" w:hAnsi="宋体" w:hint="eastAsia"/>
          <w:sz w:val="32"/>
          <w:szCs w:val="32"/>
        </w:rPr>
        <w:t>20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宋体" w:hint="eastAsia"/>
          <w:sz w:val="32"/>
          <w:szCs w:val="32"/>
        </w:rPr>
        <w:t>000</w:t>
      </w:r>
      <w:r w:rsidR="00EE19FD" w:rsidRPr="009C11A5">
        <w:rPr>
          <w:rFonts w:ascii="仿宋_GB2312" w:eastAsia="仿宋_GB2312" w:hAnsi="宋体" w:hint="eastAsia"/>
          <w:sz w:val="32"/>
          <w:szCs w:val="32"/>
        </w:rPr>
        <w:t>元，其中：货物类采购</w:t>
      </w:r>
      <w:r w:rsidR="00163AB5" w:rsidRPr="009C11A5">
        <w:rPr>
          <w:rFonts w:ascii="仿宋_GB2312" w:eastAsia="仿宋_GB2312" w:hAnsi="宋体" w:hint="eastAsia"/>
          <w:sz w:val="32"/>
          <w:szCs w:val="32"/>
        </w:rPr>
        <w:t>800</w:t>
      </w:r>
      <w:r w:rsidR="00163AB5" w:rsidRPr="009C11A5">
        <w:rPr>
          <w:rFonts w:ascii="仿宋_GB2312" w:eastAsia="仿宋_GB2312" w:hAnsi="Times New Roman" w:cs="Times New Roman" w:hint="eastAsia"/>
          <w:kern w:val="0"/>
          <w:sz w:val="32"/>
          <w:szCs w:val="32"/>
        </w:rPr>
        <w:t>,</w:t>
      </w:r>
      <w:r w:rsidR="00163AB5" w:rsidRPr="009C11A5">
        <w:rPr>
          <w:rFonts w:ascii="仿宋_GB2312" w:eastAsia="仿宋_GB2312" w:hAnsi="宋体" w:hint="eastAsia"/>
          <w:sz w:val="32"/>
          <w:szCs w:val="32"/>
        </w:rPr>
        <w:t>00</w:t>
      </w:r>
      <w:r w:rsidR="008257B2" w:rsidRPr="009C11A5">
        <w:rPr>
          <w:rFonts w:ascii="仿宋_GB2312" w:eastAsia="仿宋_GB2312" w:hAnsi="宋体" w:hint="eastAsia"/>
          <w:sz w:val="32"/>
          <w:szCs w:val="32"/>
        </w:rPr>
        <w:t>0</w:t>
      </w:r>
      <w:r w:rsidR="00EE19FD" w:rsidRPr="009C11A5">
        <w:rPr>
          <w:rFonts w:ascii="仿宋_GB2312" w:eastAsia="仿宋_GB2312" w:hAnsi="宋体" w:hint="eastAsia"/>
          <w:sz w:val="32"/>
          <w:szCs w:val="32"/>
        </w:rPr>
        <w:t>元、工程类采购</w:t>
      </w:r>
      <w:r w:rsidR="008257B2" w:rsidRPr="009C11A5">
        <w:rPr>
          <w:rFonts w:ascii="仿宋_GB2312" w:eastAsia="仿宋_GB2312" w:hAnsi="宋体" w:hint="eastAsia"/>
          <w:sz w:val="32"/>
          <w:szCs w:val="32"/>
        </w:rPr>
        <w:t>0</w:t>
      </w:r>
      <w:r w:rsidR="00EE19FD" w:rsidRPr="009C11A5">
        <w:rPr>
          <w:rFonts w:ascii="仿宋_GB2312" w:eastAsia="仿宋_GB2312" w:hAnsi="宋体" w:hint="eastAsia"/>
          <w:sz w:val="32"/>
          <w:szCs w:val="32"/>
        </w:rPr>
        <w:t>元、服务类采购</w:t>
      </w:r>
      <w:r w:rsidR="008257B2" w:rsidRPr="009C11A5">
        <w:rPr>
          <w:rFonts w:ascii="仿宋_GB2312" w:eastAsia="仿宋_GB2312" w:hAnsi="宋体" w:hint="eastAsia"/>
          <w:sz w:val="32"/>
          <w:szCs w:val="32"/>
        </w:rPr>
        <w:t>4</w:t>
      </w:r>
      <w:r w:rsidR="007140F7" w:rsidRPr="009C11A5">
        <w:rPr>
          <w:rFonts w:ascii="仿宋_GB2312" w:eastAsia="仿宋_GB2312" w:hAnsi="Times New Roman" w:cs="Times New Roman" w:hint="eastAsia"/>
          <w:kern w:val="0"/>
          <w:sz w:val="32"/>
          <w:szCs w:val="32"/>
        </w:rPr>
        <w:t>,</w:t>
      </w:r>
      <w:r w:rsidR="00163AB5" w:rsidRPr="009C11A5">
        <w:rPr>
          <w:rFonts w:ascii="仿宋_GB2312" w:eastAsia="仿宋_GB2312" w:hAnsi="宋体" w:hint="eastAsia"/>
          <w:sz w:val="32"/>
          <w:szCs w:val="32"/>
        </w:rPr>
        <w:t>4</w:t>
      </w:r>
      <w:r w:rsidR="008257B2" w:rsidRPr="009C11A5">
        <w:rPr>
          <w:rFonts w:ascii="仿宋_GB2312" w:eastAsia="仿宋_GB2312" w:hAnsi="宋体" w:hint="eastAsia"/>
          <w:sz w:val="32"/>
          <w:szCs w:val="32"/>
        </w:rPr>
        <w:t>20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宋体" w:hint="eastAsia"/>
          <w:sz w:val="32"/>
          <w:szCs w:val="32"/>
        </w:rPr>
        <w:t>000</w:t>
      </w:r>
      <w:r w:rsidR="00EE19FD" w:rsidRPr="009C11A5">
        <w:rPr>
          <w:rFonts w:ascii="仿宋_GB2312" w:eastAsia="仿宋_GB2312" w:hAnsi="宋体" w:hint="eastAsia"/>
          <w:sz w:val="32"/>
          <w:szCs w:val="32"/>
        </w:rPr>
        <w:t>元；</w:t>
      </w:r>
      <w:r w:rsidR="00EE19FD" w:rsidRPr="009C11A5">
        <w:rPr>
          <w:rFonts w:ascii="仿宋_GB2312" w:eastAsia="仿宋_GB2312" w:hAnsi="宋体" w:hint="eastAsia"/>
          <w:b/>
          <w:sz w:val="32"/>
          <w:szCs w:val="32"/>
        </w:rPr>
        <w:t>分散采购</w:t>
      </w:r>
      <w:r w:rsidR="008257B2" w:rsidRPr="009C11A5">
        <w:rPr>
          <w:rFonts w:ascii="仿宋_GB2312" w:eastAsia="仿宋_GB2312" w:hAnsi="宋体" w:hint="eastAsia"/>
          <w:sz w:val="32"/>
          <w:szCs w:val="32"/>
        </w:rPr>
        <w:t>330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宋体" w:hint="eastAsia"/>
          <w:sz w:val="32"/>
          <w:szCs w:val="32"/>
        </w:rPr>
        <w:t>000</w:t>
      </w:r>
      <w:r w:rsidR="00EE19FD" w:rsidRPr="009C11A5">
        <w:rPr>
          <w:rFonts w:ascii="仿宋_GB2312" w:eastAsia="仿宋_GB2312" w:hAnsi="宋体" w:hint="eastAsia"/>
          <w:sz w:val="32"/>
          <w:szCs w:val="32"/>
        </w:rPr>
        <w:t>元，其中：货物类采购</w:t>
      </w:r>
      <w:r w:rsidR="008257B2" w:rsidRPr="009C11A5">
        <w:rPr>
          <w:rFonts w:ascii="仿宋_GB2312" w:eastAsia="仿宋_GB2312" w:hAnsi="宋体" w:hint="eastAsia"/>
          <w:sz w:val="32"/>
          <w:szCs w:val="32"/>
        </w:rPr>
        <w:t>230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宋体" w:hint="eastAsia"/>
          <w:sz w:val="32"/>
          <w:szCs w:val="32"/>
        </w:rPr>
        <w:t>000</w:t>
      </w:r>
      <w:r w:rsidR="00EE19FD" w:rsidRPr="009C11A5">
        <w:rPr>
          <w:rFonts w:ascii="仿宋_GB2312" w:eastAsia="仿宋_GB2312" w:hAnsi="宋体" w:hint="eastAsia"/>
          <w:sz w:val="32"/>
          <w:szCs w:val="32"/>
        </w:rPr>
        <w:t>元、工程类采购</w:t>
      </w:r>
      <w:r w:rsidR="008257B2" w:rsidRPr="009C11A5">
        <w:rPr>
          <w:rFonts w:ascii="仿宋_GB2312" w:eastAsia="仿宋_GB2312" w:hAnsi="宋体" w:hint="eastAsia"/>
          <w:sz w:val="32"/>
          <w:szCs w:val="32"/>
        </w:rPr>
        <w:t>0</w:t>
      </w:r>
      <w:r w:rsidR="00EE19FD" w:rsidRPr="009C11A5">
        <w:rPr>
          <w:rFonts w:ascii="仿宋_GB2312" w:eastAsia="仿宋_GB2312" w:hAnsi="宋体" w:hint="eastAsia"/>
          <w:sz w:val="32"/>
          <w:szCs w:val="32"/>
        </w:rPr>
        <w:t>元、服务类采购</w:t>
      </w:r>
      <w:r w:rsidR="008257B2" w:rsidRPr="009C11A5">
        <w:rPr>
          <w:rFonts w:ascii="仿宋_GB2312" w:eastAsia="仿宋_GB2312" w:hAnsi="宋体" w:hint="eastAsia"/>
          <w:sz w:val="32"/>
          <w:szCs w:val="32"/>
        </w:rPr>
        <w:t>100</w:t>
      </w:r>
      <w:r w:rsidR="007140F7" w:rsidRPr="009C11A5">
        <w:rPr>
          <w:rFonts w:ascii="仿宋_GB2312" w:eastAsia="仿宋_GB2312" w:hAnsi="Times New Roman" w:cs="Times New Roman" w:hint="eastAsia"/>
          <w:kern w:val="0"/>
          <w:sz w:val="32"/>
          <w:szCs w:val="32"/>
        </w:rPr>
        <w:t>,</w:t>
      </w:r>
      <w:r w:rsidR="008257B2" w:rsidRPr="009C11A5">
        <w:rPr>
          <w:rFonts w:ascii="仿宋_GB2312" w:eastAsia="仿宋_GB2312" w:hAnsi="宋体" w:hint="eastAsia"/>
          <w:sz w:val="32"/>
          <w:szCs w:val="32"/>
        </w:rPr>
        <w:t>000</w:t>
      </w:r>
      <w:r w:rsidR="00EE19FD" w:rsidRPr="009C11A5">
        <w:rPr>
          <w:rFonts w:ascii="仿宋_GB2312" w:eastAsia="仿宋_GB2312" w:hAnsi="宋体" w:hint="eastAsia"/>
          <w:sz w:val="32"/>
          <w:szCs w:val="32"/>
        </w:rPr>
        <w:t>元。</w:t>
      </w:r>
    </w:p>
    <w:p w:rsidR="00EE19FD" w:rsidRPr="009C11A5" w:rsidRDefault="00EE19FD" w:rsidP="00EE19FD">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sidRPr="009C11A5">
        <w:rPr>
          <w:rFonts w:ascii="楷体_GB2312" w:eastAsia="楷体_GB2312" w:hAnsi="Times New Roman" w:cs="Times New Roman" w:hint="eastAsia"/>
          <w:b/>
          <w:kern w:val="0"/>
          <w:sz w:val="32"/>
          <w:szCs w:val="32"/>
        </w:rPr>
        <w:t>（三）国有资产的总体情况。</w:t>
      </w:r>
    </w:p>
    <w:p w:rsidR="005A5891" w:rsidRPr="009C11A5" w:rsidRDefault="005A5891" w:rsidP="005A5891">
      <w:pPr>
        <w:autoSpaceDE w:val="0"/>
        <w:autoSpaceDN w:val="0"/>
        <w:adjustRightInd w:val="0"/>
        <w:spacing w:line="600" w:lineRule="exac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本部门共有车辆</w:t>
      </w:r>
      <w:r w:rsidR="003850EF" w:rsidRPr="009C11A5">
        <w:rPr>
          <w:rFonts w:ascii="仿宋_GB2312" w:eastAsia="仿宋_GB2312" w:hAnsi="Times New Roman" w:cs="Times New Roman" w:hint="eastAsia"/>
          <w:kern w:val="0"/>
          <w:sz w:val="32"/>
          <w:szCs w:val="32"/>
        </w:rPr>
        <w:t>50</w:t>
      </w:r>
      <w:r w:rsidRPr="009C11A5">
        <w:rPr>
          <w:rFonts w:ascii="仿宋_GB2312" w:eastAsia="仿宋_GB2312" w:hAnsi="Times New Roman" w:cs="Times New Roman" w:hint="eastAsia"/>
          <w:kern w:val="0"/>
          <w:sz w:val="32"/>
          <w:szCs w:val="32"/>
        </w:rPr>
        <w:t xml:space="preserve"> 辆，其中：一般公务用车</w:t>
      </w:r>
      <w:r w:rsidR="003850EF" w:rsidRPr="009C11A5">
        <w:rPr>
          <w:rFonts w:ascii="仿宋_GB2312" w:eastAsia="仿宋_GB2312" w:hAnsi="Times New Roman" w:cs="Times New Roman" w:hint="eastAsia"/>
          <w:kern w:val="0"/>
          <w:sz w:val="32"/>
          <w:szCs w:val="32"/>
        </w:rPr>
        <w:t>6</w:t>
      </w:r>
      <w:r w:rsidRPr="009C11A5">
        <w:rPr>
          <w:rFonts w:ascii="仿宋_GB2312" w:eastAsia="仿宋_GB2312" w:hAnsi="Times New Roman" w:cs="Times New Roman" w:hint="eastAsia"/>
          <w:kern w:val="0"/>
          <w:sz w:val="32"/>
          <w:szCs w:val="32"/>
        </w:rPr>
        <w:t>辆、一般</w:t>
      </w:r>
      <w:r w:rsidRPr="009C11A5">
        <w:rPr>
          <w:rFonts w:ascii="仿宋_GB2312" w:eastAsia="仿宋_GB2312" w:hAnsi="Times New Roman" w:cs="Times New Roman" w:hint="eastAsia"/>
          <w:kern w:val="0"/>
          <w:sz w:val="32"/>
          <w:szCs w:val="32"/>
        </w:rPr>
        <w:lastRenderedPageBreak/>
        <w:t>执法执勤用车 2</w:t>
      </w:r>
      <w:r w:rsidR="003850EF" w:rsidRPr="009C11A5">
        <w:rPr>
          <w:rFonts w:ascii="仿宋_GB2312" w:eastAsia="仿宋_GB2312" w:hAnsi="Times New Roman" w:cs="Times New Roman" w:hint="eastAsia"/>
          <w:kern w:val="0"/>
          <w:sz w:val="32"/>
          <w:szCs w:val="32"/>
        </w:rPr>
        <w:t>9</w:t>
      </w:r>
      <w:r w:rsidRPr="009C11A5">
        <w:rPr>
          <w:rFonts w:ascii="仿宋_GB2312" w:eastAsia="仿宋_GB2312" w:hAnsi="Times New Roman" w:cs="Times New Roman" w:hint="eastAsia"/>
          <w:kern w:val="0"/>
          <w:sz w:val="32"/>
          <w:szCs w:val="32"/>
        </w:rPr>
        <w:t xml:space="preserve"> 辆、特种专业技术用车 2 辆、其他用车 </w:t>
      </w:r>
      <w:r w:rsidR="003850EF" w:rsidRPr="009C11A5">
        <w:rPr>
          <w:rFonts w:ascii="仿宋_GB2312" w:eastAsia="仿宋_GB2312" w:hAnsi="Times New Roman" w:cs="Times New Roman" w:hint="eastAsia"/>
          <w:kern w:val="0"/>
          <w:sz w:val="32"/>
          <w:szCs w:val="32"/>
        </w:rPr>
        <w:t>13</w:t>
      </w:r>
      <w:r w:rsidRPr="009C11A5">
        <w:rPr>
          <w:rFonts w:ascii="仿宋_GB2312" w:eastAsia="仿宋_GB2312" w:hAnsi="Times New Roman" w:cs="Times New Roman" w:hint="eastAsia"/>
          <w:kern w:val="0"/>
          <w:sz w:val="32"/>
          <w:szCs w:val="32"/>
        </w:rPr>
        <w:t xml:space="preserve"> 辆，其他用车主要是用于辅助执法执勤的电瓶汽车</w:t>
      </w:r>
      <w:r w:rsidR="003850EF" w:rsidRPr="009C11A5">
        <w:rPr>
          <w:rFonts w:ascii="仿宋_GB2312" w:eastAsia="仿宋_GB2312" w:hAnsi="Times New Roman" w:cs="Times New Roman" w:hint="eastAsia"/>
          <w:kern w:val="0"/>
          <w:sz w:val="32"/>
          <w:szCs w:val="32"/>
        </w:rPr>
        <w:t>和用于外出抽样、现场检验等检测工作的检测车</w:t>
      </w:r>
      <w:r w:rsidRPr="009C11A5">
        <w:rPr>
          <w:rFonts w:ascii="仿宋_GB2312" w:eastAsia="仿宋_GB2312" w:hAnsi="Times New Roman" w:cs="Times New Roman" w:hint="eastAsia"/>
          <w:kern w:val="0"/>
          <w:sz w:val="32"/>
          <w:szCs w:val="32"/>
        </w:rPr>
        <w:t>。</w:t>
      </w:r>
    </w:p>
    <w:p w:rsidR="00EE19FD" w:rsidRPr="009C11A5" w:rsidRDefault="005A5891" w:rsidP="005A5891">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9C11A5">
        <w:rPr>
          <w:rFonts w:ascii="仿宋_GB2312" w:eastAsia="仿宋_GB2312" w:hAnsi="Times New Roman" w:cs="Times New Roman" w:hint="eastAsia"/>
          <w:kern w:val="0"/>
          <w:sz w:val="32"/>
          <w:szCs w:val="32"/>
        </w:rPr>
        <w:t>截至2019年12月31日，资产原值合计 1</w:t>
      </w:r>
      <w:r w:rsidR="003850EF" w:rsidRPr="009C11A5">
        <w:rPr>
          <w:rFonts w:ascii="仿宋_GB2312" w:eastAsia="仿宋_GB2312" w:hAnsi="Times New Roman" w:cs="Times New Roman" w:hint="eastAsia"/>
          <w:kern w:val="0"/>
          <w:sz w:val="32"/>
          <w:szCs w:val="32"/>
        </w:rPr>
        <w:t>4637</w:t>
      </w:r>
      <w:r w:rsidRPr="009C11A5">
        <w:rPr>
          <w:rFonts w:ascii="仿宋_GB2312" w:eastAsia="仿宋_GB2312" w:hAnsi="Times New Roman" w:cs="Times New Roman" w:hint="eastAsia"/>
          <w:kern w:val="0"/>
          <w:sz w:val="32"/>
          <w:szCs w:val="32"/>
        </w:rPr>
        <w:t>.</w:t>
      </w:r>
      <w:r w:rsidR="003850EF" w:rsidRPr="009C11A5">
        <w:rPr>
          <w:rFonts w:ascii="仿宋_GB2312" w:eastAsia="仿宋_GB2312" w:hAnsi="Times New Roman" w:cs="Times New Roman" w:hint="eastAsia"/>
          <w:kern w:val="0"/>
          <w:sz w:val="32"/>
          <w:szCs w:val="32"/>
        </w:rPr>
        <w:t>72</w:t>
      </w:r>
      <w:r w:rsidRPr="009C11A5">
        <w:rPr>
          <w:rFonts w:ascii="仿宋_GB2312" w:eastAsia="仿宋_GB2312" w:hAnsi="Times New Roman" w:cs="Times New Roman" w:hint="eastAsia"/>
          <w:kern w:val="0"/>
          <w:sz w:val="32"/>
          <w:szCs w:val="32"/>
        </w:rPr>
        <w:t xml:space="preserve"> 万元，其中：（1）土地、房屋及构筑物 7808.09 万元，（2）通用设备</w:t>
      </w:r>
      <w:r w:rsidR="003850EF" w:rsidRPr="009C11A5">
        <w:rPr>
          <w:rFonts w:ascii="仿宋_GB2312" w:eastAsia="仿宋_GB2312" w:hAnsi="Times New Roman" w:cs="Times New Roman" w:hint="eastAsia"/>
          <w:kern w:val="0"/>
          <w:sz w:val="32"/>
          <w:szCs w:val="32"/>
        </w:rPr>
        <w:t>4503.44</w:t>
      </w:r>
      <w:r w:rsidRPr="009C11A5">
        <w:rPr>
          <w:rFonts w:ascii="仿宋_GB2312" w:eastAsia="仿宋_GB2312" w:hAnsi="Times New Roman" w:cs="Times New Roman" w:hint="eastAsia"/>
          <w:kern w:val="0"/>
          <w:sz w:val="32"/>
          <w:szCs w:val="32"/>
        </w:rPr>
        <w:t xml:space="preserve"> 万元，（3）专用设备 </w:t>
      </w:r>
      <w:r w:rsidR="003850EF" w:rsidRPr="009C11A5">
        <w:rPr>
          <w:rFonts w:ascii="仿宋_GB2312" w:eastAsia="仿宋_GB2312" w:hAnsi="Times New Roman" w:cs="Times New Roman" w:hint="eastAsia"/>
          <w:kern w:val="0"/>
          <w:sz w:val="32"/>
          <w:szCs w:val="32"/>
        </w:rPr>
        <w:t>1371</w:t>
      </w:r>
      <w:r w:rsidRPr="009C11A5">
        <w:rPr>
          <w:rFonts w:ascii="仿宋_GB2312" w:eastAsia="仿宋_GB2312" w:hAnsi="Times New Roman" w:cs="Times New Roman" w:hint="eastAsia"/>
          <w:kern w:val="0"/>
          <w:sz w:val="32"/>
          <w:szCs w:val="32"/>
        </w:rPr>
        <w:t>.</w:t>
      </w:r>
      <w:r w:rsidR="003850EF" w:rsidRPr="009C11A5">
        <w:rPr>
          <w:rFonts w:ascii="仿宋_GB2312" w:eastAsia="仿宋_GB2312" w:hAnsi="Times New Roman" w:cs="Times New Roman" w:hint="eastAsia"/>
          <w:kern w:val="0"/>
          <w:sz w:val="32"/>
          <w:szCs w:val="32"/>
        </w:rPr>
        <w:t>89</w:t>
      </w:r>
      <w:r w:rsidRPr="009C11A5">
        <w:rPr>
          <w:rFonts w:ascii="仿宋_GB2312" w:eastAsia="仿宋_GB2312" w:hAnsi="Times New Roman" w:cs="Times New Roman" w:hint="eastAsia"/>
          <w:kern w:val="0"/>
          <w:sz w:val="32"/>
          <w:szCs w:val="32"/>
        </w:rPr>
        <w:t>万元，（4）文物和陈列品 0 万元，（5）图书档案</w:t>
      </w:r>
      <w:r w:rsidR="003850EF" w:rsidRPr="009C11A5">
        <w:rPr>
          <w:rFonts w:ascii="仿宋_GB2312" w:eastAsia="仿宋_GB2312" w:hAnsi="Times New Roman" w:cs="Times New Roman" w:hint="eastAsia"/>
          <w:kern w:val="0"/>
          <w:sz w:val="32"/>
          <w:szCs w:val="32"/>
        </w:rPr>
        <w:t>8.31</w:t>
      </w:r>
      <w:r w:rsidRPr="009C11A5">
        <w:rPr>
          <w:rFonts w:ascii="仿宋_GB2312" w:eastAsia="仿宋_GB2312" w:hAnsi="Times New Roman" w:cs="Times New Roman" w:hint="eastAsia"/>
          <w:kern w:val="0"/>
          <w:sz w:val="32"/>
          <w:szCs w:val="32"/>
        </w:rPr>
        <w:t xml:space="preserve">万元，（6）家具、用具、装具等 </w:t>
      </w:r>
      <w:r w:rsidR="003850EF" w:rsidRPr="009C11A5">
        <w:rPr>
          <w:rFonts w:ascii="仿宋_GB2312" w:eastAsia="仿宋_GB2312" w:hAnsi="Times New Roman" w:cs="Times New Roman" w:hint="eastAsia"/>
          <w:kern w:val="0"/>
          <w:sz w:val="32"/>
          <w:szCs w:val="32"/>
        </w:rPr>
        <w:t>558.51</w:t>
      </w:r>
      <w:r w:rsidRPr="009C11A5">
        <w:rPr>
          <w:rFonts w:ascii="仿宋_GB2312" w:eastAsia="仿宋_GB2312" w:hAnsi="Times New Roman" w:cs="Times New Roman" w:hint="eastAsia"/>
          <w:kern w:val="0"/>
          <w:sz w:val="32"/>
          <w:szCs w:val="32"/>
        </w:rPr>
        <w:t>万元。（7）无形资产387.49万元。</w:t>
      </w:r>
    </w:p>
    <w:p w:rsidR="00EE19FD" w:rsidRPr="009C11A5" w:rsidRDefault="00EE19FD" w:rsidP="00EE19FD">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sidRPr="009C11A5">
        <w:rPr>
          <w:rFonts w:ascii="楷体_GB2312" w:eastAsia="楷体_GB2312" w:hAnsi="Times New Roman" w:cs="Times New Roman" w:hint="eastAsia"/>
          <w:b/>
          <w:kern w:val="0"/>
          <w:sz w:val="32"/>
          <w:szCs w:val="32"/>
        </w:rPr>
        <w:t>（四）预算绩效说明。</w:t>
      </w:r>
    </w:p>
    <w:p w:rsidR="00EE19FD" w:rsidRPr="009C11A5" w:rsidRDefault="00EE19FD" w:rsidP="00EE19FD">
      <w:pPr>
        <w:autoSpaceDE w:val="0"/>
        <w:autoSpaceDN w:val="0"/>
        <w:adjustRightInd w:val="0"/>
        <w:spacing w:line="600" w:lineRule="exact"/>
        <w:ind w:rightChars="-27" w:right="-57" w:firstLineChars="200" w:firstLine="640"/>
        <w:rPr>
          <w:rFonts w:ascii="方正黑体_GBK" w:eastAsia="方正黑体_GBK"/>
          <w:kern w:val="0"/>
          <w:sz w:val="32"/>
          <w:szCs w:val="32"/>
        </w:rPr>
      </w:pPr>
      <w:r w:rsidRPr="00072C2F">
        <w:rPr>
          <w:rFonts w:ascii="仿宋_GB2312" w:eastAsia="仿宋_GB2312" w:hAnsi="Times New Roman" w:cs="Times New Roman" w:hint="eastAsia"/>
          <w:kern w:val="0"/>
          <w:sz w:val="32"/>
          <w:szCs w:val="32"/>
        </w:rPr>
        <w:t>2020年本部门无其他专项支出项目预算，故未制定项目绩效目标。</w:t>
      </w:r>
    </w:p>
    <w:p w:rsidR="00EE19FD" w:rsidRPr="009C11A5" w:rsidRDefault="00EE19FD" w:rsidP="00EE19FD">
      <w:pPr>
        <w:autoSpaceDE w:val="0"/>
        <w:autoSpaceDN w:val="0"/>
        <w:adjustRightInd w:val="0"/>
        <w:spacing w:line="600" w:lineRule="exact"/>
        <w:ind w:rightChars="-27" w:right="-57" w:firstLineChars="200" w:firstLine="643"/>
        <w:rPr>
          <w:rFonts w:ascii="方正黑体_GBK" w:eastAsia="方正黑体_GBK"/>
          <w:kern w:val="0"/>
          <w:sz w:val="32"/>
          <w:szCs w:val="32"/>
        </w:rPr>
      </w:pPr>
      <w:r w:rsidRPr="009C11A5">
        <w:rPr>
          <w:rFonts w:ascii="楷体_GB2312" w:eastAsia="楷体_GB2312" w:hAnsi="Times New Roman" w:cs="Times New Roman" w:hint="eastAsia"/>
          <w:b/>
          <w:kern w:val="0"/>
          <w:sz w:val="32"/>
          <w:szCs w:val="32"/>
        </w:rPr>
        <w:t>（五）国有资本经营预算收支情况说明</w:t>
      </w:r>
    </w:p>
    <w:p w:rsidR="00EE19FD" w:rsidRPr="009C11A5"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2020年本部门无国有资本经营预算收支业务，因此没有相应的国有资本经营收支预算。</w:t>
      </w:r>
    </w:p>
    <w:p w:rsidR="00EE19FD" w:rsidRPr="009C11A5" w:rsidRDefault="00EE19FD" w:rsidP="003850EF">
      <w:pPr>
        <w:ind w:firstLineChars="246" w:firstLine="790"/>
        <w:rPr>
          <w:rFonts w:ascii="仿宋_GB2312" w:eastAsia="仿宋_GB2312" w:hAnsi="Times New Roman" w:cs="Times New Roman"/>
          <w:kern w:val="0"/>
          <w:sz w:val="32"/>
          <w:szCs w:val="32"/>
        </w:rPr>
      </w:pPr>
      <w:r w:rsidRPr="009C11A5">
        <w:rPr>
          <w:rFonts w:ascii="黑体" w:eastAsia="黑体" w:hAnsi="仿宋" w:cs="宋体" w:hint="eastAsia"/>
          <w:b/>
          <w:kern w:val="0"/>
          <w:sz w:val="32"/>
          <w:szCs w:val="32"/>
        </w:rPr>
        <w:t>第四部分：专业名词解释</w:t>
      </w:r>
    </w:p>
    <w:p w:rsidR="00EE19FD" w:rsidRPr="009C11A5" w:rsidRDefault="00EE19FD" w:rsidP="00857B94">
      <w:pPr>
        <w:widowControl/>
        <w:shd w:val="clear" w:color="auto" w:fill="FFFFFF"/>
        <w:spacing w:line="360" w:lineRule="atLeast"/>
        <w:ind w:rightChars="-27" w:right="-57" w:firstLineChars="197" w:firstLine="630"/>
        <w:jc w:val="left"/>
        <w:rPr>
          <w:rFonts w:ascii="仿宋_GB2312" w:eastAsia="仿宋_GB2312" w:hAnsi="Times New Roman" w:cs="Times New Roman"/>
          <w:kern w:val="0"/>
          <w:sz w:val="32"/>
          <w:szCs w:val="32"/>
        </w:rPr>
      </w:pPr>
      <w:bookmarkStart w:id="0" w:name="_GoBack"/>
      <w:r w:rsidRPr="009C11A5">
        <w:rPr>
          <w:rFonts w:ascii="仿宋_GB2312" w:eastAsia="仿宋_GB2312" w:hAnsi="Times New Roman" w:cs="Times New Roman" w:hint="eastAsia"/>
          <w:kern w:val="0"/>
          <w:sz w:val="32"/>
          <w:szCs w:val="32"/>
        </w:rPr>
        <w:t>1.一般公共预算拨款：是指本级财政当年拨付的预算资金,包含经费拨款、纳入一般公共预算管理的非税收</w:t>
      </w:r>
      <w:proofErr w:type="gramStart"/>
      <w:r w:rsidRPr="009C11A5">
        <w:rPr>
          <w:rFonts w:ascii="仿宋_GB2312" w:eastAsia="仿宋_GB2312" w:hAnsi="Times New Roman" w:cs="Times New Roman" w:hint="eastAsia"/>
          <w:kern w:val="0"/>
          <w:sz w:val="32"/>
          <w:szCs w:val="32"/>
        </w:rPr>
        <w:t>入安排</w:t>
      </w:r>
      <w:proofErr w:type="gramEnd"/>
      <w:r w:rsidRPr="009C11A5">
        <w:rPr>
          <w:rFonts w:ascii="仿宋_GB2312" w:eastAsia="仿宋_GB2312" w:hAnsi="Times New Roman" w:cs="Times New Roman" w:hint="eastAsia"/>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lastRenderedPageBreak/>
        <w:t>2.事业收入：指事业单位开展专业业务活动及辅助活动所取得的收入。</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3.事业单位经营收入：指事业单位在专业业务活动及其辅助 活动之外开展非独立核算经营活动取得的收入。</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4.其他收入：指除上述“财政拨款收入”、“事业收入”、“事业单位经营收入”等以外的收入。</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6.上年结转：指以前年度尚未完成、结转到本年仍按原规定用途继续使用的资金。</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7．基本支出：指为保障机构正常运转、完成日常工作任务而发生的人员经费和日常公用经费。</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8．项目支出：指在基本支出之外为完成特定行政任务和事业发展目标所发生的支出。</w:t>
      </w:r>
    </w:p>
    <w:p w:rsidR="00EE19FD" w:rsidRPr="009C11A5"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9．事业单位经营支出：指事业单位在专业业务活动及其辅助 活动之外开展非独立核算经营活动发生的支出。</w:t>
      </w:r>
    </w:p>
    <w:p w:rsidR="00EE19FD" w:rsidRPr="009C11A5" w:rsidRDefault="00EE19FD" w:rsidP="00EE19FD">
      <w:pPr>
        <w:spacing w:line="580" w:lineRule="exact"/>
        <w:ind w:firstLineChars="200" w:firstLine="640"/>
        <w:rPr>
          <w:rFonts w:ascii="仿宋_GB2312" w:eastAsia="仿宋_GB2312" w:hAnsi="Times New Roman" w:cs="Times New Roman"/>
          <w:kern w:val="0"/>
          <w:sz w:val="32"/>
          <w:szCs w:val="32"/>
        </w:rPr>
      </w:pPr>
      <w:r w:rsidRPr="009C11A5">
        <w:rPr>
          <w:rFonts w:ascii="仿宋_GB2312" w:eastAsia="仿宋_GB2312" w:hAnsi="Times New Roman" w:cs="Times New Roman" w:hint="eastAsia"/>
          <w:kern w:val="0"/>
          <w:sz w:val="32"/>
          <w:szCs w:val="32"/>
        </w:rPr>
        <w:t>10．机关运行经费：为保障行政单位（含参照公务员法</w:t>
      </w:r>
      <w:r w:rsidRPr="009C11A5">
        <w:rPr>
          <w:rFonts w:ascii="仿宋_GB2312" w:eastAsia="仿宋_GB2312" w:hAnsi="Times New Roman" w:cs="Times New Roman" w:hint="eastAsia"/>
          <w:kern w:val="0"/>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Pr="009C11A5" w:rsidRDefault="00EE19FD" w:rsidP="00EE19FD">
      <w:pPr>
        <w:widowControl/>
        <w:shd w:val="clear" w:color="auto" w:fill="FFFFFF"/>
        <w:spacing w:line="360" w:lineRule="atLeast"/>
        <w:ind w:firstLine="480"/>
        <w:jc w:val="left"/>
        <w:rPr>
          <w:rFonts w:ascii="宋体" w:eastAsia="宋体" w:hAnsi="宋体" w:cs="宋体"/>
          <w:kern w:val="0"/>
          <w:szCs w:val="21"/>
        </w:rPr>
      </w:pPr>
      <w:r w:rsidRPr="009C11A5">
        <w:rPr>
          <w:rFonts w:ascii="仿宋_GB2312" w:eastAsia="仿宋_GB2312" w:hAnsi="Times New Roman" w:cs="Times New Roman" w:hint="eastAsia"/>
          <w:kern w:val="0"/>
          <w:sz w:val="32"/>
          <w:szCs w:val="32"/>
        </w:rPr>
        <w:t>   </w:t>
      </w:r>
      <w:r w:rsidRPr="009C11A5">
        <w:rPr>
          <w:rFonts w:ascii="仿宋_GB2312" w:eastAsia="仿宋_GB2312" w:hAnsi="Times New Roman" w:cs="Times New Roman" w:hint="eastAsia"/>
          <w:kern w:val="0"/>
          <w:sz w:val="32"/>
          <w:szCs w:val="32"/>
        </w:rPr>
        <w:t xml:space="preserve">11．“三公”经费：纳入本级财政预决算管理的“三公”经费，是指各部门用财政拨款安排的因公出国（境）费、公务用车购置及运行费和公务接待费。其中，因公出国（境） </w:t>
      </w:r>
      <w:proofErr w:type="gramStart"/>
      <w:r w:rsidRPr="009C11A5">
        <w:rPr>
          <w:rFonts w:ascii="仿宋_GB2312" w:eastAsia="仿宋_GB2312" w:hAnsi="Times New Roman" w:cs="Times New Roman" w:hint="eastAsia"/>
          <w:kern w:val="0"/>
          <w:sz w:val="32"/>
          <w:szCs w:val="32"/>
        </w:rPr>
        <w:t>费反映</w:t>
      </w:r>
      <w:proofErr w:type="gramEnd"/>
      <w:r w:rsidRPr="009C11A5">
        <w:rPr>
          <w:rFonts w:ascii="仿宋_GB2312" w:eastAsia="仿宋_GB2312" w:hAnsi="Times New Roman" w:cs="Times New Roman" w:hint="eastAsia"/>
          <w:kern w:val="0"/>
          <w:sz w:val="32"/>
          <w:szCs w:val="32"/>
        </w:rPr>
        <w:t>单位公职人员公务出国（境）的国际旅费、国外城市间交通费、住宿费、伙食费、培训费、公杂费等支出；公务用车购置及运行</w:t>
      </w:r>
      <w:proofErr w:type="gramStart"/>
      <w:r w:rsidRPr="009C11A5">
        <w:rPr>
          <w:rFonts w:ascii="仿宋_GB2312" w:eastAsia="仿宋_GB2312" w:hAnsi="Times New Roman" w:cs="Times New Roman" w:hint="eastAsia"/>
          <w:kern w:val="0"/>
          <w:sz w:val="32"/>
          <w:szCs w:val="32"/>
        </w:rPr>
        <w:t>费反映</w:t>
      </w:r>
      <w:proofErr w:type="gramEnd"/>
      <w:r w:rsidRPr="009C11A5">
        <w:rPr>
          <w:rFonts w:ascii="仿宋_GB2312" w:eastAsia="仿宋_GB2312" w:hAnsi="Times New Roman" w:cs="Times New Roman" w:hint="eastAsia"/>
          <w:kern w:val="0"/>
          <w:sz w:val="32"/>
          <w:szCs w:val="32"/>
        </w:rPr>
        <w:t>单位公务用车车辆购置支出（</w:t>
      </w:r>
      <w:proofErr w:type="gramStart"/>
      <w:r w:rsidRPr="009C11A5">
        <w:rPr>
          <w:rFonts w:ascii="仿宋_GB2312" w:eastAsia="仿宋_GB2312" w:hAnsi="Times New Roman" w:cs="Times New Roman" w:hint="eastAsia"/>
          <w:kern w:val="0"/>
          <w:sz w:val="32"/>
          <w:szCs w:val="32"/>
        </w:rPr>
        <w:t>含车辆</w:t>
      </w:r>
      <w:proofErr w:type="gramEnd"/>
      <w:r w:rsidRPr="009C11A5">
        <w:rPr>
          <w:rFonts w:ascii="仿宋_GB2312" w:eastAsia="仿宋_GB2312" w:hAnsi="Times New Roman" w:cs="Times New Roman" w:hint="eastAsia"/>
          <w:kern w:val="0"/>
          <w:sz w:val="32"/>
          <w:szCs w:val="32"/>
        </w:rPr>
        <w:t>购置税）及燃料费、维修费、过路过桥费、保险费、安全奖励费用等支出；公务接待</w:t>
      </w:r>
      <w:proofErr w:type="gramStart"/>
      <w:r w:rsidRPr="009C11A5">
        <w:rPr>
          <w:rFonts w:ascii="仿宋_GB2312" w:eastAsia="仿宋_GB2312" w:hAnsi="Times New Roman" w:cs="Times New Roman" w:hint="eastAsia"/>
          <w:kern w:val="0"/>
          <w:sz w:val="32"/>
          <w:szCs w:val="32"/>
        </w:rPr>
        <w:t>费反映</w:t>
      </w:r>
      <w:proofErr w:type="gramEnd"/>
      <w:r w:rsidRPr="009C11A5">
        <w:rPr>
          <w:rFonts w:ascii="仿宋_GB2312" w:eastAsia="仿宋_GB2312" w:hAnsi="Times New Roman" w:cs="Times New Roman" w:hint="eastAsia"/>
          <w:kern w:val="0"/>
          <w:sz w:val="32"/>
          <w:szCs w:val="32"/>
        </w:rPr>
        <w:t>单位按规定开支的各类公务接待（含外宾接待）支出。</w:t>
      </w:r>
      <w:bookmarkEnd w:id="0"/>
    </w:p>
    <w:p w:rsidR="001A27CE" w:rsidRPr="009C11A5" w:rsidRDefault="001A27CE"/>
    <w:sectPr w:rsidR="001A27CE" w:rsidRPr="009C11A5" w:rsidSect="001A27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1D" w:rsidRDefault="00E1521D" w:rsidP="00D56E73">
      <w:r>
        <w:separator/>
      </w:r>
    </w:p>
  </w:endnote>
  <w:endnote w:type="continuationSeparator" w:id="0">
    <w:p w:rsidR="00E1521D" w:rsidRDefault="00E1521D"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3985"/>
      <w:docPartObj>
        <w:docPartGallery w:val="Page Numbers (Bottom of Page)"/>
        <w:docPartUnique/>
      </w:docPartObj>
    </w:sdtPr>
    <w:sdtEndPr/>
    <w:sdtContent>
      <w:p w:rsidR="009F1E65" w:rsidRDefault="009F1E65">
        <w:pPr>
          <w:pStyle w:val="a6"/>
          <w:jc w:val="center"/>
        </w:pPr>
        <w:r>
          <w:fldChar w:fldCharType="begin"/>
        </w:r>
        <w:r>
          <w:instrText xml:space="preserve"> PAGE   \* MERGEFORMAT </w:instrText>
        </w:r>
        <w:r>
          <w:fldChar w:fldCharType="separate"/>
        </w:r>
        <w:r w:rsidR="00072C2F" w:rsidRPr="00072C2F">
          <w:rPr>
            <w:noProof/>
            <w:lang w:val="zh-CN"/>
          </w:rPr>
          <w:t>25</w:t>
        </w:r>
        <w:r>
          <w:rPr>
            <w:noProof/>
            <w:lang w:val="zh-CN"/>
          </w:rPr>
          <w:fldChar w:fldCharType="end"/>
        </w:r>
      </w:p>
    </w:sdtContent>
  </w:sdt>
  <w:p w:rsidR="009F1E65" w:rsidRDefault="009F1E65">
    <w:pPr>
      <w:pStyle w:val="a6"/>
    </w:pPr>
  </w:p>
  <w:p w:rsidR="009F1E65" w:rsidRDefault="009F1E65"/>
  <w:p w:rsidR="009F1E65" w:rsidRDefault="009F1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1D" w:rsidRDefault="00E1521D" w:rsidP="00D56E73">
      <w:r>
        <w:separator/>
      </w:r>
    </w:p>
  </w:footnote>
  <w:footnote w:type="continuationSeparator" w:id="0">
    <w:p w:rsidR="00E1521D" w:rsidRDefault="00E1521D" w:rsidP="00D5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617"/>
    <w:multiLevelType w:val="hybridMultilevel"/>
    <w:tmpl w:val="E788FFBA"/>
    <w:lvl w:ilvl="0" w:tplc="1176354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3103120"/>
    <w:multiLevelType w:val="hybridMultilevel"/>
    <w:tmpl w:val="E4C2617A"/>
    <w:lvl w:ilvl="0" w:tplc="621082B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A060232"/>
    <w:multiLevelType w:val="hybridMultilevel"/>
    <w:tmpl w:val="3BAECF84"/>
    <w:lvl w:ilvl="0" w:tplc="6076EFE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8210D8"/>
    <w:multiLevelType w:val="hybridMultilevel"/>
    <w:tmpl w:val="45A41670"/>
    <w:lvl w:ilvl="0" w:tplc="56D6C3A6">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7">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8">
    <w:nsid w:val="4B7459DB"/>
    <w:multiLevelType w:val="hybridMultilevel"/>
    <w:tmpl w:val="DB78291A"/>
    <w:lvl w:ilvl="0" w:tplc="1B76D070">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0">
    <w:nsid w:val="70E128CB"/>
    <w:multiLevelType w:val="hybridMultilevel"/>
    <w:tmpl w:val="B6F083B2"/>
    <w:lvl w:ilvl="0" w:tplc="84F653EA">
      <w:start w:val="1"/>
      <w:numFmt w:val="japaneseCounting"/>
      <w:lvlText w:val="（%1）"/>
      <w:lvlJc w:val="left"/>
      <w:pPr>
        <w:ind w:left="2172" w:hanging="1560"/>
      </w:pPr>
      <w:rPr>
        <w:rFonts w:hint="default"/>
      </w:rPr>
    </w:lvl>
    <w:lvl w:ilvl="1" w:tplc="04090019" w:tentative="1">
      <w:start w:val="1"/>
      <w:numFmt w:val="lowerLetter"/>
      <w:lvlText w:val="%2)"/>
      <w:lvlJc w:val="left"/>
      <w:pPr>
        <w:ind w:left="1452" w:hanging="420"/>
      </w:p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11">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6"/>
  </w:num>
  <w:num w:numId="2">
    <w:abstractNumId w:val="9"/>
  </w:num>
  <w:num w:numId="3">
    <w:abstractNumId w:val="11"/>
  </w:num>
  <w:num w:numId="4">
    <w:abstractNumId w:val="7"/>
  </w:num>
  <w:num w:numId="5">
    <w:abstractNumId w:val="4"/>
  </w:num>
  <w:num w:numId="6">
    <w:abstractNumId w:val="3"/>
  </w:num>
  <w:num w:numId="7">
    <w:abstractNumId w:val="2"/>
  </w:num>
  <w:num w:numId="8">
    <w:abstractNumId w:val="10"/>
  </w:num>
  <w:num w:numId="9">
    <w:abstractNumId w:val="1"/>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FD"/>
    <w:rsid w:val="000011BA"/>
    <w:rsid w:val="000102CB"/>
    <w:rsid w:val="00014D94"/>
    <w:rsid w:val="000440BF"/>
    <w:rsid w:val="00057044"/>
    <w:rsid w:val="00072C2F"/>
    <w:rsid w:val="00077330"/>
    <w:rsid w:val="0009337F"/>
    <w:rsid w:val="000945ED"/>
    <w:rsid w:val="000A03BD"/>
    <w:rsid w:val="000B0547"/>
    <w:rsid w:val="000C253A"/>
    <w:rsid w:val="000C79B8"/>
    <w:rsid w:val="000D6785"/>
    <w:rsid w:val="000D69CE"/>
    <w:rsid w:val="000F3349"/>
    <w:rsid w:val="001061BC"/>
    <w:rsid w:val="001069F3"/>
    <w:rsid w:val="00160E0B"/>
    <w:rsid w:val="00163AB5"/>
    <w:rsid w:val="001826D0"/>
    <w:rsid w:val="001945EC"/>
    <w:rsid w:val="001A110D"/>
    <w:rsid w:val="001A27CE"/>
    <w:rsid w:val="001B68F0"/>
    <w:rsid w:val="00203561"/>
    <w:rsid w:val="00222229"/>
    <w:rsid w:val="0022492C"/>
    <w:rsid w:val="0028279F"/>
    <w:rsid w:val="00296828"/>
    <w:rsid w:val="002A27AB"/>
    <w:rsid w:val="002A742F"/>
    <w:rsid w:val="002C7E63"/>
    <w:rsid w:val="002E198D"/>
    <w:rsid w:val="002E52BF"/>
    <w:rsid w:val="002F160C"/>
    <w:rsid w:val="00320D3C"/>
    <w:rsid w:val="00320E97"/>
    <w:rsid w:val="00323127"/>
    <w:rsid w:val="0032381F"/>
    <w:rsid w:val="00327F8C"/>
    <w:rsid w:val="003301DE"/>
    <w:rsid w:val="003357CD"/>
    <w:rsid w:val="00371D0C"/>
    <w:rsid w:val="0038060F"/>
    <w:rsid w:val="003850EF"/>
    <w:rsid w:val="0042091F"/>
    <w:rsid w:val="00463226"/>
    <w:rsid w:val="00472F90"/>
    <w:rsid w:val="00474B57"/>
    <w:rsid w:val="00511165"/>
    <w:rsid w:val="005208DC"/>
    <w:rsid w:val="00546F9F"/>
    <w:rsid w:val="0056384A"/>
    <w:rsid w:val="005667CF"/>
    <w:rsid w:val="00574ECD"/>
    <w:rsid w:val="00585D20"/>
    <w:rsid w:val="005A5891"/>
    <w:rsid w:val="005B02EB"/>
    <w:rsid w:val="0061517F"/>
    <w:rsid w:val="00615FFD"/>
    <w:rsid w:val="00640389"/>
    <w:rsid w:val="00641F0F"/>
    <w:rsid w:val="00686D6A"/>
    <w:rsid w:val="006A0EA5"/>
    <w:rsid w:val="006C4226"/>
    <w:rsid w:val="006C48DA"/>
    <w:rsid w:val="006D0D93"/>
    <w:rsid w:val="006D31C3"/>
    <w:rsid w:val="007037F4"/>
    <w:rsid w:val="00706F3F"/>
    <w:rsid w:val="00707CB8"/>
    <w:rsid w:val="007140F7"/>
    <w:rsid w:val="00730696"/>
    <w:rsid w:val="00741CB5"/>
    <w:rsid w:val="007503E5"/>
    <w:rsid w:val="00760E9C"/>
    <w:rsid w:val="00781FDC"/>
    <w:rsid w:val="0078584D"/>
    <w:rsid w:val="00792BDE"/>
    <w:rsid w:val="007B3073"/>
    <w:rsid w:val="007D63CF"/>
    <w:rsid w:val="00803ED2"/>
    <w:rsid w:val="008150BE"/>
    <w:rsid w:val="008257B2"/>
    <w:rsid w:val="00857B94"/>
    <w:rsid w:val="008A1BC7"/>
    <w:rsid w:val="008A66D5"/>
    <w:rsid w:val="0094558B"/>
    <w:rsid w:val="00952381"/>
    <w:rsid w:val="00960833"/>
    <w:rsid w:val="0096123B"/>
    <w:rsid w:val="00993B03"/>
    <w:rsid w:val="009A44F7"/>
    <w:rsid w:val="009C11A5"/>
    <w:rsid w:val="009E0660"/>
    <w:rsid w:val="009E3A53"/>
    <w:rsid w:val="009F1E65"/>
    <w:rsid w:val="00A31AC2"/>
    <w:rsid w:val="00A56234"/>
    <w:rsid w:val="00A95F1F"/>
    <w:rsid w:val="00AA2D58"/>
    <w:rsid w:val="00AB3B5E"/>
    <w:rsid w:val="00AE45E2"/>
    <w:rsid w:val="00AE7D10"/>
    <w:rsid w:val="00AF4F19"/>
    <w:rsid w:val="00B03B9E"/>
    <w:rsid w:val="00B45C53"/>
    <w:rsid w:val="00B676F2"/>
    <w:rsid w:val="00B71126"/>
    <w:rsid w:val="00BA064F"/>
    <w:rsid w:val="00BA2D02"/>
    <w:rsid w:val="00BB0C13"/>
    <w:rsid w:val="00BD250D"/>
    <w:rsid w:val="00BD5E0E"/>
    <w:rsid w:val="00C0164A"/>
    <w:rsid w:val="00C12567"/>
    <w:rsid w:val="00C55D26"/>
    <w:rsid w:val="00C568F9"/>
    <w:rsid w:val="00C91B7A"/>
    <w:rsid w:val="00C9657F"/>
    <w:rsid w:val="00CB2019"/>
    <w:rsid w:val="00CE4268"/>
    <w:rsid w:val="00D17D65"/>
    <w:rsid w:val="00D53056"/>
    <w:rsid w:val="00D56E73"/>
    <w:rsid w:val="00D84095"/>
    <w:rsid w:val="00D851EA"/>
    <w:rsid w:val="00D96DEA"/>
    <w:rsid w:val="00DD075F"/>
    <w:rsid w:val="00E1521D"/>
    <w:rsid w:val="00E22C6C"/>
    <w:rsid w:val="00E22D90"/>
    <w:rsid w:val="00E34548"/>
    <w:rsid w:val="00E43D10"/>
    <w:rsid w:val="00EB136E"/>
    <w:rsid w:val="00EC0C33"/>
    <w:rsid w:val="00EC3D63"/>
    <w:rsid w:val="00EC6B4C"/>
    <w:rsid w:val="00ED33F8"/>
    <w:rsid w:val="00EE19FD"/>
    <w:rsid w:val="00EE28FA"/>
    <w:rsid w:val="00F01767"/>
    <w:rsid w:val="00F23A9D"/>
    <w:rsid w:val="00F306C6"/>
    <w:rsid w:val="00F5498D"/>
    <w:rsid w:val="00F56F30"/>
    <w:rsid w:val="00F90E96"/>
    <w:rsid w:val="00FF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character" w:styleId="a8">
    <w:name w:val="Strong"/>
    <w:basedOn w:val="a0"/>
    <w:uiPriority w:val="22"/>
    <w:qFormat/>
    <w:rsid w:val="0022492C"/>
    <w:rPr>
      <w:b w:val="0"/>
      <w:bCs w:val="0"/>
      <w:i w:val="0"/>
      <w:iCs w:val="0"/>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character" w:styleId="a8">
    <w:name w:val="Strong"/>
    <w:basedOn w:val="a0"/>
    <w:uiPriority w:val="22"/>
    <w:qFormat/>
    <w:rsid w:val="0022492C"/>
    <w:rPr>
      <w:b w:val="0"/>
      <w:bCs w:val="0"/>
      <w:i w:val="0"/>
      <w:iC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568">
      <w:bodyDiv w:val="1"/>
      <w:marLeft w:val="0"/>
      <w:marRight w:val="0"/>
      <w:marTop w:val="0"/>
      <w:marBottom w:val="0"/>
      <w:divBdr>
        <w:top w:val="none" w:sz="0" w:space="0" w:color="auto"/>
        <w:left w:val="none" w:sz="0" w:space="0" w:color="auto"/>
        <w:bottom w:val="none" w:sz="0" w:space="0" w:color="auto"/>
        <w:right w:val="none" w:sz="0" w:space="0" w:color="auto"/>
      </w:divBdr>
    </w:div>
    <w:div w:id="46074060">
      <w:bodyDiv w:val="1"/>
      <w:marLeft w:val="0"/>
      <w:marRight w:val="0"/>
      <w:marTop w:val="0"/>
      <w:marBottom w:val="0"/>
      <w:divBdr>
        <w:top w:val="none" w:sz="0" w:space="0" w:color="auto"/>
        <w:left w:val="none" w:sz="0" w:space="0" w:color="auto"/>
        <w:bottom w:val="none" w:sz="0" w:space="0" w:color="auto"/>
        <w:right w:val="none" w:sz="0" w:space="0" w:color="auto"/>
      </w:divBdr>
    </w:div>
    <w:div w:id="53898334">
      <w:bodyDiv w:val="1"/>
      <w:marLeft w:val="0"/>
      <w:marRight w:val="0"/>
      <w:marTop w:val="0"/>
      <w:marBottom w:val="0"/>
      <w:divBdr>
        <w:top w:val="none" w:sz="0" w:space="0" w:color="auto"/>
        <w:left w:val="none" w:sz="0" w:space="0" w:color="auto"/>
        <w:bottom w:val="none" w:sz="0" w:space="0" w:color="auto"/>
        <w:right w:val="none" w:sz="0" w:space="0" w:color="auto"/>
      </w:divBdr>
    </w:div>
    <w:div w:id="82190714">
      <w:bodyDiv w:val="1"/>
      <w:marLeft w:val="0"/>
      <w:marRight w:val="0"/>
      <w:marTop w:val="0"/>
      <w:marBottom w:val="0"/>
      <w:divBdr>
        <w:top w:val="none" w:sz="0" w:space="0" w:color="auto"/>
        <w:left w:val="none" w:sz="0" w:space="0" w:color="auto"/>
        <w:bottom w:val="none" w:sz="0" w:space="0" w:color="auto"/>
        <w:right w:val="none" w:sz="0" w:space="0" w:color="auto"/>
      </w:divBdr>
    </w:div>
    <w:div w:id="83499865">
      <w:bodyDiv w:val="1"/>
      <w:marLeft w:val="0"/>
      <w:marRight w:val="0"/>
      <w:marTop w:val="0"/>
      <w:marBottom w:val="0"/>
      <w:divBdr>
        <w:top w:val="none" w:sz="0" w:space="0" w:color="auto"/>
        <w:left w:val="none" w:sz="0" w:space="0" w:color="auto"/>
        <w:bottom w:val="none" w:sz="0" w:space="0" w:color="auto"/>
        <w:right w:val="none" w:sz="0" w:space="0" w:color="auto"/>
      </w:divBdr>
    </w:div>
    <w:div w:id="96800962">
      <w:bodyDiv w:val="1"/>
      <w:marLeft w:val="0"/>
      <w:marRight w:val="0"/>
      <w:marTop w:val="0"/>
      <w:marBottom w:val="0"/>
      <w:divBdr>
        <w:top w:val="none" w:sz="0" w:space="0" w:color="auto"/>
        <w:left w:val="none" w:sz="0" w:space="0" w:color="auto"/>
        <w:bottom w:val="none" w:sz="0" w:space="0" w:color="auto"/>
        <w:right w:val="none" w:sz="0" w:space="0" w:color="auto"/>
      </w:divBdr>
    </w:div>
    <w:div w:id="176118686">
      <w:bodyDiv w:val="1"/>
      <w:marLeft w:val="0"/>
      <w:marRight w:val="0"/>
      <w:marTop w:val="0"/>
      <w:marBottom w:val="0"/>
      <w:divBdr>
        <w:top w:val="none" w:sz="0" w:space="0" w:color="auto"/>
        <w:left w:val="none" w:sz="0" w:space="0" w:color="auto"/>
        <w:bottom w:val="none" w:sz="0" w:space="0" w:color="auto"/>
        <w:right w:val="none" w:sz="0" w:space="0" w:color="auto"/>
      </w:divBdr>
    </w:div>
    <w:div w:id="189269219">
      <w:bodyDiv w:val="1"/>
      <w:marLeft w:val="0"/>
      <w:marRight w:val="0"/>
      <w:marTop w:val="0"/>
      <w:marBottom w:val="0"/>
      <w:divBdr>
        <w:top w:val="none" w:sz="0" w:space="0" w:color="auto"/>
        <w:left w:val="none" w:sz="0" w:space="0" w:color="auto"/>
        <w:bottom w:val="none" w:sz="0" w:space="0" w:color="auto"/>
        <w:right w:val="none" w:sz="0" w:space="0" w:color="auto"/>
      </w:divBdr>
      <w:divsChild>
        <w:div w:id="1265770245">
          <w:marLeft w:val="0"/>
          <w:marRight w:val="0"/>
          <w:marTop w:val="0"/>
          <w:marBottom w:val="0"/>
          <w:divBdr>
            <w:top w:val="none" w:sz="0" w:space="0" w:color="auto"/>
            <w:left w:val="none" w:sz="0" w:space="0" w:color="auto"/>
            <w:bottom w:val="none" w:sz="0" w:space="0" w:color="auto"/>
            <w:right w:val="none" w:sz="0" w:space="0" w:color="auto"/>
          </w:divBdr>
          <w:divsChild>
            <w:div w:id="400949480">
              <w:marLeft w:val="0"/>
              <w:marRight w:val="0"/>
              <w:marTop w:val="0"/>
              <w:marBottom w:val="0"/>
              <w:divBdr>
                <w:top w:val="none" w:sz="0" w:space="0" w:color="auto"/>
                <w:left w:val="none" w:sz="0" w:space="0" w:color="auto"/>
                <w:bottom w:val="none" w:sz="0" w:space="0" w:color="auto"/>
                <w:right w:val="none" w:sz="0" w:space="0" w:color="auto"/>
              </w:divBdr>
              <w:divsChild>
                <w:div w:id="354161506">
                  <w:marLeft w:val="0"/>
                  <w:marRight w:val="0"/>
                  <w:marTop w:val="0"/>
                  <w:marBottom w:val="1350"/>
                  <w:divBdr>
                    <w:top w:val="single" w:sz="6" w:space="0" w:color="E5E5E5"/>
                    <w:left w:val="single" w:sz="6" w:space="31" w:color="E5E5E5"/>
                    <w:bottom w:val="single" w:sz="6" w:space="30" w:color="E5E5E5"/>
                    <w:right w:val="single" w:sz="6" w:space="31" w:color="E5E5E5"/>
                  </w:divBdr>
                  <w:divsChild>
                    <w:div w:id="914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8703">
      <w:bodyDiv w:val="1"/>
      <w:marLeft w:val="0"/>
      <w:marRight w:val="0"/>
      <w:marTop w:val="0"/>
      <w:marBottom w:val="0"/>
      <w:divBdr>
        <w:top w:val="none" w:sz="0" w:space="0" w:color="auto"/>
        <w:left w:val="none" w:sz="0" w:space="0" w:color="auto"/>
        <w:bottom w:val="none" w:sz="0" w:space="0" w:color="auto"/>
        <w:right w:val="none" w:sz="0" w:space="0" w:color="auto"/>
      </w:divBdr>
    </w:div>
    <w:div w:id="215552220">
      <w:bodyDiv w:val="1"/>
      <w:marLeft w:val="0"/>
      <w:marRight w:val="0"/>
      <w:marTop w:val="0"/>
      <w:marBottom w:val="0"/>
      <w:divBdr>
        <w:top w:val="none" w:sz="0" w:space="0" w:color="auto"/>
        <w:left w:val="none" w:sz="0" w:space="0" w:color="auto"/>
        <w:bottom w:val="none" w:sz="0" w:space="0" w:color="auto"/>
        <w:right w:val="none" w:sz="0" w:space="0" w:color="auto"/>
      </w:divBdr>
    </w:div>
    <w:div w:id="257297890">
      <w:bodyDiv w:val="1"/>
      <w:marLeft w:val="0"/>
      <w:marRight w:val="0"/>
      <w:marTop w:val="0"/>
      <w:marBottom w:val="0"/>
      <w:divBdr>
        <w:top w:val="none" w:sz="0" w:space="0" w:color="auto"/>
        <w:left w:val="none" w:sz="0" w:space="0" w:color="auto"/>
        <w:bottom w:val="none" w:sz="0" w:space="0" w:color="auto"/>
        <w:right w:val="none" w:sz="0" w:space="0" w:color="auto"/>
      </w:divBdr>
    </w:div>
    <w:div w:id="282424018">
      <w:bodyDiv w:val="1"/>
      <w:marLeft w:val="0"/>
      <w:marRight w:val="0"/>
      <w:marTop w:val="0"/>
      <w:marBottom w:val="0"/>
      <w:divBdr>
        <w:top w:val="none" w:sz="0" w:space="0" w:color="auto"/>
        <w:left w:val="none" w:sz="0" w:space="0" w:color="auto"/>
        <w:bottom w:val="none" w:sz="0" w:space="0" w:color="auto"/>
        <w:right w:val="none" w:sz="0" w:space="0" w:color="auto"/>
      </w:divBdr>
    </w:div>
    <w:div w:id="295599451">
      <w:bodyDiv w:val="1"/>
      <w:marLeft w:val="0"/>
      <w:marRight w:val="0"/>
      <w:marTop w:val="0"/>
      <w:marBottom w:val="0"/>
      <w:divBdr>
        <w:top w:val="none" w:sz="0" w:space="0" w:color="auto"/>
        <w:left w:val="none" w:sz="0" w:space="0" w:color="auto"/>
        <w:bottom w:val="none" w:sz="0" w:space="0" w:color="auto"/>
        <w:right w:val="none" w:sz="0" w:space="0" w:color="auto"/>
      </w:divBdr>
      <w:divsChild>
        <w:div w:id="947733893">
          <w:marLeft w:val="0"/>
          <w:marRight w:val="0"/>
          <w:marTop w:val="0"/>
          <w:marBottom w:val="0"/>
          <w:divBdr>
            <w:top w:val="none" w:sz="0" w:space="0" w:color="auto"/>
            <w:left w:val="none" w:sz="0" w:space="0" w:color="auto"/>
            <w:bottom w:val="none" w:sz="0" w:space="0" w:color="auto"/>
            <w:right w:val="none" w:sz="0" w:space="0" w:color="auto"/>
          </w:divBdr>
          <w:divsChild>
            <w:div w:id="269435990">
              <w:marLeft w:val="0"/>
              <w:marRight w:val="0"/>
              <w:marTop w:val="0"/>
              <w:marBottom w:val="0"/>
              <w:divBdr>
                <w:top w:val="none" w:sz="0" w:space="0" w:color="auto"/>
                <w:left w:val="none" w:sz="0" w:space="0" w:color="auto"/>
                <w:bottom w:val="none" w:sz="0" w:space="0" w:color="auto"/>
                <w:right w:val="none" w:sz="0" w:space="0" w:color="auto"/>
              </w:divBdr>
              <w:divsChild>
                <w:div w:id="931669959">
                  <w:marLeft w:val="0"/>
                  <w:marRight w:val="0"/>
                  <w:marTop w:val="0"/>
                  <w:marBottom w:val="1350"/>
                  <w:divBdr>
                    <w:top w:val="single" w:sz="6" w:space="0" w:color="E5E5E5"/>
                    <w:left w:val="single" w:sz="6" w:space="31" w:color="E5E5E5"/>
                    <w:bottom w:val="single" w:sz="6" w:space="30" w:color="E5E5E5"/>
                    <w:right w:val="single" w:sz="6" w:space="31" w:color="E5E5E5"/>
                  </w:divBdr>
                  <w:divsChild>
                    <w:div w:id="538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11657">
      <w:bodyDiv w:val="1"/>
      <w:marLeft w:val="0"/>
      <w:marRight w:val="0"/>
      <w:marTop w:val="0"/>
      <w:marBottom w:val="0"/>
      <w:divBdr>
        <w:top w:val="none" w:sz="0" w:space="0" w:color="auto"/>
        <w:left w:val="none" w:sz="0" w:space="0" w:color="auto"/>
        <w:bottom w:val="none" w:sz="0" w:space="0" w:color="auto"/>
        <w:right w:val="none" w:sz="0" w:space="0" w:color="auto"/>
      </w:divBdr>
    </w:div>
    <w:div w:id="341202610">
      <w:bodyDiv w:val="1"/>
      <w:marLeft w:val="0"/>
      <w:marRight w:val="0"/>
      <w:marTop w:val="0"/>
      <w:marBottom w:val="0"/>
      <w:divBdr>
        <w:top w:val="none" w:sz="0" w:space="0" w:color="auto"/>
        <w:left w:val="none" w:sz="0" w:space="0" w:color="auto"/>
        <w:bottom w:val="none" w:sz="0" w:space="0" w:color="auto"/>
        <w:right w:val="none" w:sz="0" w:space="0" w:color="auto"/>
      </w:divBdr>
    </w:div>
    <w:div w:id="392046043">
      <w:bodyDiv w:val="1"/>
      <w:marLeft w:val="0"/>
      <w:marRight w:val="0"/>
      <w:marTop w:val="0"/>
      <w:marBottom w:val="0"/>
      <w:divBdr>
        <w:top w:val="none" w:sz="0" w:space="0" w:color="auto"/>
        <w:left w:val="none" w:sz="0" w:space="0" w:color="auto"/>
        <w:bottom w:val="none" w:sz="0" w:space="0" w:color="auto"/>
        <w:right w:val="none" w:sz="0" w:space="0" w:color="auto"/>
      </w:divBdr>
    </w:div>
    <w:div w:id="445320896">
      <w:bodyDiv w:val="1"/>
      <w:marLeft w:val="0"/>
      <w:marRight w:val="0"/>
      <w:marTop w:val="0"/>
      <w:marBottom w:val="0"/>
      <w:divBdr>
        <w:top w:val="none" w:sz="0" w:space="0" w:color="auto"/>
        <w:left w:val="none" w:sz="0" w:space="0" w:color="auto"/>
        <w:bottom w:val="none" w:sz="0" w:space="0" w:color="auto"/>
        <w:right w:val="none" w:sz="0" w:space="0" w:color="auto"/>
      </w:divBdr>
    </w:div>
    <w:div w:id="455559933">
      <w:bodyDiv w:val="1"/>
      <w:marLeft w:val="0"/>
      <w:marRight w:val="0"/>
      <w:marTop w:val="0"/>
      <w:marBottom w:val="0"/>
      <w:divBdr>
        <w:top w:val="none" w:sz="0" w:space="0" w:color="auto"/>
        <w:left w:val="none" w:sz="0" w:space="0" w:color="auto"/>
        <w:bottom w:val="none" w:sz="0" w:space="0" w:color="auto"/>
        <w:right w:val="none" w:sz="0" w:space="0" w:color="auto"/>
      </w:divBdr>
    </w:div>
    <w:div w:id="535434363">
      <w:bodyDiv w:val="1"/>
      <w:marLeft w:val="0"/>
      <w:marRight w:val="0"/>
      <w:marTop w:val="0"/>
      <w:marBottom w:val="0"/>
      <w:divBdr>
        <w:top w:val="none" w:sz="0" w:space="0" w:color="auto"/>
        <w:left w:val="none" w:sz="0" w:space="0" w:color="auto"/>
        <w:bottom w:val="none" w:sz="0" w:space="0" w:color="auto"/>
        <w:right w:val="none" w:sz="0" w:space="0" w:color="auto"/>
      </w:divBdr>
    </w:div>
    <w:div w:id="552303747">
      <w:bodyDiv w:val="1"/>
      <w:marLeft w:val="0"/>
      <w:marRight w:val="0"/>
      <w:marTop w:val="0"/>
      <w:marBottom w:val="0"/>
      <w:divBdr>
        <w:top w:val="none" w:sz="0" w:space="0" w:color="auto"/>
        <w:left w:val="none" w:sz="0" w:space="0" w:color="auto"/>
        <w:bottom w:val="none" w:sz="0" w:space="0" w:color="auto"/>
        <w:right w:val="none" w:sz="0" w:space="0" w:color="auto"/>
      </w:divBdr>
    </w:div>
    <w:div w:id="556816380">
      <w:bodyDiv w:val="1"/>
      <w:marLeft w:val="0"/>
      <w:marRight w:val="0"/>
      <w:marTop w:val="0"/>
      <w:marBottom w:val="0"/>
      <w:divBdr>
        <w:top w:val="none" w:sz="0" w:space="0" w:color="auto"/>
        <w:left w:val="none" w:sz="0" w:space="0" w:color="auto"/>
        <w:bottom w:val="none" w:sz="0" w:space="0" w:color="auto"/>
        <w:right w:val="none" w:sz="0" w:space="0" w:color="auto"/>
      </w:divBdr>
    </w:div>
    <w:div w:id="567496987">
      <w:bodyDiv w:val="1"/>
      <w:marLeft w:val="0"/>
      <w:marRight w:val="0"/>
      <w:marTop w:val="0"/>
      <w:marBottom w:val="0"/>
      <w:divBdr>
        <w:top w:val="none" w:sz="0" w:space="0" w:color="auto"/>
        <w:left w:val="none" w:sz="0" w:space="0" w:color="auto"/>
        <w:bottom w:val="none" w:sz="0" w:space="0" w:color="auto"/>
        <w:right w:val="none" w:sz="0" w:space="0" w:color="auto"/>
      </w:divBdr>
    </w:div>
    <w:div w:id="654182696">
      <w:bodyDiv w:val="1"/>
      <w:marLeft w:val="0"/>
      <w:marRight w:val="0"/>
      <w:marTop w:val="0"/>
      <w:marBottom w:val="0"/>
      <w:divBdr>
        <w:top w:val="none" w:sz="0" w:space="0" w:color="auto"/>
        <w:left w:val="none" w:sz="0" w:space="0" w:color="auto"/>
        <w:bottom w:val="none" w:sz="0" w:space="0" w:color="auto"/>
        <w:right w:val="none" w:sz="0" w:space="0" w:color="auto"/>
      </w:divBdr>
    </w:div>
    <w:div w:id="673537807">
      <w:bodyDiv w:val="1"/>
      <w:marLeft w:val="0"/>
      <w:marRight w:val="0"/>
      <w:marTop w:val="0"/>
      <w:marBottom w:val="0"/>
      <w:divBdr>
        <w:top w:val="none" w:sz="0" w:space="0" w:color="auto"/>
        <w:left w:val="none" w:sz="0" w:space="0" w:color="auto"/>
        <w:bottom w:val="none" w:sz="0" w:space="0" w:color="auto"/>
        <w:right w:val="none" w:sz="0" w:space="0" w:color="auto"/>
      </w:divBdr>
    </w:div>
    <w:div w:id="684555612">
      <w:bodyDiv w:val="1"/>
      <w:marLeft w:val="0"/>
      <w:marRight w:val="0"/>
      <w:marTop w:val="0"/>
      <w:marBottom w:val="0"/>
      <w:divBdr>
        <w:top w:val="none" w:sz="0" w:space="0" w:color="auto"/>
        <w:left w:val="none" w:sz="0" w:space="0" w:color="auto"/>
        <w:bottom w:val="none" w:sz="0" w:space="0" w:color="auto"/>
        <w:right w:val="none" w:sz="0" w:space="0" w:color="auto"/>
      </w:divBdr>
    </w:div>
    <w:div w:id="693459065">
      <w:bodyDiv w:val="1"/>
      <w:marLeft w:val="0"/>
      <w:marRight w:val="0"/>
      <w:marTop w:val="0"/>
      <w:marBottom w:val="0"/>
      <w:divBdr>
        <w:top w:val="none" w:sz="0" w:space="0" w:color="auto"/>
        <w:left w:val="none" w:sz="0" w:space="0" w:color="auto"/>
        <w:bottom w:val="none" w:sz="0" w:space="0" w:color="auto"/>
        <w:right w:val="none" w:sz="0" w:space="0" w:color="auto"/>
      </w:divBdr>
    </w:div>
    <w:div w:id="806705613">
      <w:bodyDiv w:val="1"/>
      <w:marLeft w:val="0"/>
      <w:marRight w:val="0"/>
      <w:marTop w:val="0"/>
      <w:marBottom w:val="0"/>
      <w:divBdr>
        <w:top w:val="none" w:sz="0" w:space="0" w:color="auto"/>
        <w:left w:val="none" w:sz="0" w:space="0" w:color="auto"/>
        <w:bottom w:val="none" w:sz="0" w:space="0" w:color="auto"/>
        <w:right w:val="none" w:sz="0" w:space="0" w:color="auto"/>
      </w:divBdr>
    </w:div>
    <w:div w:id="900210177">
      <w:bodyDiv w:val="1"/>
      <w:marLeft w:val="0"/>
      <w:marRight w:val="0"/>
      <w:marTop w:val="0"/>
      <w:marBottom w:val="0"/>
      <w:divBdr>
        <w:top w:val="none" w:sz="0" w:space="0" w:color="auto"/>
        <w:left w:val="none" w:sz="0" w:space="0" w:color="auto"/>
        <w:bottom w:val="none" w:sz="0" w:space="0" w:color="auto"/>
        <w:right w:val="none" w:sz="0" w:space="0" w:color="auto"/>
      </w:divBdr>
      <w:divsChild>
        <w:div w:id="1246499432">
          <w:marLeft w:val="0"/>
          <w:marRight w:val="0"/>
          <w:marTop w:val="0"/>
          <w:marBottom w:val="0"/>
          <w:divBdr>
            <w:top w:val="none" w:sz="0" w:space="0" w:color="auto"/>
            <w:left w:val="none" w:sz="0" w:space="0" w:color="auto"/>
            <w:bottom w:val="none" w:sz="0" w:space="0" w:color="auto"/>
            <w:right w:val="none" w:sz="0" w:space="0" w:color="auto"/>
          </w:divBdr>
          <w:divsChild>
            <w:div w:id="862476860">
              <w:marLeft w:val="0"/>
              <w:marRight w:val="0"/>
              <w:marTop w:val="0"/>
              <w:marBottom w:val="0"/>
              <w:divBdr>
                <w:top w:val="none" w:sz="0" w:space="0" w:color="auto"/>
                <w:left w:val="none" w:sz="0" w:space="0" w:color="auto"/>
                <w:bottom w:val="none" w:sz="0" w:space="0" w:color="auto"/>
                <w:right w:val="none" w:sz="0" w:space="0" w:color="auto"/>
              </w:divBdr>
              <w:divsChild>
                <w:div w:id="382363513">
                  <w:marLeft w:val="0"/>
                  <w:marRight w:val="0"/>
                  <w:marTop w:val="0"/>
                  <w:marBottom w:val="1350"/>
                  <w:divBdr>
                    <w:top w:val="single" w:sz="6" w:space="0" w:color="E5E5E5"/>
                    <w:left w:val="single" w:sz="6" w:space="31" w:color="E5E5E5"/>
                    <w:bottom w:val="single" w:sz="6" w:space="30" w:color="E5E5E5"/>
                    <w:right w:val="single" w:sz="6" w:space="31" w:color="E5E5E5"/>
                  </w:divBdr>
                  <w:divsChild>
                    <w:div w:id="12464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4673">
      <w:bodyDiv w:val="1"/>
      <w:marLeft w:val="0"/>
      <w:marRight w:val="0"/>
      <w:marTop w:val="0"/>
      <w:marBottom w:val="0"/>
      <w:divBdr>
        <w:top w:val="none" w:sz="0" w:space="0" w:color="auto"/>
        <w:left w:val="none" w:sz="0" w:space="0" w:color="auto"/>
        <w:bottom w:val="none" w:sz="0" w:space="0" w:color="auto"/>
        <w:right w:val="none" w:sz="0" w:space="0" w:color="auto"/>
      </w:divBdr>
    </w:div>
    <w:div w:id="934361100">
      <w:bodyDiv w:val="1"/>
      <w:marLeft w:val="0"/>
      <w:marRight w:val="0"/>
      <w:marTop w:val="0"/>
      <w:marBottom w:val="0"/>
      <w:divBdr>
        <w:top w:val="none" w:sz="0" w:space="0" w:color="auto"/>
        <w:left w:val="none" w:sz="0" w:space="0" w:color="auto"/>
        <w:bottom w:val="none" w:sz="0" w:space="0" w:color="auto"/>
        <w:right w:val="none" w:sz="0" w:space="0" w:color="auto"/>
      </w:divBdr>
    </w:div>
    <w:div w:id="974335083">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
    <w:div w:id="984429109">
      <w:bodyDiv w:val="1"/>
      <w:marLeft w:val="0"/>
      <w:marRight w:val="0"/>
      <w:marTop w:val="0"/>
      <w:marBottom w:val="0"/>
      <w:divBdr>
        <w:top w:val="none" w:sz="0" w:space="0" w:color="auto"/>
        <w:left w:val="none" w:sz="0" w:space="0" w:color="auto"/>
        <w:bottom w:val="none" w:sz="0" w:space="0" w:color="auto"/>
        <w:right w:val="none" w:sz="0" w:space="0" w:color="auto"/>
      </w:divBdr>
    </w:div>
    <w:div w:id="1069768862">
      <w:bodyDiv w:val="1"/>
      <w:marLeft w:val="0"/>
      <w:marRight w:val="0"/>
      <w:marTop w:val="0"/>
      <w:marBottom w:val="0"/>
      <w:divBdr>
        <w:top w:val="none" w:sz="0" w:space="0" w:color="auto"/>
        <w:left w:val="none" w:sz="0" w:space="0" w:color="auto"/>
        <w:bottom w:val="none" w:sz="0" w:space="0" w:color="auto"/>
        <w:right w:val="none" w:sz="0" w:space="0" w:color="auto"/>
      </w:divBdr>
    </w:div>
    <w:div w:id="1076128985">
      <w:bodyDiv w:val="1"/>
      <w:marLeft w:val="0"/>
      <w:marRight w:val="0"/>
      <w:marTop w:val="0"/>
      <w:marBottom w:val="0"/>
      <w:divBdr>
        <w:top w:val="none" w:sz="0" w:space="0" w:color="auto"/>
        <w:left w:val="none" w:sz="0" w:space="0" w:color="auto"/>
        <w:bottom w:val="none" w:sz="0" w:space="0" w:color="auto"/>
        <w:right w:val="none" w:sz="0" w:space="0" w:color="auto"/>
      </w:divBdr>
    </w:div>
    <w:div w:id="1086265547">
      <w:bodyDiv w:val="1"/>
      <w:marLeft w:val="0"/>
      <w:marRight w:val="0"/>
      <w:marTop w:val="0"/>
      <w:marBottom w:val="0"/>
      <w:divBdr>
        <w:top w:val="none" w:sz="0" w:space="0" w:color="auto"/>
        <w:left w:val="none" w:sz="0" w:space="0" w:color="auto"/>
        <w:bottom w:val="none" w:sz="0" w:space="0" w:color="auto"/>
        <w:right w:val="none" w:sz="0" w:space="0" w:color="auto"/>
      </w:divBdr>
    </w:div>
    <w:div w:id="1136946857">
      <w:bodyDiv w:val="1"/>
      <w:marLeft w:val="0"/>
      <w:marRight w:val="0"/>
      <w:marTop w:val="0"/>
      <w:marBottom w:val="0"/>
      <w:divBdr>
        <w:top w:val="none" w:sz="0" w:space="0" w:color="auto"/>
        <w:left w:val="none" w:sz="0" w:space="0" w:color="auto"/>
        <w:bottom w:val="none" w:sz="0" w:space="0" w:color="auto"/>
        <w:right w:val="none" w:sz="0" w:space="0" w:color="auto"/>
      </w:divBdr>
    </w:div>
    <w:div w:id="1152673454">
      <w:bodyDiv w:val="1"/>
      <w:marLeft w:val="0"/>
      <w:marRight w:val="0"/>
      <w:marTop w:val="0"/>
      <w:marBottom w:val="0"/>
      <w:divBdr>
        <w:top w:val="none" w:sz="0" w:space="0" w:color="auto"/>
        <w:left w:val="none" w:sz="0" w:space="0" w:color="auto"/>
        <w:bottom w:val="none" w:sz="0" w:space="0" w:color="auto"/>
        <w:right w:val="none" w:sz="0" w:space="0" w:color="auto"/>
      </w:divBdr>
    </w:div>
    <w:div w:id="1154950442">
      <w:bodyDiv w:val="1"/>
      <w:marLeft w:val="0"/>
      <w:marRight w:val="0"/>
      <w:marTop w:val="0"/>
      <w:marBottom w:val="0"/>
      <w:divBdr>
        <w:top w:val="none" w:sz="0" w:space="0" w:color="auto"/>
        <w:left w:val="none" w:sz="0" w:space="0" w:color="auto"/>
        <w:bottom w:val="none" w:sz="0" w:space="0" w:color="auto"/>
        <w:right w:val="none" w:sz="0" w:space="0" w:color="auto"/>
      </w:divBdr>
    </w:div>
    <w:div w:id="1157500322">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201674532">
      <w:bodyDiv w:val="1"/>
      <w:marLeft w:val="0"/>
      <w:marRight w:val="0"/>
      <w:marTop w:val="0"/>
      <w:marBottom w:val="0"/>
      <w:divBdr>
        <w:top w:val="none" w:sz="0" w:space="0" w:color="auto"/>
        <w:left w:val="none" w:sz="0" w:space="0" w:color="auto"/>
        <w:bottom w:val="none" w:sz="0" w:space="0" w:color="auto"/>
        <w:right w:val="none" w:sz="0" w:space="0" w:color="auto"/>
      </w:divBdr>
      <w:divsChild>
        <w:div w:id="1782530812">
          <w:marLeft w:val="0"/>
          <w:marRight w:val="0"/>
          <w:marTop w:val="0"/>
          <w:marBottom w:val="0"/>
          <w:divBdr>
            <w:top w:val="none" w:sz="0" w:space="0" w:color="auto"/>
            <w:left w:val="none" w:sz="0" w:space="0" w:color="auto"/>
            <w:bottom w:val="none" w:sz="0" w:space="0" w:color="auto"/>
            <w:right w:val="none" w:sz="0" w:space="0" w:color="auto"/>
          </w:divBdr>
          <w:divsChild>
            <w:div w:id="472600811">
              <w:marLeft w:val="0"/>
              <w:marRight w:val="0"/>
              <w:marTop w:val="0"/>
              <w:marBottom w:val="0"/>
              <w:divBdr>
                <w:top w:val="none" w:sz="0" w:space="0" w:color="auto"/>
                <w:left w:val="none" w:sz="0" w:space="0" w:color="auto"/>
                <w:bottom w:val="none" w:sz="0" w:space="0" w:color="auto"/>
                <w:right w:val="none" w:sz="0" w:space="0" w:color="auto"/>
              </w:divBdr>
              <w:divsChild>
                <w:div w:id="495146731">
                  <w:marLeft w:val="0"/>
                  <w:marRight w:val="0"/>
                  <w:marTop w:val="0"/>
                  <w:marBottom w:val="1350"/>
                  <w:divBdr>
                    <w:top w:val="single" w:sz="6" w:space="0" w:color="E5E5E5"/>
                    <w:left w:val="single" w:sz="6" w:space="31" w:color="E5E5E5"/>
                    <w:bottom w:val="single" w:sz="6" w:space="30" w:color="E5E5E5"/>
                    <w:right w:val="single" w:sz="6" w:space="31" w:color="E5E5E5"/>
                  </w:divBdr>
                  <w:divsChild>
                    <w:div w:id="21276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7340">
      <w:bodyDiv w:val="1"/>
      <w:marLeft w:val="0"/>
      <w:marRight w:val="0"/>
      <w:marTop w:val="0"/>
      <w:marBottom w:val="0"/>
      <w:divBdr>
        <w:top w:val="none" w:sz="0" w:space="0" w:color="auto"/>
        <w:left w:val="none" w:sz="0" w:space="0" w:color="auto"/>
        <w:bottom w:val="none" w:sz="0" w:space="0" w:color="auto"/>
        <w:right w:val="none" w:sz="0" w:space="0" w:color="auto"/>
      </w:divBdr>
    </w:div>
    <w:div w:id="1246264278">
      <w:bodyDiv w:val="1"/>
      <w:marLeft w:val="0"/>
      <w:marRight w:val="0"/>
      <w:marTop w:val="0"/>
      <w:marBottom w:val="0"/>
      <w:divBdr>
        <w:top w:val="none" w:sz="0" w:space="0" w:color="auto"/>
        <w:left w:val="none" w:sz="0" w:space="0" w:color="auto"/>
        <w:bottom w:val="none" w:sz="0" w:space="0" w:color="auto"/>
        <w:right w:val="none" w:sz="0" w:space="0" w:color="auto"/>
      </w:divBdr>
    </w:div>
    <w:div w:id="1295597800">
      <w:bodyDiv w:val="1"/>
      <w:marLeft w:val="0"/>
      <w:marRight w:val="0"/>
      <w:marTop w:val="0"/>
      <w:marBottom w:val="0"/>
      <w:divBdr>
        <w:top w:val="none" w:sz="0" w:space="0" w:color="auto"/>
        <w:left w:val="none" w:sz="0" w:space="0" w:color="auto"/>
        <w:bottom w:val="none" w:sz="0" w:space="0" w:color="auto"/>
        <w:right w:val="none" w:sz="0" w:space="0" w:color="auto"/>
      </w:divBdr>
    </w:div>
    <w:div w:id="1306811823">
      <w:bodyDiv w:val="1"/>
      <w:marLeft w:val="0"/>
      <w:marRight w:val="0"/>
      <w:marTop w:val="0"/>
      <w:marBottom w:val="0"/>
      <w:divBdr>
        <w:top w:val="none" w:sz="0" w:space="0" w:color="auto"/>
        <w:left w:val="none" w:sz="0" w:space="0" w:color="auto"/>
        <w:bottom w:val="none" w:sz="0" w:space="0" w:color="auto"/>
        <w:right w:val="none" w:sz="0" w:space="0" w:color="auto"/>
      </w:divBdr>
    </w:div>
    <w:div w:id="1312782768">
      <w:bodyDiv w:val="1"/>
      <w:marLeft w:val="0"/>
      <w:marRight w:val="0"/>
      <w:marTop w:val="0"/>
      <w:marBottom w:val="0"/>
      <w:divBdr>
        <w:top w:val="none" w:sz="0" w:space="0" w:color="auto"/>
        <w:left w:val="none" w:sz="0" w:space="0" w:color="auto"/>
        <w:bottom w:val="none" w:sz="0" w:space="0" w:color="auto"/>
        <w:right w:val="none" w:sz="0" w:space="0" w:color="auto"/>
      </w:divBdr>
    </w:div>
    <w:div w:id="1316446479">
      <w:bodyDiv w:val="1"/>
      <w:marLeft w:val="0"/>
      <w:marRight w:val="0"/>
      <w:marTop w:val="0"/>
      <w:marBottom w:val="0"/>
      <w:divBdr>
        <w:top w:val="none" w:sz="0" w:space="0" w:color="auto"/>
        <w:left w:val="none" w:sz="0" w:space="0" w:color="auto"/>
        <w:bottom w:val="none" w:sz="0" w:space="0" w:color="auto"/>
        <w:right w:val="none" w:sz="0" w:space="0" w:color="auto"/>
      </w:divBdr>
    </w:div>
    <w:div w:id="1316645029">
      <w:bodyDiv w:val="1"/>
      <w:marLeft w:val="0"/>
      <w:marRight w:val="0"/>
      <w:marTop w:val="0"/>
      <w:marBottom w:val="0"/>
      <w:divBdr>
        <w:top w:val="none" w:sz="0" w:space="0" w:color="auto"/>
        <w:left w:val="none" w:sz="0" w:space="0" w:color="auto"/>
        <w:bottom w:val="none" w:sz="0" w:space="0" w:color="auto"/>
        <w:right w:val="none" w:sz="0" w:space="0" w:color="auto"/>
      </w:divBdr>
    </w:div>
    <w:div w:id="1347291104">
      <w:bodyDiv w:val="1"/>
      <w:marLeft w:val="0"/>
      <w:marRight w:val="0"/>
      <w:marTop w:val="0"/>
      <w:marBottom w:val="0"/>
      <w:divBdr>
        <w:top w:val="none" w:sz="0" w:space="0" w:color="auto"/>
        <w:left w:val="none" w:sz="0" w:space="0" w:color="auto"/>
        <w:bottom w:val="none" w:sz="0" w:space="0" w:color="auto"/>
        <w:right w:val="none" w:sz="0" w:space="0" w:color="auto"/>
      </w:divBdr>
    </w:div>
    <w:div w:id="1352490910">
      <w:bodyDiv w:val="1"/>
      <w:marLeft w:val="0"/>
      <w:marRight w:val="0"/>
      <w:marTop w:val="0"/>
      <w:marBottom w:val="0"/>
      <w:divBdr>
        <w:top w:val="none" w:sz="0" w:space="0" w:color="auto"/>
        <w:left w:val="none" w:sz="0" w:space="0" w:color="auto"/>
        <w:bottom w:val="none" w:sz="0" w:space="0" w:color="auto"/>
        <w:right w:val="none" w:sz="0" w:space="0" w:color="auto"/>
      </w:divBdr>
    </w:div>
    <w:div w:id="1403257055">
      <w:bodyDiv w:val="1"/>
      <w:marLeft w:val="0"/>
      <w:marRight w:val="0"/>
      <w:marTop w:val="0"/>
      <w:marBottom w:val="0"/>
      <w:divBdr>
        <w:top w:val="none" w:sz="0" w:space="0" w:color="auto"/>
        <w:left w:val="none" w:sz="0" w:space="0" w:color="auto"/>
        <w:bottom w:val="none" w:sz="0" w:space="0" w:color="auto"/>
        <w:right w:val="none" w:sz="0" w:space="0" w:color="auto"/>
      </w:divBdr>
    </w:div>
    <w:div w:id="1428648366">
      <w:bodyDiv w:val="1"/>
      <w:marLeft w:val="0"/>
      <w:marRight w:val="0"/>
      <w:marTop w:val="0"/>
      <w:marBottom w:val="0"/>
      <w:divBdr>
        <w:top w:val="none" w:sz="0" w:space="0" w:color="auto"/>
        <w:left w:val="none" w:sz="0" w:space="0" w:color="auto"/>
        <w:bottom w:val="none" w:sz="0" w:space="0" w:color="auto"/>
        <w:right w:val="none" w:sz="0" w:space="0" w:color="auto"/>
      </w:divBdr>
    </w:div>
    <w:div w:id="1434592625">
      <w:bodyDiv w:val="1"/>
      <w:marLeft w:val="0"/>
      <w:marRight w:val="0"/>
      <w:marTop w:val="0"/>
      <w:marBottom w:val="0"/>
      <w:divBdr>
        <w:top w:val="none" w:sz="0" w:space="0" w:color="auto"/>
        <w:left w:val="none" w:sz="0" w:space="0" w:color="auto"/>
        <w:bottom w:val="none" w:sz="0" w:space="0" w:color="auto"/>
        <w:right w:val="none" w:sz="0" w:space="0" w:color="auto"/>
      </w:divBdr>
    </w:div>
    <w:div w:id="1436635025">
      <w:bodyDiv w:val="1"/>
      <w:marLeft w:val="0"/>
      <w:marRight w:val="0"/>
      <w:marTop w:val="0"/>
      <w:marBottom w:val="0"/>
      <w:divBdr>
        <w:top w:val="none" w:sz="0" w:space="0" w:color="auto"/>
        <w:left w:val="none" w:sz="0" w:space="0" w:color="auto"/>
        <w:bottom w:val="none" w:sz="0" w:space="0" w:color="auto"/>
        <w:right w:val="none" w:sz="0" w:space="0" w:color="auto"/>
      </w:divBdr>
      <w:divsChild>
        <w:div w:id="495153809">
          <w:marLeft w:val="0"/>
          <w:marRight w:val="0"/>
          <w:marTop w:val="0"/>
          <w:marBottom w:val="0"/>
          <w:divBdr>
            <w:top w:val="none" w:sz="0" w:space="0" w:color="auto"/>
            <w:left w:val="none" w:sz="0" w:space="0" w:color="auto"/>
            <w:bottom w:val="none" w:sz="0" w:space="0" w:color="auto"/>
            <w:right w:val="none" w:sz="0" w:space="0" w:color="auto"/>
          </w:divBdr>
          <w:divsChild>
            <w:div w:id="447626458">
              <w:marLeft w:val="0"/>
              <w:marRight w:val="0"/>
              <w:marTop w:val="0"/>
              <w:marBottom w:val="0"/>
              <w:divBdr>
                <w:top w:val="none" w:sz="0" w:space="0" w:color="auto"/>
                <w:left w:val="none" w:sz="0" w:space="0" w:color="auto"/>
                <w:bottom w:val="none" w:sz="0" w:space="0" w:color="auto"/>
                <w:right w:val="none" w:sz="0" w:space="0" w:color="auto"/>
              </w:divBdr>
              <w:divsChild>
                <w:div w:id="1946421269">
                  <w:marLeft w:val="0"/>
                  <w:marRight w:val="0"/>
                  <w:marTop w:val="0"/>
                  <w:marBottom w:val="1350"/>
                  <w:divBdr>
                    <w:top w:val="single" w:sz="6" w:space="0" w:color="E5E5E5"/>
                    <w:left w:val="single" w:sz="6" w:space="31" w:color="E5E5E5"/>
                    <w:bottom w:val="single" w:sz="6" w:space="30" w:color="E5E5E5"/>
                    <w:right w:val="single" w:sz="6" w:space="31" w:color="E5E5E5"/>
                  </w:divBdr>
                  <w:divsChild>
                    <w:div w:id="20337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3101">
      <w:bodyDiv w:val="1"/>
      <w:marLeft w:val="0"/>
      <w:marRight w:val="0"/>
      <w:marTop w:val="0"/>
      <w:marBottom w:val="0"/>
      <w:divBdr>
        <w:top w:val="none" w:sz="0" w:space="0" w:color="auto"/>
        <w:left w:val="none" w:sz="0" w:space="0" w:color="auto"/>
        <w:bottom w:val="none" w:sz="0" w:space="0" w:color="auto"/>
        <w:right w:val="none" w:sz="0" w:space="0" w:color="auto"/>
      </w:divBdr>
      <w:divsChild>
        <w:div w:id="926767096">
          <w:marLeft w:val="0"/>
          <w:marRight w:val="0"/>
          <w:marTop w:val="0"/>
          <w:marBottom w:val="0"/>
          <w:divBdr>
            <w:top w:val="none" w:sz="0" w:space="0" w:color="auto"/>
            <w:left w:val="none" w:sz="0" w:space="0" w:color="auto"/>
            <w:bottom w:val="none" w:sz="0" w:space="0" w:color="auto"/>
            <w:right w:val="none" w:sz="0" w:space="0" w:color="auto"/>
          </w:divBdr>
          <w:divsChild>
            <w:div w:id="1032612950">
              <w:marLeft w:val="0"/>
              <w:marRight w:val="0"/>
              <w:marTop w:val="0"/>
              <w:marBottom w:val="0"/>
              <w:divBdr>
                <w:top w:val="none" w:sz="0" w:space="0" w:color="auto"/>
                <w:left w:val="none" w:sz="0" w:space="0" w:color="auto"/>
                <w:bottom w:val="none" w:sz="0" w:space="0" w:color="auto"/>
                <w:right w:val="none" w:sz="0" w:space="0" w:color="auto"/>
              </w:divBdr>
              <w:divsChild>
                <w:div w:id="1278752860">
                  <w:marLeft w:val="0"/>
                  <w:marRight w:val="0"/>
                  <w:marTop w:val="0"/>
                  <w:marBottom w:val="1350"/>
                  <w:divBdr>
                    <w:top w:val="single" w:sz="6" w:space="0" w:color="E5E5E5"/>
                    <w:left w:val="single" w:sz="6" w:space="31" w:color="E5E5E5"/>
                    <w:bottom w:val="single" w:sz="6" w:space="30" w:color="E5E5E5"/>
                    <w:right w:val="single" w:sz="6" w:space="31" w:color="E5E5E5"/>
                  </w:divBdr>
                  <w:divsChild>
                    <w:div w:id="1491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7453">
      <w:bodyDiv w:val="1"/>
      <w:marLeft w:val="0"/>
      <w:marRight w:val="0"/>
      <w:marTop w:val="0"/>
      <w:marBottom w:val="0"/>
      <w:divBdr>
        <w:top w:val="none" w:sz="0" w:space="0" w:color="auto"/>
        <w:left w:val="none" w:sz="0" w:space="0" w:color="auto"/>
        <w:bottom w:val="none" w:sz="0" w:space="0" w:color="auto"/>
        <w:right w:val="none" w:sz="0" w:space="0" w:color="auto"/>
      </w:divBdr>
    </w:div>
    <w:div w:id="1473593620">
      <w:bodyDiv w:val="1"/>
      <w:marLeft w:val="0"/>
      <w:marRight w:val="0"/>
      <w:marTop w:val="0"/>
      <w:marBottom w:val="0"/>
      <w:divBdr>
        <w:top w:val="none" w:sz="0" w:space="0" w:color="auto"/>
        <w:left w:val="none" w:sz="0" w:space="0" w:color="auto"/>
        <w:bottom w:val="none" w:sz="0" w:space="0" w:color="auto"/>
        <w:right w:val="none" w:sz="0" w:space="0" w:color="auto"/>
      </w:divBdr>
    </w:div>
    <w:div w:id="1479499419">
      <w:bodyDiv w:val="1"/>
      <w:marLeft w:val="0"/>
      <w:marRight w:val="0"/>
      <w:marTop w:val="0"/>
      <w:marBottom w:val="0"/>
      <w:divBdr>
        <w:top w:val="none" w:sz="0" w:space="0" w:color="auto"/>
        <w:left w:val="none" w:sz="0" w:space="0" w:color="auto"/>
        <w:bottom w:val="none" w:sz="0" w:space="0" w:color="auto"/>
        <w:right w:val="none" w:sz="0" w:space="0" w:color="auto"/>
      </w:divBdr>
    </w:div>
    <w:div w:id="1486120942">
      <w:bodyDiv w:val="1"/>
      <w:marLeft w:val="0"/>
      <w:marRight w:val="0"/>
      <w:marTop w:val="0"/>
      <w:marBottom w:val="0"/>
      <w:divBdr>
        <w:top w:val="none" w:sz="0" w:space="0" w:color="auto"/>
        <w:left w:val="none" w:sz="0" w:space="0" w:color="auto"/>
        <w:bottom w:val="none" w:sz="0" w:space="0" w:color="auto"/>
        <w:right w:val="none" w:sz="0" w:space="0" w:color="auto"/>
      </w:divBdr>
    </w:div>
    <w:div w:id="1503738744">
      <w:bodyDiv w:val="1"/>
      <w:marLeft w:val="0"/>
      <w:marRight w:val="0"/>
      <w:marTop w:val="0"/>
      <w:marBottom w:val="0"/>
      <w:divBdr>
        <w:top w:val="none" w:sz="0" w:space="0" w:color="auto"/>
        <w:left w:val="none" w:sz="0" w:space="0" w:color="auto"/>
        <w:bottom w:val="none" w:sz="0" w:space="0" w:color="auto"/>
        <w:right w:val="none" w:sz="0" w:space="0" w:color="auto"/>
      </w:divBdr>
    </w:div>
    <w:div w:id="1514681978">
      <w:bodyDiv w:val="1"/>
      <w:marLeft w:val="0"/>
      <w:marRight w:val="0"/>
      <w:marTop w:val="0"/>
      <w:marBottom w:val="0"/>
      <w:divBdr>
        <w:top w:val="none" w:sz="0" w:space="0" w:color="auto"/>
        <w:left w:val="none" w:sz="0" w:space="0" w:color="auto"/>
        <w:bottom w:val="none" w:sz="0" w:space="0" w:color="auto"/>
        <w:right w:val="none" w:sz="0" w:space="0" w:color="auto"/>
      </w:divBdr>
    </w:div>
    <w:div w:id="1535459073">
      <w:bodyDiv w:val="1"/>
      <w:marLeft w:val="0"/>
      <w:marRight w:val="0"/>
      <w:marTop w:val="0"/>
      <w:marBottom w:val="0"/>
      <w:divBdr>
        <w:top w:val="none" w:sz="0" w:space="0" w:color="auto"/>
        <w:left w:val="none" w:sz="0" w:space="0" w:color="auto"/>
        <w:bottom w:val="none" w:sz="0" w:space="0" w:color="auto"/>
        <w:right w:val="none" w:sz="0" w:space="0" w:color="auto"/>
      </w:divBdr>
    </w:div>
    <w:div w:id="1540236682">
      <w:bodyDiv w:val="1"/>
      <w:marLeft w:val="0"/>
      <w:marRight w:val="0"/>
      <w:marTop w:val="0"/>
      <w:marBottom w:val="0"/>
      <w:divBdr>
        <w:top w:val="none" w:sz="0" w:space="0" w:color="auto"/>
        <w:left w:val="none" w:sz="0" w:space="0" w:color="auto"/>
        <w:bottom w:val="none" w:sz="0" w:space="0" w:color="auto"/>
        <w:right w:val="none" w:sz="0" w:space="0" w:color="auto"/>
      </w:divBdr>
    </w:div>
    <w:div w:id="1543637469">
      <w:bodyDiv w:val="1"/>
      <w:marLeft w:val="0"/>
      <w:marRight w:val="0"/>
      <w:marTop w:val="0"/>
      <w:marBottom w:val="0"/>
      <w:divBdr>
        <w:top w:val="none" w:sz="0" w:space="0" w:color="auto"/>
        <w:left w:val="none" w:sz="0" w:space="0" w:color="auto"/>
        <w:bottom w:val="none" w:sz="0" w:space="0" w:color="auto"/>
        <w:right w:val="none" w:sz="0" w:space="0" w:color="auto"/>
      </w:divBdr>
    </w:div>
    <w:div w:id="1554808567">
      <w:bodyDiv w:val="1"/>
      <w:marLeft w:val="0"/>
      <w:marRight w:val="0"/>
      <w:marTop w:val="0"/>
      <w:marBottom w:val="0"/>
      <w:divBdr>
        <w:top w:val="none" w:sz="0" w:space="0" w:color="auto"/>
        <w:left w:val="none" w:sz="0" w:space="0" w:color="auto"/>
        <w:bottom w:val="none" w:sz="0" w:space="0" w:color="auto"/>
        <w:right w:val="none" w:sz="0" w:space="0" w:color="auto"/>
      </w:divBdr>
    </w:div>
    <w:div w:id="1559173503">
      <w:bodyDiv w:val="1"/>
      <w:marLeft w:val="0"/>
      <w:marRight w:val="0"/>
      <w:marTop w:val="0"/>
      <w:marBottom w:val="0"/>
      <w:divBdr>
        <w:top w:val="none" w:sz="0" w:space="0" w:color="auto"/>
        <w:left w:val="none" w:sz="0" w:space="0" w:color="auto"/>
        <w:bottom w:val="none" w:sz="0" w:space="0" w:color="auto"/>
        <w:right w:val="none" w:sz="0" w:space="0" w:color="auto"/>
      </w:divBdr>
    </w:div>
    <w:div w:id="1580290917">
      <w:bodyDiv w:val="1"/>
      <w:marLeft w:val="0"/>
      <w:marRight w:val="0"/>
      <w:marTop w:val="0"/>
      <w:marBottom w:val="0"/>
      <w:divBdr>
        <w:top w:val="none" w:sz="0" w:space="0" w:color="auto"/>
        <w:left w:val="none" w:sz="0" w:space="0" w:color="auto"/>
        <w:bottom w:val="none" w:sz="0" w:space="0" w:color="auto"/>
        <w:right w:val="none" w:sz="0" w:space="0" w:color="auto"/>
      </w:divBdr>
      <w:divsChild>
        <w:div w:id="1367023274">
          <w:marLeft w:val="0"/>
          <w:marRight w:val="0"/>
          <w:marTop w:val="0"/>
          <w:marBottom w:val="0"/>
          <w:divBdr>
            <w:top w:val="none" w:sz="0" w:space="0" w:color="auto"/>
            <w:left w:val="none" w:sz="0" w:space="0" w:color="auto"/>
            <w:bottom w:val="none" w:sz="0" w:space="0" w:color="auto"/>
            <w:right w:val="none" w:sz="0" w:space="0" w:color="auto"/>
          </w:divBdr>
          <w:divsChild>
            <w:div w:id="1418357503">
              <w:marLeft w:val="0"/>
              <w:marRight w:val="0"/>
              <w:marTop w:val="0"/>
              <w:marBottom w:val="0"/>
              <w:divBdr>
                <w:top w:val="none" w:sz="0" w:space="0" w:color="auto"/>
                <w:left w:val="none" w:sz="0" w:space="0" w:color="auto"/>
                <w:bottom w:val="none" w:sz="0" w:space="0" w:color="auto"/>
                <w:right w:val="none" w:sz="0" w:space="0" w:color="auto"/>
              </w:divBdr>
              <w:divsChild>
                <w:div w:id="1753046261">
                  <w:marLeft w:val="0"/>
                  <w:marRight w:val="0"/>
                  <w:marTop w:val="0"/>
                  <w:marBottom w:val="1350"/>
                  <w:divBdr>
                    <w:top w:val="single" w:sz="6" w:space="0" w:color="E5E5E5"/>
                    <w:left w:val="single" w:sz="6" w:space="31" w:color="E5E5E5"/>
                    <w:bottom w:val="single" w:sz="6" w:space="30" w:color="E5E5E5"/>
                    <w:right w:val="single" w:sz="6" w:space="31" w:color="E5E5E5"/>
                  </w:divBdr>
                  <w:divsChild>
                    <w:div w:id="7696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59487">
      <w:bodyDiv w:val="1"/>
      <w:marLeft w:val="0"/>
      <w:marRight w:val="0"/>
      <w:marTop w:val="0"/>
      <w:marBottom w:val="0"/>
      <w:divBdr>
        <w:top w:val="none" w:sz="0" w:space="0" w:color="auto"/>
        <w:left w:val="none" w:sz="0" w:space="0" w:color="auto"/>
        <w:bottom w:val="none" w:sz="0" w:space="0" w:color="auto"/>
        <w:right w:val="none" w:sz="0" w:space="0" w:color="auto"/>
      </w:divBdr>
    </w:div>
    <w:div w:id="1621574452">
      <w:bodyDiv w:val="1"/>
      <w:marLeft w:val="0"/>
      <w:marRight w:val="0"/>
      <w:marTop w:val="0"/>
      <w:marBottom w:val="0"/>
      <w:divBdr>
        <w:top w:val="none" w:sz="0" w:space="0" w:color="auto"/>
        <w:left w:val="none" w:sz="0" w:space="0" w:color="auto"/>
        <w:bottom w:val="none" w:sz="0" w:space="0" w:color="auto"/>
        <w:right w:val="none" w:sz="0" w:space="0" w:color="auto"/>
      </w:divBdr>
    </w:div>
    <w:div w:id="1626499245">
      <w:bodyDiv w:val="1"/>
      <w:marLeft w:val="0"/>
      <w:marRight w:val="0"/>
      <w:marTop w:val="0"/>
      <w:marBottom w:val="0"/>
      <w:divBdr>
        <w:top w:val="none" w:sz="0" w:space="0" w:color="auto"/>
        <w:left w:val="none" w:sz="0" w:space="0" w:color="auto"/>
        <w:bottom w:val="none" w:sz="0" w:space="0" w:color="auto"/>
        <w:right w:val="none" w:sz="0" w:space="0" w:color="auto"/>
      </w:divBdr>
      <w:divsChild>
        <w:div w:id="632179880">
          <w:marLeft w:val="0"/>
          <w:marRight w:val="0"/>
          <w:marTop w:val="0"/>
          <w:marBottom w:val="0"/>
          <w:divBdr>
            <w:top w:val="none" w:sz="0" w:space="0" w:color="auto"/>
            <w:left w:val="none" w:sz="0" w:space="0" w:color="auto"/>
            <w:bottom w:val="none" w:sz="0" w:space="0" w:color="auto"/>
            <w:right w:val="none" w:sz="0" w:space="0" w:color="auto"/>
          </w:divBdr>
          <w:divsChild>
            <w:div w:id="878860215">
              <w:marLeft w:val="0"/>
              <w:marRight w:val="0"/>
              <w:marTop w:val="0"/>
              <w:marBottom w:val="0"/>
              <w:divBdr>
                <w:top w:val="none" w:sz="0" w:space="0" w:color="auto"/>
                <w:left w:val="none" w:sz="0" w:space="0" w:color="auto"/>
                <w:bottom w:val="none" w:sz="0" w:space="0" w:color="auto"/>
                <w:right w:val="none" w:sz="0" w:space="0" w:color="auto"/>
              </w:divBdr>
              <w:divsChild>
                <w:div w:id="806894064">
                  <w:marLeft w:val="0"/>
                  <w:marRight w:val="0"/>
                  <w:marTop w:val="0"/>
                  <w:marBottom w:val="1350"/>
                  <w:divBdr>
                    <w:top w:val="single" w:sz="6" w:space="0" w:color="E5E5E5"/>
                    <w:left w:val="single" w:sz="6" w:space="31" w:color="E5E5E5"/>
                    <w:bottom w:val="single" w:sz="6" w:space="30" w:color="E5E5E5"/>
                    <w:right w:val="single" w:sz="6" w:space="31" w:color="E5E5E5"/>
                  </w:divBdr>
                  <w:divsChild>
                    <w:div w:id="211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5547">
      <w:bodyDiv w:val="1"/>
      <w:marLeft w:val="0"/>
      <w:marRight w:val="0"/>
      <w:marTop w:val="0"/>
      <w:marBottom w:val="0"/>
      <w:divBdr>
        <w:top w:val="none" w:sz="0" w:space="0" w:color="auto"/>
        <w:left w:val="none" w:sz="0" w:space="0" w:color="auto"/>
        <w:bottom w:val="none" w:sz="0" w:space="0" w:color="auto"/>
        <w:right w:val="none" w:sz="0" w:space="0" w:color="auto"/>
      </w:divBdr>
    </w:div>
    <w:div w:id="1648515746">
      <w:bodyDiv w:val="1"/>
      <w:marLeft w:val="0"/>
      <w:marRight w:val="0"/>
      <w:marTop w:val="0"/>
      <w:marBottom w:val="0"/>
      <w:divBdr>
        <w:top w:val="none" w:sz="0" w:space="0" w:color="auto"/>
        <w:left w:val="none" w:sz="0" w:space="0" w:color="auto"/>
        <w:bottom w:val="none" w:sz="0" w:space="0" w:color="auto"/>
        <w:right w:val="none" w:sz="0" w:space="0" w:color="auto"/>
      </w:divBdr>
      <w:divsChild>
        <w:div w:id="968246059">
          <w:marLeft w:val="0"/>
          <w:marRight w:val="0"/>
          <w:marTop w:val="0"/>
          <w:marBottom w:val="0"/>
          <w:divBdr>
            <w:top w:val="none" w:sz="0" w:space="0" w:color="auto"/>
            <w:left w:val="none" w:sz="0" w:space="0" w:color="auto"/>
            <w:bottom w:val="none" w:sz="0" w:space="0" w:color="auto"/>
            <w:right w:val="none" w:sz="0" w:space="0" w:color="auto"/>
          </w:divBdr>
          <w:divsChild>
            <w:div w:id="1588229737">
              <w:marLeft w:val="0"/>
              <w:marRight w:val="0"/>
              <w:marTop w:val="0"/>
              <w:marBottom w:val="0"/>
              <w:divBdr>
                <w:top w:val="none" w:sz="0" w:space="0" w:color="auto"/>
                <w:left w:val="none" w:sz="0" w:space="0" w:color="auto"/>
                <w:bottom w:val="none" w:sz="0" w:space="0" w:color="auto"/>
                <w:right w:val="none" w:sz="0" w:space="0" w:color="auto"/>
              </w:divBdr>
              <w:divsChild>
                <w:div w:id="1441602618">
                  <w:marLeft w:val="0"/>
                  <w:marRight w:val="0"/>
                  <w:marTop w:val="0"/>
                  <w:marBottom w:val="1350"/>
                  <w:divBdr>
                    <w:top w:val="single" w:sz="6" w:space="0" w:color="E5E5E5"/>
                    <w:left w:val="single" w:sz="6" w:space="31" w:color="E5E5E5"/>
                    <w:bottom w:val="single" w:sz="6" w:space="30" w:color="E5E5E5"/>
                    <w:right w:val="single" w:sz="6" w:space="31" w:color="E5E5E5"/>
                  </w:divBdr>
                  <w:divsChild>
                    <w:div w:id="5931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59793">
      <w:bodyDiv w:val="1"/>
      <w:marLeft w:val="0"/>
      <w:marRight w:val="0"/>
      <w:marTop w:val="0"/>
      <w:marBottom w:val="0"/>
      <w:divBdr>
        <w:top w:val="none" w:sz="0" w:space="0" w:color="auto"/>
        <w:left w:val="none" w:sz="0" w:space="0" w:color="auto"/>
        <w:bottom w:val="none" w:sz="0" w:space="0" w:color="auto"/>
        <w:right w:val="none" w:sz="0" w:space="0" w:color="auto"/>
      </w:divBdr>
    </w:div>
    <w:div w:id="1711346707">
      <w:bodyDiv w:val="1"/>
      <w:marLeft w:val="0"/>
      <w:marRight w:val="0"/>
      <w:marTop w:val="0"/>
      <w:marBottom w:val="0"/>
      <w:divBdr>
        <w:top w:val="none" w:sz="0" w:space="0" w:color="auto"/>
        <w:left w:val="none" w:sz="0" w:space="0" w:color="auto"/>
        <w:bottom w:val="none" w:sz="0" w:space="0" w:color="auto"/>
        <w:right w:val="none" w:sz="0" w:space="0" w:color="auto"/>
      </w:divBdr>
    </w:div>
    <w:div w:id="1759407333">
      <w:bodyDiv w:val="1"/>
      <w:marLeft w:val="0"/>
      <w:marRight w:val="0"/>
      <w:marTop w:val="0"/>
      <w:marBottom w:val="0"/>
      <w:divBdr>
        <w:top w:val="none" w:sz="0" w:space="0" w:color="auto"/>
        <w:left w:val="none" w:sz="0" w:space="0" w:color="auto"/>
        <w:bottom w:val="none" w:sz="0" w:space="0" w:color="auto"/>
        <w:right w:val="none" w:sz="0" w:space="0" w:color="auto"/>
      </w:divBdr>
    </w:div>
    <w:div w:id="1766880336">
      <w:bodyDiv w:val="1"/>
      <w:marLeft w:val="0"/>
      <w:marRight w:val="0"/>
      <w:marTop w:val="0"/>
      <w:marBottom w:val="0"/>
      <w:divBdr>
        <w:top w:val="none" w:sz="0" w:space="0" w:color="auto"/>
        <w:left w:val="none" w:sz="0" w:space="0" w:color="auto"/>
        <w:bottom w:val="none" w:sz="0" w:space="0" w:color="auto"/>
        <w:right w:val="none" w:sz="0" w:space="0" w:color="auto"/>
      </w:divBdr>
    </w:div>
    <w:div w:id="1795906171">
      <w:bodyDiv w:val="1"/>
      <w:marLeft w:val="0"/>
      <w:marRight w:val="0"/>
      <w:marTop w:val="0"/>
      <w:marBottom w:val="0"/>
      <w:divBdr>
        <w:top w:val="none" w:sz="0" w:space="0" w:color="auto"/>
        <w:left w:val="none" w:sz="0" w:space="0" w:color="auto"/>
        <w:bottom w:val="none" w:sz="0" w:space="0" w:color="auto"/>
        <w:right w:val="none" w:sz="0" w:space="0" w:color="auto"/>
      </w:divBdr>
    </w:div>
    <w:div w:id="1797984748">
      <w:bodyDiv w:val="1"/>
      <w:marLeft w:val="0"/>
      <w:marRight w:val="0"/>
      <w:marTop w:val="0"/>
      <w:marBottom w:val="0"/>
      <w:divBdr>
        <w:top w:val="none" w:sz="0" w:space="0" w:color="auto"/>
        <w:left w:val="none" w:sz="0" w:space="0" w:color="auto"/>
        <w:bottom w:val="none" w:sz="0" w:space="0" w:color="auto"/>
        <w:right w:val="none" w:sz="0" w:space="0" w:color="auto"/>
      </w:divBdr>
    </w:div>
    <w:div w:id="1799713676">
      <w:bodyDiv w:val="1"/>
      <w:marLeft w:val="0"/>
      <w:marRight w:val="0"/>
      <w:marTop w:val="0"/>
      <w:marBottom w:val="0"/>
      <w:divBdr>
        <w:top w:val="none" w:sz="0" w:space="0" w:color="auto"/>
        <w:left w:val="none" w:sz="0" w:space="0" w:color="auto"/>
        <w:bottom w:val="none" w:sz="0" w:space="0" w:color="auto"/>
        <w:right w:val="none" w:sz="0" w:space="0" w:color="auto"/>
      </w:divBdr>
    </w:div>
    <w:div w:id="2071607570">
      <w:bodyDiv w:val="1"/>
      <w:marLeft w:val="0"/>
      <w:marRight w:val="0"/>
      <w:marTop w:val="0"/>
      <w:marBottom w:val="0"/>
      <w:divBdr>
        <w:top w:val="none" w:sz="0" w:space="0" w:color="auto"/>
        <w:left w:val="none" w:sz="0" w:space="0" w:color="auto"/>
        <w:bottom w:val="none" w:sz="0" w:space="0" w:color="auto"/>
        <w:right w:val="none" w:sz="0" w:space="0" w:color="auto"/>
      </w:divBdr>
    </w:div>
    <w:div w:id="2096004000">
      <w:bodyDiv w:val="1"/>
      <w:marLeft w:val="0"/>
      <w:marRight w:val="0"/>
      <w:marTop w:val="0"/>
      <w:marBottom w:val="0"/>
      <w:divBdr>
        <w:top w:val="none" w:sz="0" w:space="0" w:color="auto"/>
        <w:left w:val="none" w:sz="0" w:space="0" w:color="auto"/>
        <w:bottom w:val="none" w:sz="0" w:space="0" w:color="auto"/>
        <w:right w:val="none" w:sz="0" w:space="0" w:color="auto"/>
      </w:divBdr>
    </w:div>
    <w:div w:id="2096972551">
      <w:bodyDiv w:val="1"/>
      <w:marLeft w:val="0"/>
      <w:marRight w:val="0"/>
      <w:marTop w:val="0"/>
      <w:marBottom w:val="0"/>
      <w:divBdr>
        <w:top w:val="none" w:sz="0" w:space="0" w:color="auto"/>
        <w:left w:val="none" w:sz="0" w:space="0" w:color="auto"/>
        <w:bottom w:val="none" w:sz="0" w:space="0" w:color="auto"/>
        <w:right w:val="none" w:sz="0" w:space="0" w:color="auto"/>
      </w:divBdr>
    </w:div>
    <w:div w:id="2099712849">
      <w:bodyDiv w:val="1"/>
      <w:marLeft w:val="0"/>
      <w:marRight w:val="0"/>
      <w:marTop w:val="0"/>
      <w:marBottom w:val="0"/>
      <w:divBdr>
        <w:top w:val="none" w:sz="0" w:space="0" w:color="auto"/>
        <w:left w:val="none" w:sz="0" w:space="0" w:color="auto"/>
        <w:bottom w:val="none" w:sz="0" w:space="0" w:color="auto"/>
        <w:right w:val="none" w:sz="0" w:space="0" w:color="auto"/>
      </w:divBdr>
    </w:div>
    <w:div w:id="21174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29</Pages>
  <Words>2026</Words>
  <Characters>11553</Characters>
  <Application>Microsoft Office Word</Application>
  <DocSecurity>0</DocSecurity>
  <Lines>96</Lines>
  <Paragraphs>27</Paragraphs>
  <ScaleCrop>false</ScaleCrop>
  <Company>Microsoft</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ggk1</cp:lastModifiedBy>
  <cp:revision>15</cp:revision>
  <dcterms:created xsi:type="dcterms:W3CDTF">2020-02-07T07:53:00Z</dcterms:created>
  <dcterms:modified xsi:type="dcterms:W3CDTF">2020-02-11T01:55:00Z</dcterms:modified>
</cp:coreProperties>
</file>