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381" w:rsidRDefault="00C877B4">
      <w:pPr>
        <w:ind w:rightChars="-27" w:right="-57"/>
        <w:jc w:val="center"/>
        <w:rPr>
          <w:rFonts w:ascii="黑体" w:eastAsia="黑体" w:hAnsi="宋体" w:cs="宋体"/>
          <w:b/>
          <w:bCs/>
          <w:color w:val="333333"/>
          <w:kern w:val="0"/>
          <w:sz w:val="36"/>
          <w:szCs w:val="36"/>
        </w:rPr>
      </w:pPr>
      <w:r>
        <w:rPr>
          <w:rFonts w:ascii="黑体" w:eastAsia="黑体" w:hAnsi="宋体" w:cs="宋体" w:hint="eastAsia"/>
          <w:b/>
          <w:bCs/>
          <w:color w:val="333333"/>
          <w:kern w:val="0"/>
          <w:sz w:val="36"/>
          <w:szCs w:val="36"/>
        </w:rPr>
        <w:t>中共梧州市委组织部2020年</w:t>
      </w:r>
    </w:p>
    <w:p w:rsidR="00E07381" w:rsidRDefault="00C877B4">
      <w:pPr>
        <w:widowControl/>
        <w:shd w:val="clear" w:color="auto" w:fill="FFFFFF"/>
        <w:spacing w:line="420" w:lineRule="atLeast"/>
        <w:ind w:rightChars="-27" w:right="-57"/>
        <w:jc w:val="center"/>
        <w:outlineLvl w:val="1"/>
        <w:rPr>
          <w:rFonts w:ascii="黑体" w:eastAsia="黑体" w:hAnsi="宋体" w:cs="宋体"/>
          <w:b/>
          <w:bCs/>
          <w:color w:val="333333"/>
          <w:kern w:val="0"/>
          <w:sz w:val="36"/>
          <w:szCs w:val="36"/>
        </w:rPr>
      </w:pPr>
      <w:r>
        <w:rPr>
          <w:rFonts w:ascii="黑体" w:eastAsia="黑体" w:hAnsi="宋体" w:cs="宋体" w:hint="eastAsia"/>
          <w:b/>
          <w:bCs/>
          <w:color w:val="333333"/>
          <w:kern w:val="0"/>
          <w:sz w:val="36"/>
          <w:szCs w:val="36"/>
        </w:rPr>
        <w:t>部门预算及“三公”经费预算</w:t>
      </w:r>
    </w:p>
    <w:p w:rsidR="00E07381" w:rsidRDefault="00E07381">
      <w:pPr>
        <w:widowControl/>
        <w:shd w:val="clear" w:color="auto" w:fill="FFFFFF"/>
        <w:spacing w:line="525" w:lineRule="atLeast"/>
        <w:ind w:rightChars="-27" w:right="-57"/>
        <w:jc w:val="center"/>
        <w:rPr>
          <w:rFonts w:ascii="黑体" w:eastAsia="黑体" w:hAnsi="仿宋" w:cs="宋体"/>
          <w:b/>
          <w:bCs/>
          <w:color w:val="333333"/>
          <w:kern w:val="0"/>
          <w:sz w:val="36"/>
          <w:szCs w:val="36"/>
        </w:rPr>
      </w:pPr>
    </w:p>
    <w:p w:rsidR="00E07381" w:rsidRDefault="00C877B4">
      <w:pPr>
        <w:widowControl/>
        <w:shd w:val="clear" w:color="auto" w:fill="FFFFFF"/>
        <w:spacing w:line="525" w:lineRule="atLeast"/>
        <w:ind w:rightChars="-27" w:right="-57"/>
        <w:jc w:val="center"/>
        <w:rPr>
          <w:rFonts w:ascii="黑体" w:eastAsia="黑体" w:hAnsi="宋体" w:cs="宋体"/>
          <w:color w:val="333333"/>
          <w:kern w:val="0"/>
          <w:sz w:val="36"/>
          <w:szCs w:val="36"/>
        </w:rPr>
      </w:pPr>
      <w:r>
        <w:rPr>
          <w:rFonts w:ascii="黑体" w:eastAsia="黑体" w:hAnsi="仿宋" w:cs="宋体" w:hint="eastAsia"/>
          <w:b/>
          <w:bCs/>
          <w:color w:val="333333"/>
          <w:kern w:val="0"/>
          <w:sz w:val="36"/>
          <w:szCs w:val="36"/>
        </w:rPr>
        <w:t>目</w:t>
      </w:r>
      <w:r>
        <w:rPr>
          <w:rFonts w:ascii="宋体" w:eastAsia="黑体" w:hAnsi="宋体" w:cs="宋体" w:hint="eastAsia"/>
          <w:b/>
          <w:bCs/>
          <w:color w:val="333333"/>
          <w:kern w:val="0"/>
          <w:sz w:val="36"/>
          <w:szCs w:val="36"/>
        </w:rPr>
        <w:t>   </w:t>
      </w:r>
      <w:r>
        <w:rPr>
          <w:rFonts w:ascii="黑体" w:eastAsia="黑体" w:hAnsi="仿宋" w:cs="宋体" w:hint="eastAsia"/>
          <w:b/>
          <w:bCs/>
          <w:color w:val="333333"/>
          <w:kern w:val="0"/>
          <w:sz w:val="36"/>
          <w:szCs w:val="36"/>
        </w:rPr>
        <w:t>录：</w:t>
      </w:r>
    </w:p>
    <w:p w:rsidR="00E07381" w:rsidRDefault="00C877B4">
      <w:pPr>
        <w:widowControl/>
        <w:shd w:val="clear" w:color="auto" w:fill="FFFFFF"/>
        <w:spacing w:line="525" w:lineRule="atLeast"/>
        <w:ind w:rightChars="-27" w:right="-57" w:firstLineChars="200" w:firstLine="643"/>
        <w:rPr>
          <w:rFonts w:ascii="黑体" w:eastAsia="黑体" w:hAnsi="宋体" w:cs="宋体"/>
          <w:color w:val="333333"/>
          <w:kern w:val="0"/>
          <w:sz w:val="32"/>
          <w:szCs w:val="32"/>
        </w:rPr>
      </w:pPr>
      <w:r>
        <w:rPr>
          <w:rFonts w:ascii="黑体" w:eastAsia="黑体" w:hAnsi="仿宋" w:cs="宋体" w:hint="eastAsia"/>
          <w:b/>
          <w:bCs/>
          <w:color w:val="333333"/>
          <w:kern w:val="0"/>
          <w:sz w:val="32"/>
          <w:szCs w:val="32"/>
        </w:rPr>
        <w:t>第一部分：部门概况</w:t>
      </w:r>
    </w:p>
    <w:p w:rsidR="00E07381" w:rsidRPr="00787AFC" w:rsidRDefault="00C877B4" w:rsidP="00787AFC">
      <w:pPr>
        <w:ind w:rightChars="-27" w:right="-57"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一、基本情况</w:t>
      </w:r>
    </w:p>
    <w:p w:rsidR="00E07381" w:rsidRDefault="00C877B4" w:rsidP="00787AFC">
      <w:pPr>
        <w:ind w:rightChars="-27" w:right="-57"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二、机构设置、编制现状情况</w:t>
      </w:r>
    </w:p>
    <w:p w:rsidR="00E07381" w:rsidRDefault="00C877B4">
      <w:pPr>
        <w:ind w:rightChars="-27" w:right="-57"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三、人员构成情况</w:t>
      </w:r>
    </w:p>
    <w:p w:rsidR="00E07381" w:rsidRDefault="00C877B4">
      <w:pPr>
        <w:ind w:rightChars="-27" w:right="-57"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四、年度主要任务</w:t>
      </w:r>
    </w:p>
    <w:p w:rsidR="00E07381" w:rsidRDefault="00C877B4">
      <w:pPr>
        <w:widowControl/>
        <w:shd w:val="clear" w:color="auto" w:fill="FFFFFF"/>
        <w:tabs>
          <w:tab w:val="left" w:pos="4845"/>
        </w:tabs>
        <w:spacing w:line="525" w:lineRule="atLeast"/>
        <w:ind w:rightChars="-27" w:right="-57"/>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Pr>
          <w:rFonts w:ascii="黑体" w:eastAsia="黑体" w:hAnsi="仿宋" w:cs="宋体" w:hint="eastAsia"/>
          <w:b/>
          <w:bCs/>
          <w:color w:val="333333"/>
          <w:kern w:val="0"/>
          <w:sz w:val="32"/>
        </w:rPr>
        <w:t>第二部分： 2020年部门预算报表（详见附件）</w:t>
      </w:r>
    </w:p>
    <w:p w:rsidR="00E07381" w:rsidRDefault="00C877B4">
      <w:pPr>
        <w:spacing w:line="500" w:lineRule="exact"/>
        <w:ind w:leftChars="337" w:left="708" w:rightChars="-27" w:right="-57"/>
        <w:rPr>
          <w:rFonts w:ascii="仿宋_GB2312" w:eastAsia="仿宋_GB2312" w:hAnsi="Arial" w:cs="Arial"/>
          <w:sz w:val="32"/>
          <w:szCs w:val="32"/>
        </w:rPr>
      </w:pPr>
      <w:r>
        <w:rPr>
          <w:rFonts w:ascii="仿宋_GB2312" w:eastAsia="仿宋_GB2312" w:hAnsi="Arial" w:cs="Arial" w:hint="eastAsia"/>
          <w:sz w:val="32"/>
          <w:szCs w:val="32"/>
        </w:rPr>
        <w:t>1．部门收支总表</w:t>
      </w:r>
    </w:p>
    <w:p w:rsidR="00E07381" w:rsidRDefault="00C877B4" w:rsidP="00D42E76">
      <w:pPr>
        <w:spacing w:line="500" w:lineRule="exact"/>
        <w:ind w:leftChars="338" w:left="992" w:rightChars="-27" w:right="-57" w:hangingChars="88" w:hanging="282"/>
        <w:rPr>
          <w:rFonts w:ascii="仿宋_GB2312" w:eastAsia="仿宋_GB2312" w:hAnsi="Arial" w:cs="Arial"/>
          <w:sz w:val="32"/>
          <w:szCs w:val="32"/>
        </w:rPr>
      </w:pPr>
      <w:r>
        <w:rPr>
          <w:rFonts w:ascii="仿宋_GB2312" w:eastAsia="仿宋_GB2312" w:hAnsi="Arial" w:cs="Arial" w:hint="eastAsia"/>
          <w:sz w:val="32"/>
          <w:szCs w:val="32"/>
        </w:rPr>
        <w:t>2．部门收入总表</w:t>
      </w:r>
    </w:p>
    <w:p w:rsidR="00E07381" w:rsidRDefault="00C877B4" w:rsidP="00D42E76">
      <w:pPr>
        <w:spacing w:line="500" w:lineRule="exact"/>
        <w:ind w:leftChars="338" w:left="992" w:rightChars="-27" w:right="-57" w:hangingChars="88" w:hanging="282"/>
        <w:rPr>
          <w:rFonts w:ascii="仿宋_GB2312" w:eastAsia="仿宋_GB2312" w:hAnsi="Arial" w:cs="Arial"/>
          <w:sz w:val="32"/>
          <w:szCs w:val="32"/>
        </w:rPr>
      </w:pPr>
      <w:r>
        <w:rPr>
          <w:rFonts w:ascii="仿宋_GB2312" w:eastAsia="仿宋_GB2312" w:hAnsi="Arial" w:cs="Arial" w:hint="eastAsia"/>
          <w:sz w:val="32"/>
          <w:szCs w:val="32"/>
        </w:rPr>
        <w:t>3．部门支出总表</w:t>
      </w:r>
    </w:p>
    <w:p w:rsidR="00E07381" w:rsidRDefault="00C877B4" w:rsidP="00D42E76">
      <w:pPr>
        <w:spacing w:line="500" w:lineRule="exact"/>
        <w:ind w:leftChars="338" w:left="992" w:rightChars="-27" w:right="-57" w:hangingChars="88" w:hanging="282"/>
        <w:rPr>
          <w:rFonts w:ascii="仿宋_GB2312" w:eastAsia="仿宋_GB2312" w:hAnsi="Arial" w:cs="Arial"/>
          <w:sz w:val="32"/>
          <w:szCs w:val="32"/>
        </w:rPr>
      </w:pPr>
      <w:r>
        <w:rPr>
          <w:rFonts w:ascii="仿宋_GB2312" w:eastAsia="仿宋_GB2312" w:hAnsi="Arial" w:cs="Arial" w:hint="eastAsia"/>
          <w:sz w:val="32"/>
          <w:szCs w:val="32"/>
        </w:rPr>
        <w:t>4．财政拨款收支总表</w:t>
      </w:r>
    </w:p>
    <w:p w:rsidR="00E07381" w:rsidRDefault="00C877B4" w:rsidP="00D42E76">
      <w:pPr>
        <w:spacing w:line="500" w:lineRule="exact"/>
        <w:ind w:leftChars="338" w:left="992" w:rightChars="-27" w:right="-57" w:hangingChars="88" w:hanging="282"/>
        <w:rPr>
          <w:rFonts w:ascii="仿宋_GB2312" w:eastAsia="仿宋_GB2312" w:hAnsi="Arial" w:cs="Arial"/>
          <w:sz w:val="32"/>
          <w:szCs w:val="32"/>
        </w:rPr>
      </w:pPr>
      <w:r>
        <w:rPr>
          <w:rFonts w:ascii="仿宋_GB2312" w:eastAsia="仿宋_GB2312" w:hAnsi="Arial" w:cs="Arial" w:hint="eastAsia"/>
          <w:sz w:val="32"/>
          <w:szCs w:val="32"/>
        </w:rPr>
        <w:t>5．一般公共预算支出表（按功能科目分类）</w:t>
      </w:r>
    </w:p>
    <w:p w:rsidR="00E07381" w:rsidRDefault="00C877B4" w:rsidP="00D42E76">
      <w:pPr>
        <w:spacing w:line="500" w:lineRule="exact"/>
        <w:ind w:leftChars="338" w:left="992" w:rightChars="-27" w:right="-57" w:hangingChars="88" w:hanging="282"/>
        <w:rPr>
          <w:rFonts w:ascii="仿宋_GB2312" w:eastAsia="仿宋_GB2312" w:hAnsi="Arial" w:cs="Arial"/>
          <w:sz w:val="32"/>
          <w:szCs w:val="32"/>
        </w:rPr>
      </w:pPr>
      <w:r>
        <w:rPr>
          <w:rFonts w:ascii="仿宋_GB2312" w:eastAsia="仿宋_GB2312" w:hAnsi="Arial" w:cs="Arial" w:hint="eastAsia"/>
          <w:sz w:val="32"/>
          <w:szCs w:val="32"/>
        </w:rPr>
        <w:t>6．一般公共预算支出表（按部门经济科目分类）</w:t>
      </w:r>
    </w:p>
    <w:p w:rsidR="00E07381" w:rsidRDefault="00C877B4" w:rsidP="00D42E76">
      <w:pPr>
        <w:spacing w:line="500" w:lineRule="exact"/>
        <w:ind w:leftChars="338" w:left="992" w:rightChars="-27" w:right="-57" w:hangingChars="88" w:hanging="282"/>
        <w:rPr>
          <w:rFonts w:ascii="仿宋_GB2312" w:eastAsia="仿宋_GB2312" w:hAnsi="Arial" w:cs="Arial"/>
          <w:sz w:val="32"/>
          <w:szCs w:val="32"/>
        </w:rPr>
      </w:pPr>
      <w:r>
        <w:rPr>
          <w:rFonts w:ascii="仿宋_GB2312" w:eastAsia="仿宋_GB2312" w:hAnsi="Arial" w:cs="Arial" w:hint="eastAsia"/>
          <w:sz w:val="32"/>
          <w:szCs w:val="32"/>
        </w:rPr>
        <w:t>7．一般公共预算支出表(按政府经济科目分类）</w:t>
      </w:r>
    </w:p>
    <w:p w:rsidR="00E07381" w:rsidRDefault="00C877B4" w:rsidP="00D42E76">
      <w:pPr>
        <w:spacing w:line="500" w:lineRule="exact"/>
        <w:ind w:leftChars="338" w:left="992" w:rightChars="-27" w:right="-57" w:hangingChars="88" w:hanging="282"/>
        <w:rPr>
          <w:rFonts w:ascii="仿宋_GB2312" w:eastAsia="仿宋_GB2312" w:hAnsi="Arial" w:cs="Arial"/>
          <w:sz w:val="32"/>
          <w:szCs w:val="32"/>
        </w:rPr>
      </w:pPr>
      <w:r>
        <w:rPr>
          <w:rFonts w:ascii="仿宋_GB2312" w:eastAsia="仿宋_GB2312" w:hAnsi="Arial" w:cs="Arial" w:hint="eastAsia"/>
          <w:sz w:val="32"/>
          <w:szCs w:val="32"/>
        </w:rPr>
        <w:t>8．一般公共预算基本支出表</w:t>
      </w:r>
    </w:p>
    <w:p w:rsidR="00E07381" w:rsidRDefault="00C877B4" w:rsidP="00D42E76">
      <w:pPr>
        <w:spacing w:line="500" w:lineRule="exact"/>
        <w:ind w:leftChars="338" w:left="992" w:rightChars="-27" w:right="-57" w:hangingChars="88" w:hanging="282"/>
        <w:rPr>
          <w:rFonts w:ascii="仿宋_GB2312" w:eastAsia="仿宋_GB2312" w:hAnsi="Arial" w:cs="Arial"/>
          <w:sz w:val="32"/>
          <w:szCs w:val="32"/>
        </w:rPr>
      </w:pPr>
      <w:r>
        <w:rPr>
          <w:rFonts w:ascii="仿宋_GB2312" w:eastAsia="仿宋_GB2312" w:hAnsi="Arial" w:cs="Arial" w:hint="eastAsia"/>
          <w:sz w:val="32"/>
          <w:szCs w:val="32"/>
        </w:rPr>
        <w:t>9．政府性基金预算支出表</w:t>
      </w:r>
    </w:p>
    <w:p w:rsidR="00E07381" w:rsidRDefault="00C877B4" w:rsidP="00D42E76">
      <w:pPr>
        <w:spacing w:line="500" w:lineRule="exact"/>
        <w:ind w:leftChars="338" w:left="992" w:rightChars="-27" w:right="-57" w:hangingChars="88" w:hanging="282"/>
        <w:rPr>
          <w:rFonts w:ascii="仿宋_GB2312" w:eastAsia="仿宋_GB2312" w:hAnsi="Arial" w:cs="Arial"/>
          <w:sz w:val="32"/>
          <w:szCs w:val="32"/>
        </w:rPr>
      </w:pPr>
      <w:r>
        <w:rPr>
          <w:rFonts w:ascii="仿宋_GB2312" w:eastAsia="仿宋_GB2312" w:hAnsi="Arial" w:cs="Arial" w:hint="eastAsia"/>
          <w:sz w:val="32"/>
          <w:szCs w:val="32"/>
        </w:rPr>
        <w:t>10．“三公”经费支出表</w:t>
      </w:r>
    </w:p>
    <w:p w:rsidR="00E07381" w:rsidRDefault="00C877B4" w:rsidP="00D42E76">
      <w:pPr>
        <w:spacing w:line="500" w:lineRule="exact"/>
        <w:ind w:leftChars="338" w:left="992" w:rightChars="-27" w:right="-57" w:hangingChars="88" w:hanging="282"/>
        <w:rPr>
          <w:rFonts w:ascii="仿宋_GB2312" w:eastAsia="仿宋_GB2312" w:hAnsi="Arial" w:cs="Arial"/>
          <w:sz w:val="32"/>
          <w:szCs w:val="32"/>
        </w:rPr>
      </w:pPr>
      <w:r>
        <w:rPr>
          <w:rFonts w:ascii="仿宋_GB2312" w:eastAsia="仿宋_GB2312" w:hAnsi="Arial" w:cs="Arial" w:hint="eastAsia"/>
          <w:sz w:val="32"/>
          <w:szCs w:val="32"/>
        </w:rPr>
        <w:t>11．国有资本经营预算支出情况表</w:t>
      </w:r>
    </w:p>
    <w:p w:rsidR="00E07381" w:rsidRDefault="00C877B4">
      <w:pPr>
        <w:widowControl/>
        <w:shd w:val="clear" w:color="auto" w:fill="FFFFFF"/>
        <w:spacing w:line="525" w:lineRule="atLeast"/>
        <w:ind w:left="1" w:rightChars="-27" w:right="-57" w:firstLineChars="200" w:firstLine="643"/>
        <w:rPr>
          <w:rFonts w:ascii="黑体" w:eastAsia="黑体" w:hAnsi="仿宋" w:cs="宋体"/>
          <w:b/>
          <w:bCs/>
          <w:color w:val="333333"/>
          <w:kern w:val="0"/>
          <w:sz w:val="32"/>
        </w:rPr>
      </w:pPr>
      <w:r>
        <w:rPr>
          <w:rFonts w:ascii="黑体" w:eastAsia="黑体" w:hAnsi="仿宋" w:cs="宋体" w:hint="eastAsia"/>
          <w:b/>
          <w:bCs/>
          <w:color w:val="333333"/>
          <w:kern w:val="0"/>
          <w:sz w:val="32"/>
        </w:rPr>
        <w:t>第三部分：2020年部门预算情况说明</w:t>
      </w:r>
    </w:p>
    <w:p w:rsidR="00E07381" w:rsidRPr="004944F8" w:rsidRDefault="00C877B4" w:rsidP="004944F8">
      <w:pPr>
        <w:spacing w:line="500" w:lineRule="exact"/>
        <w:ind w:rightChars="-27" w:right="-57" w:firstLineChars="200" w:firstLine="640"/>
        <w:rPr>
          <w:rFonts w:ascii="仿宋_GB2312" w:eastAsia="仿宋_GB2312" w:hAnsi="仿宋" w:cs="宋体"/>
          <w:color w:val="000000"/>
          <w:kern w:val="0"/>
          <w:sz w:val="32"/>
          <w:szCs w:val="32"/>
        </w:rPr>
      </w:pPr>
      <w:bookmarkStart w:id="0" w:name="_GoBack"/>
      <w:bookmarkEnd w:id="0"/>
      <w:r>
        <w:rPr>
          <w:rFonts w:ascii="仿宋_GB2312" w:eastAsia="仿宋_GB2312" w:hAnsi="仿宋" w:cs="宋体" w:hint="eastAsia"/>
          <w:color w:val="000000"/>
          <w:kern w:val="0"/>
          <w:sz w:val="32"/>
          <w:szCs w:val="32"/>
        </w:rPr>
        <w:t>一、2020年</w:t>
      </w:r>
      <w:r w:rsidRPr="00A90371">
        <w:rPr>
          <w:rFonts w:ascii="仿宋_GB2312" w:eastAsia="仿宋_GB2312" w:hAnsi="仿宋" w:cs="宋体" w:hint="eastAsia"/>
          <w:color w:val="000000"/>
          <w:kern w:val="0"/>
          <w:sz w:val="32"/>
          <w:szCs w:val="32"/>
        </w:rPr>
        <w:t>部门</w:t>
      </w:r>
      <w:r>
        <w:rPr>
          <w:rFonts w:ascii="仿宋_GB2312" w:eastAsia="仿宋_GB2312" w:hAnsi="仿宋" w:cs="宋体" w:hint="eastAsia"/>
          <w:color w:val="000000"/>
          <w:kern w:val="0"/>
          <w:sz w:val="32"/>
          <w:szCs w:val="32"/>
        </w:rPr>
        <w:t>收支总体预算情况。</w:t>
      </w:r>
    </w:p>
    <w:p w:rsidR="00E07381" w:rsidRDefault="00C877B4">
      <w:pPr>
        <w:spacing w:line="500" w:lineRule="exact"/>
        <w:ind w:rightChars="-27" w:right="-57" w:firstLineChars="150" w:firstLine="48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二、2020年部门财政拨款收支预算情况。</w:t>
      </w:r>
    </w:p>
    <w:p w:rsidR="00E07381" w:rsidRDefault="00C877B4">
      <w:pPr>
        <w:spacing w:line="500" w:lineRule="exact"/>
        <w:ind w:rightChars="-27" w:right="-57" w:firstLineChars="150" w:firstLine="48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三、2020年政府性基金预算支出预算情况</w:t>
      </w:r>
      <w:r w:rsidR="005C471E">
        <w:rPr>
          <w:rFonts w:ascii="仿宋_GB2312" w:eastAsia="仿宋_GB2312" w:hAnsi="仿宋" w:cs="宋体" w:hint="eastAsia"/>
          <w:color w:val="000000"/>
          <w:kern w:val="0"/>
          <w:sz w:val="32"/>
          <w:szCs w:val="32"/>
        </w:rPr>
        <w:t>。</w:t>
      </w:r>
    </w:p>
    <w:p w:rsidR="00E07381" w:rsidRDefault="00C877B4">
      <w:pPr>
        <w:widowControl/>
        <w:shd w:val="clear" w:color="auto" w:fill="FFFFFF"/>
        <w:spacing w:line="525" w:lineRule="atLeast"/>
        <w:ind w:rightChars="-27" w:right="-57" w:firstLineChars="150" w:firstLine="480"/>
        <w:rPr>
          <w:rFonts w:ascii="仿宋_GB2312" w:eastAsia="仿宋_GB2312" w:hAnsi="宋体" w:cs="宋体"/>
          <w:color w:val="333333"/>
          <w:kern w:val="0"/>
          <w:szCs w:val="21"/>
        </w:rPr>
      </w:pPr>
      <w:r>
        <w:rPr>
          <w:rFonts w:ascii="仿宋_GB2312" w:eastAsia="仿宋_GB2312" w:hAnsi="仿宋" w:cs="宋体" w:hint="eastAsia"/>
          <w:color w:val="000000"/>
          <w:kern w:val="0"/>
          <w:sz w:val="32"/>
          <w:szCs w:val="32"/>
        </w:rPr>
        <w:lastRenderedPageBreak/>
        <w:t xml:space="preserve"> 四、2020年部门预算安排的“三公”经费预算情况。</w:t>
      </w:r>
    </w:p>
    <w:p w:rsidR="00E07381" w:rsidRDefault="00C877B4">
      <w:pPr>
        <w:widowControl/>
        <w:shd w:val="clear" w:color="auto" w:fill="FFFFFF"/>
        <w:spacing w:line="525" w:lineRule="atLeast"/>
        <w:ind w:rightChars="-27" w:right="-57"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五、</w:t>
      </w:r>
      <w:r>
        <w:rPr>
          <w:rFonts w:ascii="仿宋_GB2312" w:eastAsia="仿宋_GB2312" w:hAnsi="仿宋" w:cs="宋体" w:hint="eastAsia"/>
          <w:color w:val="333333"/>
          <w:kern w:val="0"/>
          <w:sz w:val="32"/>
          <w:szCs w:val="32"/>
        </w:rPr>
        <w:t>其</w:t>
      </w:r>
      <w:r>
        <w:rPr>
          <w:rFonts w:ascii="仿宋_GB2312" w:eastAsia="仿宋_GB2312" w:hAnsi="仿宋" w:cs="宋体" w:hint="eastAsia"/>
          <w:color w:val="000000"/>
          <w:kern w:val="0"/>
          <w:sz w:val="32"/>
          <w:szCs w:val="32"/>
        </w:rPr>
        <w:t>他情况说明。</w:t>
      </w:r>
    </w:p>
    <w:p w:rsidR="00E07381" w:rsidRDefault="00C877B4">
      <w:pPr>
        <w:widowControl/>
        <w:shd w:val="clear" w:color="auto" w:fill="FFFFFF"/>
        <w:spacing w:line="525" w:lineRule="atLeast"/>
        <w:ind w:rightChars="-27" w:right="-57" w:firstLineChars="200" w:firstLine="643"/>
        <w:rPr>
          <w:rFonts w:ascii="黑体" w:eastAsia="黑体" w:hAnsi="仿宋" w:cs="宋体"/>
          <w:b/>
          <w:color w:val="333333"/>
          <w:kern w:val="0"/>
          <w:sz w:val="32"/>
          <w:szCs w:val="32"/>
        </w:rPr>
      </w:pPr>
      <w:r>
        <w:rPr>
          <w:rFonts w:ascii="黑体" w:eastAsia="黑体" w:hAnsi="仿宋" w:cs="宋体" w:hint="eastAsia"/>
          <w:b/>
          <w:bCs/>
          <w:color w:val="333333"/>
          <w:kern w:val="0"/>
          <w:sz w:val="32"/>
        </w:rPr>
        <w:t>第四部分：专业名词解释</w:t>
      </w:r>
    </w:p>
    <w:p w:rsidR="00E07381" w:rsidRDefault="00E07381">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07381" w:rsidRDefault="00E07381">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07381" w:rsidRDefault="00E07381">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07381" w:rsidRDefault="00E07381">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07381" w:rsidRDefault="00E07381">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07381" w:rsidRDefault="00E07381">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07381" w:rsidRDefault="00E07381">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07381" w:rsidRDefault="00E07381">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07381" w:rsidRDefault="00E07381">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07381" w:rsidRDefault="00E07381">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07381" w:rsidRDefault="00E07381">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07381" w:rsidRDefault="00E07381">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07381" w:rsidRDefault="00E07381">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07381" w:rsidRDefault="00E07381">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07381" w:rsidRDefault="00E07381">
      <w:pPr>
        <w:widowControl/>
        <w:shd w:val="clear" w:color="auto" w:fill="FFFFFF"/>
        <w:spacing w:line="525" w:lineRule="atLeast"/>
        <w:ind w:rightChars="-27" w:right="-57"/>
        <w:rPr>
          <w:rFonts w:ascii="仿宋" w:eastAsia="仿宋" w:hAnsi="仿宋" w:cs="宋体"/>
          <w:color w:val="333333"/>
          <w:kern w:val="0"/>
          <w:sz w:val="32"/>
          <w:szCs w:val="32"/>
        </w:rPr>
      </w:pPr>
    </w:p>
    <w:p w:rsidR="00E07381" w:rsidRDefault="00E07381">
      <w:pPr>
        <w:widowControl/>
        <w:shd w:val="clear" w:color="auto" w:fill="FFFFFF"/>
        <w:spacing w:line="525" w:lineRule="atLeast"/>
        <w:ind w:rightChars="-27" w:right="-57" w:firstLineChars="200" w:firstLine="643"/>
        <w:rPr>
          <w:rFonts w:ascii="黑体" w:eastAsia="黑体" w:hAnsi="仿宋" w:cs="宋体"/>
          <w:b/>
          <w:bCs/>
          <w:color w:val="333333"/>
          <w:kern w:val="0"/>
          <w:sz w:val="32"/>
          <w:szCs w:val="32"/>
        </w:rPr>
      </w:pPr>
    </w:p>
    <w:p w:rsidR="00E07381" w:rsidRDefault="00E07381">
      <w:pPr>
        <w:widowControl/>
        <w:shd w:val="clear" w:color="auto" w:fill="FFFFFF"/>
        <w:spacing w:line="525" w:lineRule="atLeast"/>
        <w:ind w:rightChars="-27" w:right="-57" w:firstLineChars="200" w:firstLine="643"/>
        <w:rPr>
          <w:rFonts w:ascii="黑体" w:eastAsia="黑体" w:hAnsi="仿宋" w:cs="宋体"/>
          <w:b/>
          <w:bCs/>
          <w:color w:val="333333"/>
          <w:kern w:val="0"/>
          <w:sz w:val="32"/>
          <w:szCs w:val="32"/>
        </w:rPr>
      </w:pPr>
    </w:p>
    <w:p w:rsidR="00E07381" w:rsidRDefault="00E07381">
      <w:pPr>
        <w:widowControl/>
        <w:shd w:val="clear" w:color="auto" w:fill="FFFFFF"/>
        <w:spacing w:line="525" w:lineRule="atLeast"/>
        <w:ind w:rightChars="-27" w:right="-57" w:firstLineChars="200" w:firstLine="643"/>
        <w:rPr>
          <w:rFonts w:ascii="黑体" w:eastAsia="黑体" w:hAnsi="仿宋" w:cs="宋体"/>
          <w:b/>
          <w:bCs/>
          <w:color w:val="333333"/>
          <w:kern w:val="0"/>
          <w:sz w:val="32"/>
          <w:szCs w:val="32"/>
        </w:rPr>
      </w:pPr>
    </w:p>
    <w:p w:rsidR="00E07381" w:rsidRDefault="00C877B4">
      <w:pPr>
        <w:widowControl/>
        <w:shd w:val="clear" w:color="auto" w:fill="FFFFFF"/>
        <w:spacing w:line="525" w:lineRule="atLeast"/>
        <w:ind w:rightChars="-27" w:right="-57" w:firstLineChars="200" w:firstLine="643"/>
        <w:rPr>
          <w:rFonts w:ascii="黑体" w:eastAsia="黑体" w:hAnsi="宋体" w:cs="宋体"/>
          <w:color w:val="333333"/>
          <w:kern w:val="0"/>
          <w:sz w:val="32"/>
          <w:szCs w:val="32"/>
        </w:rPr>
      </w:pPr>
      <w:r>
        <w:rPr>
          <w:rFonts w:ascii="黑体" w:eastAsia="黑体" w:hAnsi="仿宋" w:cs="宋体" w:hint="eastAsia"/>
          <w:b/>
          <w:bCs/>
          <w:color w:val="333333"/>
          <w:kern w:val="0"/>
          <w:sz w:val="32"/>
          <w:szCs w:val="32"/>
        </w:rPr>
        <w:t>第一部分：部门概况</w:t>
      </w:r>
    </w:p>
    <w:p w:rsidR="00E07381" w:rsidRDefault="00C877B4">
      <w:pPr>
        <w:widowControl/>
        <w:numPr>
          <w:ilvl w:val="0"/>
          <w:numId w:val="1"/>
        </w:numPr>
        <w:wordWrap w:val="0"/>
        <w:spacing w:line="555" w:lineRule="atLeast"/>
        <w:ind w:rightChars="-27" w:right="-57" w:firstLineChars="196" w:firstLine="630"/>
        <w:rPr>
          <w:rFonts w:ascii="黑体" w:eastAsia="黑体" w:hAnsi="黑体" w:cs="Times New Roman"/>
          <w:b/>
          <w:color w:val="333333"/>
          <w:kern w:val="0"/>
          <w:sz w:val="32"/>
          <w:szCs w:val="32"/>
        </w:rPr>
      </w:pPr>
      <w:r>
        <w:rPr>
          <w:rFonts w:ascii="黑体" w:eastAsia="黑体" w:hAnsi="黑体" w:cs="Times New Roman" w:hint="eastAsia"/>
          <w:b/>
          <w:color w:val="333333"/>
          <w:kern w:val="0"/>
          <w:sz w:val="32"/>
          <w:szCs w:val="32"/>
        </w:rPr>
        <w:lastRenderedPageBreak/>
        <w:t>基本情况</w:t>
      </w:r>
    </w:p>
    <w:p w:rsidR="00E07381" w:rsidRDefault="00701623">
      <w:pPr>
        <w:widowControl/>
        <w:adjustRightInd w:val="0"/>
        <w:snapToGrid w:val="0"/>
        <w:spacing w:line="560" w:lineRule="exact"/>
        <w:ind w:firstLineChars="200" w:firstLine="672"/>
        <w:rPr>
          <w:rFonts w:ascii="仿宋_GB2312" w:eastAsia="仿宋_GB2312" w:hAnsi="仿宋_GB2312" w:cs="仿宋_GB2312"/>
          <w:snapToGrid w:val="0"/>
          <w:spacing w:val="8"/>
          <w:kern w:val="0"/>
          <w:sz w:val="32"/>
          <w:szCs w:val="32"/>
        </w:rPr>
      </w:pPr>
      <w:r>
        <w:rPr>
          <w:rFonts w:ascii="仿宋_GB2312" w:eastAsia="仿宋_GB2312" w:hAnsi="仿宋_GB2312" w:cs="仿宋_GB2312" w:hint="eastAsia"/>
          <w:snapToGrid w:val="0"/>
          <w:spacing w:val="8"/>
          <w:kern w:val="0"/>
          <w:sz w:val="32"/>
          <w:szCs w:val="32"/>
        </w:rPr>
        <w:t>中共梧州</w:t>
      </w:r>
      <w:r w:rsidR="00C877B4">
        <w:rPr>
          <w:rFonts w:ascii="仿宋_GB2312" w:eastAsia="仿宋_GB2312" w:hAnsi="仿宋_GB2312" w:cs="仿宋_GB2312" w:hint="eastAsia"/>
          <w:snapToGrid w:val="0"/>
          <w:spacing w:val="8"/>
          <w:kern w:val="0"/>
          <w:sz w:val="32"/>
          <w:szCs w:val="32"/>
        </w:rPr>
        <w:t>市委组织部本级及所属单位工作职责：</w:t>
      </w:r>
    </w:p>
    <w:p w:rsidR="00E07381" w:rsidRPr="00883D28" w:rsidRDefault="00883D28" w:rsidP="00883D28">
      <w:pPr>
        <w:widowControl/>
        <w:adjustRightInd w:val="0"/>
        <w:snapToGrid w:val="0"/>
        <w:spacing w:line="560" w:lineRule="exact"/>
        <w:ind w:firstLineChars="200" w:firstLine="672"/>
        <w:rPr>
          <w:rFonts w:ascii="仿宋_GB2312" w:eastAsia="仿宋_GB2312" w:hAnsi="仿宋_GB2312" w:cs="仿宋_GB2312"/>
          <w:snapToGrid w:val="0"/>
          <w:spacing w:val="8"/>
          <w:kern w:val="0"/>
          <w:sz w:val="32"/>
          <w:szCs w:val="32"/>
        </w:rPr>
      </w:pPr>
      <w:r>
        <w:rPr>
          <w:rFonts w:ascii="仿宋_GB2312" w:eastAsia="仿宋_GB2312" w:hAnsi="仿宋_GB2312" w:cs="仿宋_GB2312" w:hint="eastAsia"/>
          <w:snapToGrid w:val="0"/>
          <w:spacing w:val="8"/>
          <w:kern w:val="0"/>
          <w:sz w:val="32"/>
          <w:szCs w:val="32"/>
        </w:rPr>
        <w:t>1</w:t>
      </w:r>
      <w:r w:rsidR="00584CC3">
        <w:rPr>
          <w:rFonts w:ascii="仿宋_GB2312" w:eastAsia="仿宋_GB2312" w:hAnsi="仿宋_GB2312" w:cs="仿宋_GB2312" w:hint="eastAsia"/>
          <w:snapToGrid w:val="0"/>
          <w:spacing w:val="8"/>
          <w:kern w:val="0"/>
          <w:sz w:val="32"/>
          <w:szCs w:val="32"/>
        </w:rPr>
        <w:t>、</w:t>
      </w:r>
      <w:r w:rsidR="00C877B4">
        <w:rPr>
          <w:rFonts w:ascii="仿宋_GB2312" w:eastAsia="仿宋_GB2312" w:hAnsi="仿宋_GB2312" w:cs="仿宋_GB2312" w:hint="eastAsia"/>
          <w:snapToGrid w:val="0"/>
          <w:spacing w:val="8"/>
          <w:kern w:val="0"/>
          <w:sz w:val="32"/>
          <w:szCs w:val="32"/>
        </w:rPr>
        <w:t>贯彻落实新时代党的建设总要求和新时代党的组织路线，综合研究和宏观指导全市党的建设制度改革，拟定全市党的建设制度改革的综合规划以及组织、干部、人才、公务员的重要政策和制度。</w:t>
      </w:r>
    </w:p>
    <w:p w:rsidR="00E07381" w:rsidRDefault="00883D28">
      <w:pPr>
        <w:widowControl/>
        <w:adjustRightInd w:val="0"/>
        <w:snapToGrid w:val="0"/>
        <w:spacing w:line="560" w:lineRule="exact"/>
        <w:ind w:firstLineChars="200" w:firstLine="672"/>
        <w:rPr>
          <w:rFonts w:ascii="黑体" w:eastAsia="黑体" w:hAnsi="黑体" w:cs="Times New Roman"/>
          <w:b/>
          <w:color w:val="333333"/>
          <w:kern w:val="0"/>
          <w:sz w:val="32"/>
          <w:szCs w:val="32"/>
        </w:rPr>
      </w:pPr>
      <w:r>
        <w:rPr>
          <w:rFonts w:ascii="仿宋_GB2312" w:eastAsia="仿宋_GB2312" w:hAnsi="仿宋_GB2312" w:cs="仿宋_GB2312" w:hint="eastAsia"/>
          <w:snapToGrid w:val="0"/>
          <w:spacing w:val="8"/>
          <w:kern w:val="0"/>
          <w:sz w:val="32"/>
          <w:szCs w:val="32"/>
        </w:rPr>
        <w:t>2</w:t>
      </w:r>
      <w:r w:rsidR="00584CC3">
        <w:rPr>
          <w:rFonts w:ascii="仿宋_GB2312" w:eastAsia="仿宋_GB2312" w:hAnsi="仿宋_GB2312" w:cs="仿宋_GB2312" w:hint="eastAsia"/>
          <w:snapToGrid w:val="0"/>
          <w:spacing w:val="8"/>
          <w:kern w:val="0"/>
          <w:sz w:val="32"/>
          <w:szCs w:val="32"/>
        </w:rPr>
        <w:t>、</w:t>
      </w:r>
      <w:r w:rsidR="00C877B4">
        <w:rPr>
          <w:rFonts w:ascii="仿宋_GB2312" w:eastAsia="仿宋_GB2312" w:hAnsi="仿宋_GB2312" w:cs="仿宋_GB2312" w:hint="eastAsia"/>
          <w:snapToGrid w:val="0"/>
          <w:spacing w:val="8"/>
          <w:kern w:val="0"/>
          <w:sz w:val="32"/>
          <w:szCs w:val="32"/>
        </w:rPr>
        <w:t>负责全市组织部门领导班子和干部队伍建设的总体规划和宏观管理。负责市委管理领导班子和领导干部的考核、日常管理，提出调整配备建议，审核办理任免、工资、档案、退休、兼职、待遇等有关事项。负责协调管理列入市委双重管理干部范围的中区直驻</w:t>
      </w:r>
      <w:proofErr w:type="gramStart"/>
      <w:r w:rsidR="00C877B4">
        <w:rPr>
          <w:rFonts w:ascii="仿宋_GB2312" w:eastAsia="仿宋_GB2312" w:hAnsi="仿宋_GB2312" w:cs="仿宋_GB2312" w:hint="eastAsia"/>
          <w:snapToGrid w:val="0"/>
          <w:spacing w:val="8"/>
          <w:kern w:val="0"/>
          <w:sz w:val="32"/>
          <w:szCs w:val="32"/>
        </w:rPr>
        <w:t>梧</w:t>
      </w:r>
      <w:proofErr w:type="gramEnd"/>
      <w:r w:rsidR="00C877B4">
        <w:rPr>
          <w:rFonts w:ascii="仿宋_GB2312" w:eastAsia="仿宋_GB2312" w:hAnsi="仿宋_GB2312" w:cs="仿宋_GB2312" w:hint="eastAsia"/>
          <w:snapToGrid w:val="0"/>
          <w:spacing w:val="8"/>
          <w:kern w:val="0"/>
          <w:sz w:val="32"/>
          <w:szCs w:val="32"/>
        </w:rPr>
        <w:t>有关单位领导班子及成员。负责全市年轻干部队伍和选调生队伍建设工作，宏观指导全市培养选拔女干部、少数民族干部和党外干部工作。</w:t>
      </w:r>
    </w:p>
    <w:p w:rsidR="00E07381" w:rsidRDefault="00883D28">
      <w:pPr>
        <w:widowControl/>
        <w:adjustRightInd w:val="0"/>
        <w:snapToGrid w:val="0"/>
        <w:spacing w:line="560" w:lineRule="exact"/>
        <w:ind w:firstLineChars="200" w:firstLine="672"/>
        <w:rPr>
          <w:rFonts w:ascii="仿宋_GB2312" w:eastAsia="仿宋_GB2312" w:hAnsi="仿宋_GB2312" w:cs="仿宋_GB2312"/>
          <w:snapToGrid w:val="0"/>
          <w:spacing w:val="8"/>
          <w:kern w:val="0"/>
          <w:sz w:val="32"/>
          <w:szCs w:val="32"/>
        </w:rPr>
      </w:pPr>
      <w:r>
        <w:rPr>
          <w:rFonts w:ascii="仿宋_GB2312" w:eastAsia="仿宋_GB2312" w:hAnsi="仿宋_GB2312" w:cs="仿宋_GB2312" w:hint="eastAsia"/>
          <w:snapToGrid w:val="0"/>
          <w:spacing w:val="8"/>
          <w:kern w:val="0"/>
          <w:sz w:val="32"/>
          <w:szCs w:val="32"/>
        </w:rPr>
        <w:t>3</w:t>
      </w:r>
      <w:r w:rsidR="00584CC3">
        <w:rPr>
          <w:rFonts w:ascii="仿宋_GB2312" w:eastAsia="仿宋_GB2312" w:hAnsi="仿宋_GB2312" w:cs="仿宋_GB2312" w:hint="eastAsia"/>
          <w:snapToGrid w:val="0"/>
          <w:spacing w:val="8"/>
          <w:kern w:val="0"/>
          <w:sz w:val="32"/>
          <w:szCs w:val="32"/>
        </w:rPr>
        <w:t>、</w:t>
      </w:r>
      <w:r w:rsidR="00C877B4">
        <w:rPr>
          <w:rFonts w:ascii="仿宋_GB2312" w:eastAsia="仿宋_GB2312" w:hAnsi="仿宋_GB2312" w:cs="仿宋_GB2312" w:hint="eastAsia"/>
          <w:snapToGrid w:val="0"/>
          <w:spacing w:val="8"/>
          <w:kern w:val="0"/>
          <w:sz w:val="32"/>
          <w:szCs w:val="32"/>
        </w:rPr>
        <w:t>负责全市组织部门干部监督工作的综合协调和宏观指导，研究拟定干部监督制度、规定，对领导干部和选人用人工作以及组织人事纪律的执行情况进行监督检查，受理和办理有关问题举报，组织实施领导干部报告个人有关事项及抽查核实工作，调查审理干部有关问题。</w:t>
      </w:r>
    </w:p>
    <w:p w:rsidR="00E07381" w:rsidRDefault="00883D28">
      <w:pPr>
        <w:widowControl/>
        <w:adjustRightInd w:val="0"/>
        <w:snapToGrid w:val="0"/>
        <w:spacing w:line="560" w:lineRule="exact"/>
        <w:ind w:firstLineChars="200" w:firstLine="672"/>
        <w:rPr>
          <w:rFonts w:ascii="仿宋_GB2312" w:eastAsia="仿宋_GB2312" w:hAnsi="仿宋_GB2312" w:cs="仿宋_GB2312"/>
          <w:snapToGrid w:val="0"/>
          <w:spacing w:val="8"/>
          <w:kern w:val="0"/>
          <w:sz w:val="32"/>
          <w:szCs w:val="32"/>
        </w:rPr>
      </w:pPr>
      <w:r>
        <w:rPr>
          <w:rFonts w:ascii="仿宋_GB2312" w:eastAsia="仿宋_GB2312" w:hAnsi="仿宋_GB2312" w:cs="仿宋_GB2312" w:hint="eastAsia"/>
          <w:snapToGrid w:val="0"/>
          <w:spacing w:val="8"/>
          <w:kern w:val="0"/>
          <w:sz w:val="32"/>
          <w:szCs w:val="32"/>
        </w:rPr>
        <w:t>4</w:t>
      </w:r>
      <w:r w:rsidR="00584CC3">
        <w:rPr>
          <w:rFonts w:ascii="仿宋_GB2312" w:eastAsia="仿宋_GB2312" w:hAnsi="仿宋_GB2312" w:cs="仿宋_GB2312" w:hint="eastAsia"/>
          <w:snapToGrid w:val="0"/>
          <w:spacing w:val="8"/>
          <w:kern w:val="0"/>
          <w:sz w:val="32"/>
          <w:szCs w:val="32"/>
        </w:rPr>
        <w:t>、</w:t>
      </w:r>
      <w:r w:rsidR="00C877B4">
        <w:rPr>
          <w:rFonts w:ascii="仿宋_GB2312" w:eastAsia="仿宋_GB2312" w:hAnsi="仿宋_GB2312" w:cs="仿宋_GB2312" w:hint="eastAsia"/>
          <w:snapToGrid w:val="0"/>
          <w:spacing w:val="8"/>
          <w:kern w:val="0"/>
          <w:sz w:val="32"/>
          <w:szCs w:val="32"/>
        </w:rPr>
        <w:t>负责全市干部教育培训工作的整体规划、制度建设、宏观指导、协调服务和督促检查，负责市重点培训项目的组织、实施和管理，指导全市干部教育培训机构、师资队伍、教材课程建设等工作。</w:t>
      </w:r>
    </w:p>
    <w:p w:rsidR="00E07381" w:rsidRDefault="00883D28">
      <w:pPr>
        <w:widowControl/>
        <w:adjustRightInd w:val="0"/>
        <w:snapToGrid w:val="0"/>
        <w:spacing w:line="560" w:lineRule="exact"/>
        <w:ind w:firstLineChars="200" w:firstLine="672"/>
        <w:rPr>
          <w:rFonts w:ascii="仿宋_GB2312" w:eastAsia="仿宋_GB2312" w:hAnsi="仿宋_GB2312" w:cs="仿宋_GB2312"/>
          <w:snapToGrid w:val="0"/>
          <w:spacing w:val="8"/>
          <w:kern w:val="0"/>
          <w:sz w:val="32"/>
          <w:szCs w:val="32"/>
        </w:rPr>
      </w:pPr>
      <w:r>
        <w:rPr>
          <w:rFonts w:ascii="仿宋_GB2312" w:eastAsia="仿宋_GB2312" w:hAnsi="仿宋_GB2312" w:cs="仿宋_GB2312" w:hint="eastAsia"/>
          <w:snapToGrid w:val="0"/>
          <w:spacing w:val="8"/>
          <w:kern w:val="0"/>
          <w:sz w:val="32"/>
          <w:szCs w:val="32"/>
        </w:rPr>
        <w:lastRenderedPageBreak/>
        <w:t>5</w:t>
      </w:r>
      <w:r w:rsidR="00584CC3">
        <w:rPr>
          <w:rFonts w:ascii="仿宋_GB2312" w:eastAsia="仿宋_GB2312" w:hAnsi="仿宋_GB2312" w:cs="仿宋_GB2312" w:hint="eastAsia"/>
          <w:snapToGrid w:val="0"/>
          <w:spacing w:val="8"/>
          <w:kern w:val="0"/>
          <w:sz w:val="32"/>
          <w:szCs w:val="32"/>
        </w:rPr>
        <w:t>、</w:t>
      </w:r>
      <w:r w:rsidR="00C877B4">
        <w:rPr>
          <w:rFonts w:ascii="仿宋_GB2312" w:eastAsia="仿宋_GB2312" w:hAnsi="仿宋_GB2312" w:cs="仿宋_GB2312" w:hint="eastAsia"/>
          <w:snapToGrid w:val="0"/>
          <w:spacing w:val="8"/>
          <w:kern w:val="0"/>
          <w:sz w:val="32"/>
          <w:szCs w:val="32"/>
        </w:rPr>
        <w:t>负责全市党的建设工作特别是各领域基层党建工作以及党员队伍建设的政策研究、宏观指导和监督检查，负责市重点培训项目的组织、实施和管理，指导全市干部教育培训机构、师资队伍、教材课程建设等工作。</w:t>
      </w:r>
    </w:p>
    <w:p w:rsidR="00E07381" w:rsidRDefault="00883D28">
      <w:pPr>
        <w:widowControl/>
        <w:adjustRightInd w:val="0"/>
        <w:snapToGrid w:val="0"/>
        <w:spacing w:line="560" w:lineRule="exact"/>
        <w:ind w:firstLineChars="200" w:firstLine="672"/>
        <w:rPr>
          <w:rFonts w:ascii="仿宋_GB2312" w:eastAsia="仿宋_GB2312" w:hAnsi="仿宋_GB2312" w:cs="仿宋_GB2312"/>
          <w:snapToGrid w:val="0"/>
          <w:spacing w:val="8"/>
          <w:kern w:val="0"/>
          <w:sz w:val="32"/>
          <w:szCs w:val="32"/>
        </w:rPr>
      </w:pPr>
      <w:r>
        <w:rPr>
          <w:rFonts w:ascii="仿宋_GB2312" w:eastAsia="仿宋_GB2312" w:hAnsi="仿宋_GB2312" w:cs="仿宋_GB2312" w:hint="eastAsia"/>
          <w:snapToGrid w:val="0"/>
          <w:spacing w:val="8"/>
          <w:kern w:val="0"/>
          <w:sz w:val="32"/>
          <w:szCs w:val="32"/>
        </w:rPr>
        <w:t>6</w:t>
      </w:r>
      <w:r w:rsidR="00584CC3">
        <w:rPr>
          <w:rFonts w:ascii="仿宋_GB2312" w:eastAsia="仿宋_GB2312" w:hAnsi="仿宋_GB2312" w:cs="仿宋_GB2312" w:hint="eastAsia"/>
          <w:snapToGrid w:val="0"/>
          <w:spacing w:val="8"/>
          <w:kern w:val="0"/>
          <w:sz w:val="32"/>
          <w:szCs w:val="32"/>
        </w:rPr>
        <w:t>、</w:t>
      </w:r>
      <w:r w:rsidR="00C877B4">
        <w:rPr>
          <w:rFonts w:ascii="仿宋_GB2312" w:eastAsia="仿宋_GB2312" w:hAnsi="仿宋_GB2312" w:cs="仿宋_GB2312" w:hint="eastAsia"/>
          <w:snapToGrid w:val="0"/>
          <w:spacing w:val="8"/>
          <w:kern w:val="0"/>
          <w:sz w:val="32"/>
          <w:szCs w:val="32"/>
        </w:rPr>
        <w:t>负责全市党的建设工作特别是各领域基层党建工作以及党员队伍建设的政策研究、宏观指导和监督检查，推动落实基层党建工作责任制，对全市党的组织制度建设、党内生活制度的执行落实以及县（市、区）、乡镇党委、处级单位党委（党组、党工委）和高等院校、国有企业党委的换届选举进行指导督查，协调有关部门组织实施党内集中性学习教育。</w:t>
      </w:r>
    </w:p>
    <w:p w:rsidR="00E07381" w:rsidRDefault="00883D28">
      <w:pPr>
        <w:widowControl/>
        <w:adjustRightInd w:val="0"/>
        <w:snapToGrid w:val="0"/>
        <w:spacing w:line="560" w:lineRule="exact"/>
        <w:ind w:firstLineChars="200" w:firstLine="672"/>
        <w:rPr>
          <w:rFonts w:ascii="仿宋_GB2312" w:eastAsia="仿宋_GB2312" w:hAnsi="仿宋_GB2312" w:cs="仿宋_GB2312"/>
          <w:snapToGrid w:val="0"/>
          <w:spacing w:val="8"/>
          <w:kern w:val="0"/>
          <w:sz w:val="32"/>
          <w:szCs w:val="32"/>
        </w:rPr>
      </w:pPr>
      <w:r>
        <w:rPr>
          <w:rFonts w:ascii="仿宋_GB2312" w:eastAsia="仿宋_GB2312" w:hAnsi="仿宋_GB2312" w:cs="仿宋_GB2312" w:hint="eastAsia"/>
          <w:snapToGrid w:val="0"/>
          <w:spacing w:val="8"/>
          <w:kern w:val="0"/>
          <w:sz w:val="32"/>
          <w:szCs w:val="32"/>
        </w:rPr>
        <w:t>7</w:t>
      </w:r>
      <w:r w:rsidR="00584CC3">
        <w:rPr>
          <w:rFonts w:ascii="仿宋_GB2312" w:eastAsia="仿宋_GB2312" w:hAnsi="仿宋_GB2312" w:cs="仿宋_GB2312" w:hint="eastAsia"/>
          <w:snapToGrid w:val="0"/>
          <w:spacing w:val="8"/>
          <w:kern w:val="0"/>
          <w:sz w:val="32"/>
          <w:szCs w:val="32"/>
        </w:rPr>
        <w:t>、</w:t>
      </w:r>
      <w:r w:rsidR="00C877B4">
        <w:rPr>
          <w:rFonts w:ascii="仿宋_GB2312" w:eastAsia="仿宋_GB2312" w:hAnsi="仿宋_GB2312" w:cs="仿宋_GB2312" w:hint="eastAsia"/>
          <w:snapToGrid w:val="0"/>
          <w:spacing w:val="8"/>
          <w:kern w:val="0"/>
          <w:sz w:val="32"/>
          <w:szCs w:val="32"/>
        </w:rPr>
        <w:t>负责全市人才工作和人才队伍建设的宏观指导、综合协调和督促检查，牵头推进人才发展体制机制改革和政策创新，统筹实施重大人才工程和人才表彰奖励，协调落实市党政领导联系关</w:t>
      </w:r>
      <w:proofErr w:type="gramStart"/>
      <w:r w:rsidR="00C877B4">
        <w:rPr>
          <w:rFonts w:ascii="仿宋_GB2312" w:eastAsia="仿宋_GB2312" w:hAnsi="仿宋_GB2312" w:cs="仿宋_GB2312" w:hint="eastAsia"/>
          <w:snapToGrid w:val="0"/>
          <w:spacing w:val="8"/>
          <w:kern w:val="0"/>
          <w:sz w:val="32"/>
          <w:szCs w:val="32"/>
        </w:rPr>
        <w:t>护优秀</w:t>
      </w:r>
      <w:proofErr w:type="gramEnd"/>
      <w:r w:rsidR="00C877B4">
        <w:rPr>
          <w:rFonts w:ascii="仿宋_GB2312" w:eastAsia="仿宋_GB2312" w:hAnsi="仿宋_GB2312" w:cs="仿宋_GB2312" w:hint="eastAsia"/>
          <w:snapToGrid w:val="0"/>
          <w:spacing w:val="8"/>
          <w:kern w:val="0"/>
          <w:sz w:val="32"/>
          <w:szCs w:val="32"/>
        </w:rPr>
        <w:t>专家制度，承担市委人才工作领导小组的日常工作。</w:t>
      </w:r>
    </w:p>
    <w:p w:rsidR="00E07381" w:rsidRDefault="00883D28">
      <w:pPr>
        <w:widowControl/>
        <w:adjustRightInd w:val="0"/>
        <w:snapToGrid w:val="0"/>
        <w:spacing w:line="560" w:lineRule="exact"/>
        <w:ind w:firstLineChars="200" w:firstLine="672"/>
        <w:rPr>
          <w:rFonts w:ascii="仿宋_GB2312" w:eastAsia="仿宋_GB2312" w:hAnsi="仿宋_GB2312" w:cs="仿宋_GB2312"/>
          <w:snapToGrid w:val="0"/>
          <w:spacing w:val="8"/>
          <w:kern w:val="0"/>
          <w:sz w:val="32"/>
          <w:szCs w:val="32"/>
        </w:rPr>
      </w:pPr>
      <w:r>
        <w:rPr>
          <w:rFonts w:ascii="仿宋_GB2312" w:eastAsia="仿宋_GB2312" w:hAnsi="仿宋_GB2312" w:cs="仿宋_GB2312" w:hint="eastAsia"/>
          <w:snapToGrid w:val="0"/>
          <w:spacing w:val="8"/>
          <w:kern w:val="0"/>
          <w:sz w:val="32"/>
          <w:szCs w:val="32"/>
        </w:rPr>
        <w:t>8</w:t>
      </w:r>
      <w:r w:rsidR="00584CC3">
        <w:rPr>
          <w:rFonts w:ascii="仿宋_GB2312" w:eastAsia="仿宋_GB2312" w:hAnsi="仿宋_GB2312" w:cs="仿宋_GB2312" w:hint="eastAsia"/>
          <w:snapToGrid w:val="0"/>
          <w:spacing w:val="8"/>
          <w:kern w:val="0"/>
          <w:sz w:val="32"/>
          <w:szCs w:val="32"/>
        </w:rPr>
        <w:t>、</w:t>
      </w:r>
      <w:r w:rsidR="00C877B4">
        <w:rPr>
          <w:rFonts w:ascii="仿宋_GB2312" w:eastAsia="仿宋_GB2312" w:hAnsi="仿宋_GB2312" w:cs="仿宋_GB2312" w:hint="eastAsia"/>
          <w:snapToGrid w:val="0"/>
          <w:spacing w:val="8"/>
          <w:kern w:val="0"/>
          <w:sz w:val="32"/>
          <w:szCs w:val="32"/>
        </w:rPr>
        <w:t>统一管理全市公务员工作。负责全市公务员队伍建设，牵头拟定公务员管理政策，组织实施公务员管理政策法规，承担公务员录用、交流、考核、奖惩、培训、监督、工资福利等工作，指导人民团体、群众团体机关和事业单位参照公务员法管理工作。</w:t>
      </w:r>
    </w:p>
    <w:p w:rsidR="00E07381" w:rsidRDefault="00883D28">
      <w:pPr>
        <w:widowControl/>
        <w:adjustRightInd w:val="0"/>
        <w:snapToGrid w:val="0"/>
        <w:spacing w:line="560" w:lineRule="exact"/>
        <w:ind w:firstLineChars="200" w:firstLine="672"/>
        <w:rPr>
          <w:rFonts w:ascii="仿宋_GB2312" w:eastAsia="仿宋_GB2312" w:hAnsi="仿宋_GB2312" w:cs="仿宋_GB2312"/>
          <w:snapToGrid w:val="0"/>
          <w:spacing w:val="8"/>
          <w:kern w:val="0"/>
          <w:sz w:val="32"/>
          <w:szCs w:val="32"/>
        </w:rPr>
      </w:pPr>
      <w:r>
        <w:rPr>
          <w:rFonts w:ascii="仿宋_GB2312" w:eastAsia="仿宋_GB2312" w:hAnsi="仿宋_GB2312" w:cs="仿宋_GB2312" w:hint="eastAsia"/>
          <w:snapToGrid w:val="0"/>
          <w:spacing w:val="8"/>
          <w:kern w:val="0"/>
          <w:sz w:val="32"/>
          <w:szCs w:val="32"/>
        </w:rPr>
        <w:t>9</w:t>
      </w:r>
      <w:r w:rsidR="00584CC3">
        <w:rPr>
          <w:rFonts w:ascii="仿宋_GB2312" w:eastAsia="仿宋_GB2312" w:hAnsi="仿宋_GB2312" w:cs="仿宋_GB2312" w:hint="eastAsia"/>
          <w:snapToGrid w:val="0"/>
          <w:spacing w:val="8"/>
          <w:kern w:val="0"/>
          <w:sz w:val="32"/>
          <w:szCs w:val="32"/>
        </w:rPr>
        <w:t>、</w:t>
      </w:r>
      <w:r w:rsidR="00C877B4">
        <w:rPr>
          <w:rFonts w:ascii="仿宋_GB2312" w:eastAsia="仿宋_GB2312" w:hAnsi="仿宋_GB2312" w:cs="仿宋_GB2312" w:hint="eastAsia"/>
          <w:snapToGrid w:val="0"/>
          <w:spacing w:val="8"/>
          <w:kern w:val="0"/>
          <w:sz w:val="32"/>
          <w:szCs w:val="32"/>
        </w:rPr>
        <w:t>统一管理市委机构编制委员会办公室，管理市委老干部局。</w:t>
      </w:r>
    </w:p>
    <w:p w:rsidR="00E07381" w:rsidRDefault="00883D28">
      <w:pPr>
        <w:widowControl/>
        <w:adjustRightInd w:val="0"/>
        <w:snapToGrid w:val="0"/>
        <w:spacing w:line="560" w:lineRule="exact"/>
        <w:ind w:firstLineChars="200" w:firstLine="672"/>
        <w:rPr>
          <w:rFonts w:ascii="仿宋_GB2312" w:eastAsia="仿宋_GB2312" w:hAnsi="仿宋_GB2312" w:cs="仿宋_GB2312"/>
          <w:snapToGrid w:val="0"/>
          <w:spacing w:val="8"/>
          <w:kern w:val="0"/>
          <w:sz w:val="32"/>
          <w:szCs w:val="32"/>
        </w:rPr>
      </w:pPr>
      <w:r>
        <w:rPr>
          <w:rFonts w:ascii="仿宋_GB2312" w:eastAsia="仿宋_GB2312" w:hAnsi="仿宋_GB2312" w:cs="仿宋_GB2312" w:hint="eastAsia"/>
          <w:snapToGrid w:val="0"/>
          <w:spacing w:val="8"/>
          <w:kern w:val="0"/>
          <w:sz w:val="32"/>
          <w:szCs w:val="32"/>
        </w:rPr>
        <w:t>10</w:t>
      </w:r>
      <w:r w:rsidR="00584CC3">
        <w:rPr>
          <w:rFonts w:ascii="仿宋_GB2312" w:eastAsia="仿宋_GB2312" w:hAnsi="仿宋_GB2312" w:cs="仿宋_GB2312" w:hint="eastAsia"/>
          <w:snapToGrid w:val="0"/>
          <w:spacing w:val="8"/>
          <w:kern w:val="0"/>
          <w:sz w:val="32"/>
          <w:szCs w:val="32"/>
        </w:rPr>
        <w:t>、</w:t>
      </w:r>
      <w:r w:rsidR="00C877B4">
        <w:rPr>
          <w:rFonts w:ascii="仿宋_GB2312" w:eastAsia="仿宋_GB2312" w:hAnsi="仿宋_GB2312" w:cs="仿宋_GB2312" w:hint="eastAsia"/>
          <w:snapToGrid w:val="0"/>
          <w:spacing w:val="8"/>
          <w:kern w:val="0"/>
          <w:sz w:val="32"/>
          <w:szCs w:val="32"/>
        </w:rPr>
        <w:t>完成市委交办的其他任务。</w:t>
      </w:r>
    </w:p>
    <w:p w:rsidR="00E07381" w:rsidRDefault="00C877B4">
      <w:pPr>
        <w:widowControl/>
        <w:adjustRightInd w:val="0"/>
        <w:snapToGrid w:val="0"/>
        <w:spacing w:line="560" w:lineRule="exact"/>
        <w:ind w:firstLineChars="200" w:firstLine="643"/>
        <w:rPr>
          <w:rFonts w:ascii="黑体" w:eastAsia="黑体" w:hAnsi="黑体" w:cs="Times New Roman"/>
          <w:b/>
          <w:color w:val="333333"/>
          <w:kern w:val="0"/>
          <w:sz w:val="32"/>
          <w:szCs w:val="32"/>
        </w:rPr>
      </w:pPr>
      <w:r>
        <w:rPr>
          <w:rFonts w:ascii="黑体" w:eastAsia="黑体" w:hAnsi="黑体" w:cs="Times New Roman" w:hint="eastAsia"/>
          <w:b/>
          <w:color w:val="333333"/>
          <w:kern w:val="0"/>
          <w:sz w:val="32"/>
          <w:szCs w:val="32"/>
        </w:rPr>
        <w:lastRenderedPageBreak/>
        <w:t>二、机构设置、编制现状情况（包含基层预算单位组成、单位性质）</w:t>
      </w:r>
    </w:p>
    <w:p w:rsidR="00E07381" w:rsidRDefault="00322BE1">
      <w:pPr>
        <w:spacing w:line="560" w:lineRule="exact"/>
        <w:ind w:firstLineChars="200" w:firstLine="640"/>
        <w:rPr>
          <w:rFonts w:ascii="仿宋_GB2312" w:eastAsia="仿宋_GB2312" w:hAnsi="仿宋_GB2312" w:cs="仿宋_GB2312"/>
          <w:bCs/>
          <w:color w:val="333333"/>
          <w:kern w:val="0"/>
          <w:sz w:val="32"/>
          <w:szCs w:val="32"/>
        </w:rPr>
      </w:pPr>
      <w:r>
        <w:rPr>
          <w:rFonts w:ascii="仿宋_GB2312" w:eastAsia="仿宋_GB2312" w:hAnsi="仿宋_GB2312" w:cs="仿宋_GB2312" w:hint="eastAsia"/>
          <w:bCs/>
          <w:color w:val="333333"/>
          <w:kern w:val="0"/>
          <w:sz w:val="32"/>
          <w:szCs w:val="32"/>
        </w:rPr>
        <w:t>中共梧州</w:t>
      </w:r>
      <w:r w:rsidR="00C877B4">
        <w:rPr>
          <w:rFonts w:ascii="仿宋_GB2312" w:eastAsia="仿宋_GB2312" w:hAnsi="仿宋_GB2312" w:cs="仿宋_GB2312" w:hint="eastAsia"/>
          <w:bCs/>
          <w:color w:val="333333"/>
          <w:kern w:val="0"/>
          <w:sz w:val="32"/>
          <w:szCs w:val="32"/>
        </w:rPr>
        <w:t>市委组织部下设19个科室：办公室、研究室（政策法规科）、干部</w:t>
      </w:r>
      <w:proofErr w:type="gramStart"/>
      <w:r w:rsidR="00C877B4">
        <w:rPr>
          <w:rFonts w:ascii="仿宋_GB2312" w:eastAsia="仿宋_GB2312" w:hAnsi="仿宋_GB2312" w:cs="仿宋_GB2312" w:hint="eastAsia"/>
          <w:bCs/>
          <w:color w:val="333333"/>
          <w:kern w:val="0"/>
          <w:sz w:val="32"/>
          <w:szCs w:val="32"/>
        </w:rPr>
        <w:t>一</w:t>
      </w:r>
      <w:proofErr w:type="gramEnd"/>
      <w:r w:rsidR="00C877B4">
        <w:rPr>
          <w:rFonts w:ascii="仿宋_GB2312" w:eastAsia="仿宋_GB2312" w:hAnsi="仿宋_GB2312" w:cs="仿宋_GB2312" w:hint="eastAsia"/>
          <w:bCs/>
          <w:color w:val="333333"/>
          <w:kern w:val="0"/>
          <w:sz w:val="32"/>
          <w:szCs w:val="32"/>
        </w:rPr>
        <w:t>科、干部二科、干部三科、干部队伍建设规划办公室、干部监督室（举报中心）、干部教育科（市委干部教育工作领导小组办公室）、市委党的建设工作领导小组办公室（市基层组织建设协调领导小组办公室、市委党的代表联络办公室）、组织</w:t>
      </w:r>
      <w:proofErr w:type="gramStart"/>
      <w:r w:rsidR="00C877B4">
        <w:rPr>
          <w:rFonts w:ascii="仿宋_GB2312" w:eastAsia="仿宋_GB2312" w:hAnsi="仿宋_GB2312" w:cs="仿宋_GB2312" w:hint="eastAsia"/>
          <w:bCs/>
          <w:color w:val="333333"/>
          <w:kern w:val="0"/>
          <w:sz w:val="32"/>
          <w:szCs w:val="32"/>
        </w:rPr>
        <w:t>一</w:t>
      </w:r>
      <w:proofErr w:type="gramEnd"/>
      <w:r w:rsidR="00C877B4">
        <w:rPr>
          <w:rFonts w:ascii="仿宋_GB2312" w:eastAsia="仿宋_GB2312" w:hAnsi="仿宋_GB2312" w:cs="仿宋_GB2312" w:hint="eastAsia"/>
          <w:bCs/>
          <w:color w:val="333333"/>
          <w:kern w:val="0"/>
          <w:sz w:val="32"/>
          <w:szCs w:val="32"/>
        </w:rPr>
        <w:t>科、组织二科、组织三科（市委组织员办公室）、组织四科、人才工作</w:t>
      </w:r>
      <w:proofErr w:type="gramStart"/>
      <w:r w:rsidR="00C877B4">
        <w:rPr>
          <w:rFonts w:ascii="仿宋_GB2312" w:eastAsia="仿宋_GB2312" w:hAnsi="仿宋_GB2312" w:cs="仿宋_GB2312" w:hint="eastAsia"/>
          <w:bCs/>
          <w:color w:val="333333"/>
          <w:kern w:val="0"/>
          <w:sz w:val="32"/>
          <w:szCs w:val="32"/>
        </w:rPr>
        <w:t>一</w:t>
      </w:r>
      <w:proofErr w:type="gramEnd"/>
      <w:r w:rsidR="00C877B4">
        <w:rPr>
          <w:rFonts w:ascii="仿宋_GB2312" w:eastAsia="仿宋_GB2312" w:hAnsi="仿宋_GB2312" w:cs="仿宋_GB2312" w:hint="eastAsia"/>
          <w:bCs/>
          <w:color w:val="333333"/>
          <w:kern w:val="0"/>
          <w:sz w:val="32"/>
          <w:szCs w:val="32"/>
        </w:rPr>
        <w:t>科、人才工作二科、公务员</w:t>
      </w:r>
      <w:proofErr w:type="gramStart"/>
      <w:r w:rsidR="00C877B4">
        <w:rPr>
          <w:rFonts w:ascii="仿宋_GB2312" w:eastAsia="仿宋_GB2312" w:hAnsi="仿宋_GB2312" w:cs="仿宋_GB2312" w:hint="eastAsia"/>
          <w:bCs/>
          <w:color w:val="333333"/>
          <w:kern w:val="0"/>
          <w:sz w:val="32"/>
          <w:szCs w:val="32"/>
        </w:rPr>
        <w:t>一</w:t>
      </w:r>
      <w:proofErr w:type="gramEnd"/>
      <w:r w:rsidR="00C877B4">
        <w:rPr>
          <w:rFonts w:ascii="仿宋_GB2312" w:eastAsia="仿宋_GB2312" w:hAnsi="仿宋_GB2312" w:cs="仿宋_GB2312" w:hint="eastAsia"/>
          <w:bCs/>
          <w:color w:val="333333"/>
          <w:kern w:val="0"/>
          <w:sz w:val="32"/>
          <w:szCs w:val="32"/>
        </w:rPr>
        <w:t>科、公务员二科、公务员三科、信息管理科。</w:t>
      </w:r>
    </w:p>
    <w:p w:rsidR="00E07381" w:rsidRDefault="00C877B4">
      <w:pPr>
        <w:spacing w:line="560" w:lineRule="exact"/>
        <w:ind w:firstLineChars="200" w:firstLine="672"/>
        <w:rPr>
          <w:rFonts w:ascii="仿宋_GB2312" w:eastAsia="仿宋_GB2312" w:hAnsi="仿宋_GB2312" w:cs="仿宋_GB2312"/>
          <w:spacing w:val="8"/>
          <w:sz w:val="32"/>
          <w:szCs w:val="32"/>
        </w:rPr>
      </w:pPr>
      <w:r>
        <w:rPr>
          <w:rFonts w:ascii="仿宋_GB2312" w:eastAsia="仿宋_GB2312" w:hAnsi="仿宋_GB2312" w:cs="仿宋_GB2312" w:hint="eastAsia"/>
          <w:spacing w:val="8"/>
          <w:sz w:val="32"/>
          <w:szCs w:val="32"/>
        </w:rPr>
        <w:t>挂靠单位：</w:t>
      </w:r>
    </w:p>
    <w:p w:rsidR="00E07381" w:rsidRDefault="00C877B4">
      <w:pPr>
        <w:spacing w:line="560" w:lineRule="exact"/>
        <w:ind w:firstLineChars="200" w:firstLine="672"/>
        <w:rPr>
          <w:rFonts w:ascii="仿宋_GB2312" w:eastAsia="仿宋_GB2312" w:hAnsi="仿宋_GB2312" w:cs="仿宋_GB2312"/>
          <w:spacing w:val="8"/>
          <w:sz w:val="32"/>
          <w:szCs w:val="32"/>
        </w:rPr>
      </w:pPr>
      <w:r>
        <w:rPr>
          <w:rFonts w:ascii="仿宋_GB2312" w:eastAsia="仿宋_GB2312" w:hAnsi="仿宋_GB2312" w:cs="仿宋_GB2312" w:hint="eastAsia"/>
          <w:spacing w:val="8"/>
          <w:sz w:val="32"/>
          <w:szCs w:val="32"/>
        </w:rPr>
        <w:t>（1）梧州市委党的建设工作领导小组办公室</w:t>
      </w:r>
    </w:p>
    <w:p w:rsidR="00E07381" w:rsidRDefault="00C877B4">
      <w:pPr>
        <w:widowControl/>
        <w:wordWrap w:val="0"/>
        <w:spacing w:line="560" w:lineRule="exact"/>
        <w:ind w:rightChars="-27" w:right="-57" w:firstLineChars="200" w:firstLine="672"/>
        <w:rPr>
          <w:rFonts w:ascii="仿宋_GB2312" w:eastAsia="仿宋_GB2312" w:hAnsi="仿宋_GB2312" w:cs="仿宋_GB2312"/>
          <w:spacing w:val="8"/>
          <w:sz w:val="32"/>
          <w:szCs w:val="32"/>
        </w:rPr>
      </w:pPr>
      <w:r>
        <w:rPr>
          <w:rFonts w:ascii="仿宋_GB2312" w:eastAsia="仿宋_GB2312" w:hAnsi="仿宋_GB2312" w:cs="仿宋_GB2312" w:hint="eastAsia"/>
          <w:spacing w:val="8"/>
          <w:sz w:val="32"/>
          <w:szCs w:val="32"/>
        </w:rPr>
        <w:t>（2）梧州市党代表联络工作委员会办公室</w:t>
      </w:r>
    </w:p>
    <w:p w:rsidR="00E07381" w:rsidRDefault="00C877B4" w:rsidP="00D42E76">
      <w:pPr>
        <w:widowControl/>
        <w:shd w:val="clear" w:color="auto" w:fill="FFFFFF"/>
        <w:tabs>
          <w:tab w:val="left" w:pos="7560"/>
        </w:tabs>
        <w:adjustRightInd w:val="0"/>
        <w:snapToGrid w:val="0"/>
        <w:spacing w:line="560" w:lineRule="exact"/>
        <w:ind w:firstLineChars="200" w:firstLine="674"/>
        <w:jc w:val="left"/>
        <w:rPr>
          <w:rFonts w:ascii="楷体" w:eastAsia="楷体" w:hAnsi="楷体" w:cs="楷体"/>
          <w:b/>
          <w:snapToGrid w:val="0"/>
          <w:spacing w:val="8"/>
          <w:kern w:val="0"/>
          <w:sz w:val="32"/>
          <w:szCs w:val="32"/>
        </w:rPr>
      </w:pPr>
      <w:r>
        <w:rPr>
          <w:rFonts w:ascii="楷体" w:eastAsia="楷体" w:hAnsi="楷体" w:cs="楷体" w:hint="eastAsia"/>
          <w:b/>
          <w:snapToGrid w:val="0"/>
          <w:spacing w:val="8"/>
          <w:kern w:val="0"/>
          <w:sz w:val="32"/>
          <w:szCs w:val="32"/>
        </w:rPr>
        <w:t>（二）</w:t>
      </w:r>
      <w:r w:rsidR="00FB386B">
        <w:rPr>
          <w:rFonts w:ascii="楷体" w:eastAsia="楷体" w:hAnsi="楷体" w:cs="楷体" w:hint="eastAsia"/>
          <w:b/>
          <w:snapToGrid w:val="0"/>
          <w:spacing w:val="8"/>
          <w:kern w:val="0"/>
          <w:sz w:val="32"/>
          <w:szCs w:val="32"/>
        </w:rPr>
        <w:t>梧州</w:t>
      </w:r>
      <w:r>
        <w:rPr>
          <w:rFonts w:ascii="楷体" w:eastAsia="楷体" w:hAnsi="楷体" w:cs="楷体" w:hint="eastAsia"/>
          <w:b/>
          <w:snapToGrid w:val="0"/>
          <w:spacing w:val="8"/>
          <w:kern w:val="0"/>
          <w:sz w:val="32"/>
          <w:szCs w:val="32"/>
        </w:rPr>
        <w:t>市党员教育中心</w:t>
      </w:r>
      <w:r w:rsidR="00701623">
        <w:rPr>
          <w:rFonts w:ascii="楷体" w:eastAsia="楷体" w:hAnsi="楷体" w:cs="楷体" w:hint="eastAsia"/>
          <w:b/>
          <w:snapToGrid w:val="0"/>
          <w:spacing w:val="8"/>
          <w:kern w:val="0"/>
          <w:sz w:val="32"/>
          <w:szCs w:val="32"/>
        </w:rPr>
        <w:t>(原</w:t>
      </w:r>
      <w:r w:rsidR="00701623" w:rsidRPr="00701623">
        <w:rPr>
          <w:rFonts w:ascii="楷体" w:eastAsia="楷体" w:hAnsi="楷体" w:cs="楷体" w:hint="eastAsia"/>
          <w:b/>
          <w:snapToGrid w:val="0"/>
          <w:spacing w:val="8"/>
          <w:kern w:val="0"/>
          <w:sz w:val="32"/>
          <w:szCs w:val="32"/>
        </w:rPr>
        <w:t>梧州市党员干部现代远程教育工作管理办公室</w:t>
      </w:r>
      <w:r w:rsidR="00701623">
        <w:rPr>
          <w:rFonts w:ascii="楷体" w:eastAsia="楷体" w:hAnsi="楷体" w:cs="楷体" w:hint="eastAsia"/>
          <w:b/>
          <w:snapToGrid w:val="0"/>
          <w:spacing w:val="8"/>
          <w:kern w:val="0"/>
          <w:sz w:val="32"/>
          <w:szCs w:val="32"/>
        </w:rPr>
        <w:t>)</w:t>
      </w:r>
    </w:p>
    <w:p w:rsidR="00E07381" w:rsidRDefault="00FB386B">
      <w:pPr>
        <w:spacing w:line="560" w:lineRule="exact"/>
        <w:ind w:firstLineChars="200" w:firstLine="672"/>
        <w:rPr>
          <w:rFonts w:ascii="仿宋_GB2312" w:eastAsia="仿宋_GB2312" w:hAnsi="仿宋_GB2312" w:cs="仿宋_GB2312"/>
          <w:spacing w:val="8"/>
          <w:sz w:val="32"/>
          <w:szCs w:val="32"/>
        </w:rPr>
      </w:pPr>
      <w:r>
        <w:rPr>
          <w:rFonts w:ascii="仿宋_GB2312" w:eastAsia="仿宋_GB2312" w:hAnsi="仿宋_GB2312" w:cs="仿宋_GB2312" w:hint="eastAsia"/>
          <w:spacing w:val="8"/>
          <w:sz w:val="32"/>
          <w:szCs w:val="32"/>
        </w:rPr>
        <w:t>梧州</w:t>
      </w:r>
      <w:r w:rsidR="00C877B4">
        <w:rPr>
          <w:rFonts w:ascii="仿宋_GB2312" w:eastAsia="仿宋_GB2312" w:hAnsi="仿宋_GB2312" w:cs="仿宋_GB2312" w:hint="eastAsia"/>
          <w:spacing w:val="8"/>
          <w:sz w:val="32"/>
          <w:szCs w:val="32"/>
        </w:rPr>
        <w:t>市党员教育中心下设3个科室：综合指导科、教学资源科、网络管理科。</w:t>
      </w:r>
    </w:p>
    <w:p w:rsidR="00E07381" w:rsidRDefault="00C877B4" w:rsidP="00D42E76">
      <w:pPr>
        <w:spacing w:line="560" w:lineRule="exact"/>
        <w:ind w:firstLineChars="200" w:firstLine="674"/>
        <w:rPr>
          <w:rFonts w:ascii="楷体" w:eastAsia="楷体" w:hAnsi="楷体" w:cs="楷体"/>
          <w:b/>
          <w:snapToGrid w:val="0"/>
          <w:spacing w:val="8"/>
          <w:kern w:val="0"/>
          <w:sz w:val="32"/>
          <w:szCs w:val="32"/>
        </w:rPr>
      </w:pPr>
      <w:r>
        <w:rPr>
          <w:rFonts w:ascii="楷体" w:eastAsia="楷体" w:hAnsi="楷体" w:cs="楷体" w:hint="eastAsia"/>
          <w:b/>
          <w:snapToGrid w:val="0"/>
          <w:spacing w:val="8"/>
          <w:kern w:val="0"/>
          <w:sz w:val="32"/>
          <w:szCs w:val="32"/>
        </w:rPr>
        <w:t>（三）</w:t>
      </w:r>
      <w:r w:rsidR="00FB386B">
        <w:rPr>
          <w:rFonts w:ascii="楷体" w:eastAsia="楷体" w:hAnsi="楷体" w:cs="楷体" w:hint="eastAsia"/>
          <w:b/>
          <w:snapToGrid w:val="0"/>
          <w:spacing w:val="8"/>
          <w:kern w:val="0"/>
          <w:sz w:val="32"/>
          <w:szCs w:val="32"/>
        </w:rPr>
        <w:t>梧州</w:t>
      </w:r>
      <w:r>
        <w:rPr>
          <w:rFonts w:ascii="楷体" w:eastAsia="楷体" w:hAnsi="楷体" w:cs="楷体" w:hint="eastAsia"/>
          <w:b/>
          <w:snapToGrid w:val="0"/>
          <w:spacing w:val="8"/>
          <w:kern w:val="0"/>
          <w:sz w:val="32"/>
          <w:szCs w:val="32"/>
        </w:rPr>
        <w:t>市领导干部考试与测评中心</w:t>
      </w:r>
    </w:p>
    <w:p w:rsidR="00E07381" w:rsidRDefault="00FB386B">
      <w:pPr>
        <w:spacing w:line="560" w:lineRule="exact"/>
        <w:ind w:firstLineChars="200" w:firstLine="672"/>
        <w:rPr>
          <w:rFonts w:ascii="仿宋_GB2312" w:eastAsia="仿宋_GB2312" w:hAnsi="仿宋_GB2312" w:cs="仿宋_GB2312"/>
          <w:color w:val="FF0000"/>
          <w:spacing w:val="8"/>
          <w:sz w:val="32"/>
          <w:szCs w:val="32"/>
        </w:rPr>
      </w:pPr>
      <w:r>
        <w:rPr>
          <w:rFonts w:ascii="仿宋_GB2312" w:eastAsia="仿宋_GB2312" w:hAnsi="仿宋_GB2312" w:cs="仿宋_GB2312" w:hint="eastAsia"/>
          <w:spacing w:val="8"/>
          <w:sz w:val="32"/>
          <w:szCs w:val="32"/>
        </w:rPr>
        <w:t>梧州</w:t>
      </w:r>
      <w:r w:rsidR="00C877B4">
        <w:rPr>
          <w:rFonts w:ascii="仿宋_GB2312" w:eastAsia="仿宋_GB2312" w:hAnsi="仿宋_GB2312" w:cs="仿宋_GB2312" w:hint="eastAsia"/>
          <w:spacing w:val="8"/>
          <w:sz w:val="32"/>
          <w:szCs w:val="32"/>
        </w:rPr>
        <w:t>市考评中心没有内设科室。</w:t>
      </w:r>
    </w:p>
    <w:p w:rsidR="00E07381" w:rsidRDefault="00C877B4" w:rsidP="00D42E76">
      <w:pPr>
        <w:spacing w:line="560" w:lineRule="exact"/>
        <w:ind w:firstLineChars="200" w:firstLine="674"/>
        <w:rPr>
          <w:rFonts w:ascii="楷体" w:eastAsia="楷体" w:hAnsi="楷体" w:cs="楷体"/>
          <w:b/>
          <w:snapToGrid w:val="0"/>
          <w:spacing w:val="8"/>
          <w:kern w:val="0"/>
          <w:sz w:val="32"/>
          <w:szCs w:val="32"/>
        </w:rPr>
      </w:pPr>
      <w:r>
        <w:rPr>
          <w:rFonts w:ascii="楷体" w:eastAsia="楷体" w:hAnsi="楷体" w:cs="楷体" w:hint="eastAsia"/>
          <w:b/>
          <w:snapToGrid w:val="0"/>
          <w:spacing w:val="8"/>
          <w:kern w:val="0"/>
          <w:sz w:val="32"/>
          <w:szCs w:val="32"/>
        </w:rPr>
        <w:t>（四）</w:t>
      </w:r>
      <w:r w:rsidR="00FB386B">
        <w:rPr>
          <w:rFonts w:ascii="楷体" w:eastAsia="楷体" w:hAnsi="楷体" w:cs="楷体" w:hint="eastAsia"/>
          <w:b/>
          <w:snapToGrid w:val="0"/>
          <w:spacing w:val="8"/>
          <w:kern w:val="0"/>
          <w:sz w:val="32"/>
          <w:szCs w:val="32"/>
        </w:rPr>
        <w:t>梧州</w:t>
      </w:r>
      <w:r>
        <w:rPr>
          <w:rFonts w:ascii="楷体" w:eastAsia="楷体" w:hAnsi="楷体" w:cs="楷体" w:hint="eastAsia"/>
          <w:b/>
          <w:snapToGrid w:val="0"/>
          <w:spacing w:val="8"/>
          <w:kern w:val="0"/>
          <w:sz w:val="32"/>
          <w:szCs w:val="32"/>
        </w:rPr>
        <w:t>市紧缺人才储备中心</w:t>
      </w:r>
    </w:p>
    <w:p w:rsidR="00E07381" w:rsidRDefault="00FB386B">
      <w:pPr>
        <w:spacing w:line="560" w:lineRule="exact"/>
        <w:ind w:firstLineChars="200" w:firstLine="672"/>
        <w:rPr>
          <w:rFonts w:ascii="仿宋_GB2312" w:eastAsia="仿宋_GB2312" w:hAnsi="仿宋_GB2312" w:cs="仿宋_GB2312"/>
          <w:bCs/>
          <w:color w:val="333333"/>
          <w:kern w:val="0"/>
          <w:sz w:val="32"/>
          <w:szCs w:val="32"/>
        </w:rPr>
      </w:pPr>
      <w:r>
        <w:rPr>
          <w:rFonts w:ascii="仿宋_GB2312" w:eastAsia="仿宋_GB2312" w:hAnsi="仿宋_GB2312" w:cs="仿宋_GB2312" w:hint="eastAsia"/>
          <w:spacing w:val="8"/>
          <w:sz w:val="32"/>
          <w:szCs w:val="32"/>
        </w:rPr>
        <w:t>梧州</w:t>
      </w:r>
      <w:r w:rsidR="00C877B4">
        <w:rPr>
          <w:rFonts w:ascii="仿宋_GB2312" w:eastAsia="仿宋_GB2312" w:hAnsi="仿宋_GB2312" w:cs="仿宋_GB2312" w:hint="eastAsia"/>
          <w:spacing w:val="8"/>
          <w:sz w:val="32"/>
          <w:szCs w:val="32"/>
        </w:rPr>
        <w:t>市紧缺人才储备中心没有内设科室。</w:t>
      </w:r>
    </w:p>
    <w:p w:rsidR="00E07381" w:rsidRDefault="00C877B4">
      <w:pPr>
        <w:widowControl/>
        <w:wordWrap w:val="0"/>
        <w:spacing w:line="555" w:lineRule="atLeast"/>
        <w:ind w:rightChars="-27" w:right="-57" w:firstLineChars="200" w:firstLine="643"/>
        <w:rPr>
          <w:rFonts w:ascii="黑体" w:eastAsia="黑体" w:hAnsi="黑体" w:cs="Times New Roman"/>
          <w:b/>
          <w:color w:val="333333"/>
          <w:kern w:val="0"/>
          <w:sz w:val="32"/>
          <w:szCs w:val="32"/>
        </w:rPr>
      </w:pPr>
      <w:r>
        <w:rPr>
          <w:rFonts w:ascii="黑体" w:eastAsia="黑体" w:hAnsi="黑体" w:cs="Times New Roman" w:hint="eastAsia"/>
          <w:b/>
          <w:color w:val="333333"/>
          <w:kern w:val="0"/>
          <w:sz w:val="32"/>
          <w:szCs w:val="32"/>
        </w:rPr>
        <w:t>三、人员构成情况（包含基层预算单位人员构成、经费管理方式）</w:t>
      </w:r>
    </w:p>
    <w:p w:rsidR="00E07381" w:rsidRDefault="00C877B4" w:rsidP="00D42E76">
      <w:pPr>
        <w:spacing w:line="560" w:lineRule="exact"/>
        <w:ind w:firstLineChars="200" w:firstLine="674"/>
        <w:rPr>
          <w:rFonts w:ascii="楷体" w:eastAsia="楷体" w:hAnsi="楷体" w:cs="楷体"/>
          <w:b/>
          <w:snapToGrid w:val="0"/>
          <w:spacing w:val="8"/>
          <w:kern w:val="0"/>
          <w:sz w:val="32"/>
          <w:szCs w:val="32"/>
        </w:rPr>
      </w:pPr>
      <w:r>
        <w:rPr>
          <w:rFonts w:ascii="楷体" w:eastAsia="楷体" w:hAnsi="楷体" w:cs="楷体" w:hint="eastAsia"/>
          <w:b/>
          <w:snapToGrid w:val="0"/>
          <w:spacing w:val="8"/>
          <w:kern w:val="0"/>
          <w:sz w:val="32"/>
          <w:szCs w:val="32"/>
        </w:rPr>
        <w:lastRenderedPageBreak/>
        <w:t>（一）</w:t>
      </w:r>
      <w:r w:rsidR="004C6E17" w:rsidRPr="004C6E17">
        <w:rPr>
          <w:rFonts w:ascii="楷体" w:eastAsia="楷体" w:hAnsi="楷体" w:cs="楷体" w:hint="eastAsia"/>
          <w:b/>
          <w:snapToGrid w:val="0"/>
          <w:spacing w:val="8"/>
          <w:kern w:val="0"/>
          <w:sz w:val="32"/>
          <w:szCs w:val="32"/>
        </w:rPr>
        <w:t>中共梧州</w:t>
      </w:r>
      <w:r>
        <w:rPr>
          <w:rFonts w:ascii="楷体" w:eastAsia="楷体" w:hAnsi="楷体" w:cs="楷体" w:hint="eastAsia"/>
          <w:b/>
          <w:snapToGrid w:val="0"/>
          <w:spacing w:val="8"/>
          <w:kern w:val="0"/>
          <w:sz w:val="32"/>
          <w:szCs w:val="32"/>
        </w:rPr>
        <w:t>市委组织部</w:t>
      </w:r>
    </w:p>
    <w:p w:rsidR="00E07381" w:rsidRDefault="004C6E17">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color w:val="333333"/>
          <w:kern w:val="0"/>
          <w:sz w:val="32"/>
          <w:szCs w:val="32"/>
        </w:rPr>
        <w:t>中共梧州</w:t>
      </w:r>
      <w:r w:rsidR="00C877B4">
        <w:rPr>
          <w:rFonts w:ascii="仿宋_GB2312" w:eastAsia="仿宋_GB2312" w:hAnsi="仿宋_GB2312" w:cs="仿宋_GB2312" w:hint="eastAsia"/>
          <w:sz w:val="32"/>
          <w:szCs w:val="32"/>
        </w:rPr>
        <w:t>市委组织部为政党机关，截至2019年12月31日，核定编制人数45名,其中行政编制44名，工勤编制1名，</w:t>
      </w:r>
      <w:r w:rsidR="00C877B4">
        <w:rPr>
          <w:rFonts w:ascii="仿宋_GB2312" w:eastAsia="仿宋_GB2312" w:hAnsi="仿宋_GB2312" w:cs="仿宋_GB2312" w:hint="eastAsia"/>
          <w:bCs/>
          <w:sz w:val="32"/>
          <w:szCs w:val="32"/>
        </w:rPr>
        <w:t>在职在编行政人员39名，离休人员1名。</w:t>
      </w:r>
    </w:p>
    <w:p w:rsidR="00E07381" w:rsidRDefault="004C6E17">
      <w:pPr>
        <w:spacing w:line="560" w:lineRule="exact"/>
        <w:ind w:firstLineChars="200" w:firstLine="640"/>
        <w:rPr>
          <w:rFonts w:ascii="楷体" w:eastAsia="楷体" w:hAnsi="楷体" w:cs="楷体"/>
          <w:b/>
          <w:snapToGrid w:val="0"/>
          <w:spacing w:val="8"/>
          <w:kern w:val="0"/>
          <w:sz w:val="32"/>
          <w:szCs w:val="32"/>
        </w:rPr>
      </w:pPr>
      <w:r>
        <w:rPr>
          <w:rFonts w:ascii="仿宋_GB2312" w:eastAsia="仿宋_GB2312" w:hAnsi="仿宋_GB2312" w:cs="仿宋_GB2312" w:hint="eastAsia"/>
          <w:bCs/>
          <w:color w:val="333333"/>
          <w:kern w:val="0"/>
          <w:sz w:val="32"/>
          <w:szCs w:val="32"/>
        </w:rPr>
        <w:t>中共梧州</w:t>
      </w:r>
      <w:r w:rsidR="00C877B4">
        <w:rPr>
          <w:rFonts w:ascii="仿宋_GB2312" w:eastAsia="仿宋_GB2312" w:hAnsi="仿宋_GB2312" w:cs="仿宋_GB2312" w:hint="eastAsia"/>
          <w:snapToGrid w:val="0"/>
          <w:sz w:val="32"/>
          <w:szCs w:val="32"/>
        </w:rPr>
        <w:t>市委组织部的职能科室及挂靠单位统一核算经费，不实行独立核算。</w:t>
      </w:r>
    </w:p>
    <w:p w:rsidR="00E07381" w:rsidRDefault="00C877B4" w:rsidP="00D42E76">
      <w:pPr>
        <w:spacing w:line="560" w:lineRule="exact"/>
        <w:ind w:firstLineChars="200" w:firstLine="674"/>
        <w:rPr>
          <w:rFonts w:ascii="楷体" w:eastAsia="楷体" w:hAnsi="楷体" w:cs="楷体"/>
          <w:b/>
          <w:snapToGrid w:val="0"/>
          <w:spacing w:val="8"/>
          <w:kern w:val="0"/>
          <w:sz w:val="32"/>
          <w:szCs w:val="32"/>
        </w:rPr>
      </w:pPr>
      <w:r>
        <w:rPr>
          <w:rFonts w:ascii="楷体" w:eastAsia="楷体" w:hAnsi="楷体" w:cs="楷体" w:hint="eastAsia"/>
          <w:b/>
          <w:snapToGrid w:val="0"/>
          <w:spacing w:val="8"/>
          <w:kern w:val="0"/>
          <w:sz w:val="32"/>
          <w:szCs w:val="32"/>
        </w:rPr>
        <w:t>（二）</w:t>
      </w:r>
      <w:r w:rsidR="004C6E17">
        <w:rPr>
          <w:rFonts w:ascii="楷体" w:eastAsia="楷体" w:hAnsi="楷体" w:cs="楷体" w:hint="eastAsia"/>
          <w:b/>
          <w:snapToGrid w:val="0"/>
          <w:spacing w:val="8"/>
          <w:kern w:val="0"/>
          <w:sz w:val="32"/>
          <w:szCs w:val="32"/>
        </w:rPr>
        <w:t>梧州</w:t>
      </w:r>
      <w:r>
        <w:rPr>
          <w:rFonts w:ascii="楷体" w:eastAsia="楷体" w:hAnsi="楷体" w:cs="楷体" w:hint="eastAsia"/>
          <w:b/>
          <w:snapToGrid w:val="0"/>
          <w:spacing w:val="8"/>
          <w:kern w:val="0"/>
          <w:sz w:val="32"/>
          <w:szCs w:val="32"/>
        </w:rPr>
        <w:t>市党员教育中心</w:t>
      </w:r>
    </w:p>
    <w:p w:rsidR="00E07381" w:rsidRDefault="004C6E17">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梧州</w:t>
      </w:r>
      <w:r w:rsidR="00C877B4">
        <w:rPr>
          <w:rFonts w:ascii="仿宋_GB2312" w:eastAsia="仿宋_GB2312" w:hAnsi="仿宋_GB2312" w:cs="仿宋_GB2312" w:hint="eastAsia"/>
          <w:bCs/>
          <w:sz w:val="32"/>
          <w:szCs w:val="32"/>
        </w:rPr>
        <w:t>市党员教育中心参照公务员法管理的全额</w:t>
      </w:r>
      <w:r w:rsidR="00C877B4">
        <w:rPr>
          <w:rFonts w:ascii="仿宋_GB2312" w:eastAsia="仿宋_GB2312" w:hAnsi="仿宋_GB2312" w:cs="仿宋_GB2312" w:hint="eastAsia"/>
          <w:sz w:val="32"/>
          <w:szCs w:val="32"/>
        </w:rPr>
        <w:t>事业单位，核定编制人数16名,</w:t>
      </w:r>
      <w:proofErr w:type="gramStart"/>
      <w:r w:rsidR="00C877B4">
        <w:rPr>
          <w:rFonts w:ascii="仿宋_GB2312" w:eastAsia="仿宋_GB2312" w:hAnsi="仿宋_GB2312" w:cs="仿宋_GB2312" w:hint="eastAsia"/>
          <w:sz w:val="32"/>
          <w:szCs w:val="32"/>
        </w:rPr>
        <w:t>均为参公编制</w:t>
      </w:r>
      <w:proofErr w:type="gramEnd"/>
      <w:r w:rsidR="00C877B4">
        <w:rPr>
          <w:rFonts w:ascii="仿宋_GB2312" w:eastAsia="仿宋_GB2312" w:hAnsi="仿宋_GB2312" w:cs="仿宋_GB2312" w:hint="eastAsia"/>
          <w:sz w:val="32"/>
          <w:szCs w:val="32"/>
        </w:rPr>
        <w:t>，</w:t>
      </w:r>
      <w:r w:rsidR="00C877B4">
        <w:rPr>
          <w:rFonts w:ascii="仿宋_GB2312" w:eastAsia="仿宋_GB2312" w:hAnsi="仿宋_GB2312" w:cs="仿宋_GB2312" w:hint="eastAsia"/>
          <w:bCs/>
          <w:sz w:val="32"/>
          <w:szCs w:val="32"/>
        </w:rPr>
        <w:t>目前在职在编参公人员10名。</w:t>
      </w:r>
    </w:p>
    <w:p w:rsidR="00E07381" w:rsidRDefault="004C6E17">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napToGrid w:val="0"/>
          <w:sz w:val="32"/>
          <w:szCs w:val="32"/>
        </w:rPr>
        <w:t>梧州</w:t>
      </w:r>
      <w:r w:rsidR="00C877B4">
        <w:rPr>
          <w:rFonts w:ascii="仿宋_GB2312" w:eastAsia="仿宋_GB2312" w:hAnsi="仿宋_GB2312" w:cs="仿宋_GB2312" w:hint="eastAsia"/>
          <w:snapToGrid w:val="0"/>
          <w:sz w:val="32"/>
          <w:szCs w:val="32"/>
        </w:rPr>
        <w:t>市党员教育中心实行经费独立核算。</w:t>
      </w:r>
    </w:p>
    <w:p w:rsidR="00E07381" w:rsidRDefault="00C877B4" w:rsidP="00D42E76">
      <w:pPr>
        <w:spacing w:line="560" w:lineRule="exact"/>
        <w:ind w:firstLineChars="200" w:firstLine="674"/>
        <w:rPr>
          <w:rFonts w:ascii="楷体" w:eastAsia="楷体" w:hAnsi="楷体" w:cs="楷体"/>
          <w:b/>
          <w:snapToGrid w:val="0"/>
          <w:spacing w:val="8"/>
          <w:kern w:val="0"/>
          <w:sz w:val="32"/>
          <w:szCs w:val="32"/>
        </w:rPr>
      </w:pPr>
      <w:r>
        <w:rPr>
          <w:rFonts w:ascii="楷体" w:eastAsia="楷体" w:hAnsi="楷体" w:cs="楷体" w:hint="eastAsia"/>
          <w:b/>
          <w:snapToGrid w:val="0"/>
          <w:spacing w:val="8"/>
          <w:kern w:val="0"/>
          <w:sz w:val="32"/>
          <w:szCs w:val="32"/>
        </w:rPr>
        <w:t>（三）</w:t>
      </w:r>
      <w:r w:rsidR="004C6E17" w:rsidRPr="004C6E17">
        <w:rPr>
          <w:rFonts w:ascii="楷体" w:eastAsia="楷体" w:hAnsi="楷体" w:cs="楷体" w:hint="eastAsia"/>
          <w:b/>
          <w:bCs/>
          <w:snapToGrid w:val="0"/>
          <w:spacing w:val="8"/>
          <w:kern w:val="0"/>
          <w:sz w:val="32"/>
          <w:szCs w:val="32"/>
        </w:rPr>
        <w:t>梧州</w:t>
      </w:r>
      <w:r>
        <w:rPr>
          <w:rFonts w:ascii="楷体" w:eastAsia="楷体" w:hAnsi="楷体" w:cs="楷体" w:hint="eastAsia"/>
          <w:b/>
          <w:snapToGrid w:val="0"/>
          <w:spacing w:val="8"/>
          <w:kern w:val="0"/>
          <w:sz w:val="32"/>
          <w:szCs w:val="32"/>
        </w:rPr>
        <w:t>市领导干部考试与测评中心</w:t>
      </w:r>
    </w:p>
    <w:p w:rsidR="00E07381" w:rsidRDefault="004C6E17">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梧州</w:t>
      </w:r>
      <w:r w:rsidR="00C877B4">
        <w:rPr>
          <w:rFonts w:ascii="仿宋_GB2312" w:eastAsia="仿宋_GB2312" w:hAnsi="仿宋_GB2312" w:cs="仿宋_GB2312" w:hint="eastAsia"/>
          <w:bCs/>
          <w:sz w:val="32"/>
          <w:szCs w:val="32"/>
        </w:rPr>
        <w:t>市考评中心为</w:t>
      </w:r>
      <w:proofErr w:type="gramStart"/>
      <w:r w:rsidR="00C877B4">
        <w:rPr>
          <w:rFonts w:ascii="仿宋_GB2312" w:eastAsia="仿宋_GB2312" w:hAnsi="仿宋_GB2312" w:cs="仿宋_GB2312" w:hint="eastAsia"/>
          <w:bCs/>
          <w:sz w:val="32"/>
          <w:szCs w:val="32"/>
        </w:rPr>
        <w:t>为</w:t>
      </w:r>
      <w:proofErr w:type="gramEnd"/>
      <w:r w:rsidR="00C877B4">
        <w:rPr>
          <w:rFonts w:ascii="仿宋_GB2312" w:eastAsia="仿宋_GB2312" w:hAnsi="仿宋_GB2312" w:cs="仿宋_GB2312" w:hint="eastAsia"/>
          <w:bCs/>
          <w:sz w:val="32"/>
          <w:szCs w:val="32"/>
        </w:rPr>
        <w:t>参照公务员法管理的全额</w:t>
      </w:r>
      <w:r w:rsidR="00C877B4">
        <w:rPr>
          <w:rFonts w:ascii="仿宋_GB2312" w:eastAsia="仿宋_GB2312" w:hAnsi="仿宋_GB2312" w:cs="仿宋_GB2312" w:hint="eastAsia"/>
          <w:sz w:val="32"/>
          <w:szCs w:val="32"/>
        </w:rPr>
        <w:t>事业单位，核定编制人数5名，</w:t>
      </w:r>
      <w:proofErr w:type="gramStart"/>
      <w:r w:rsidR="00C877B4">
        <w:rPr>
          <w:rFonts w:ascii="仿宋_GB2312" w:eastAsia="仿宋_GB2312" w:hAnsi="仿宋_GB2312" w:cs="仿宋_GB2312" w:hint="eastAsia"/>
          <w:sz w:val="32"/>
          <w:szCs w:val="32"/>
        </w:rPr>
        <w:t>均为参公编制</w:t>
      </w:r>
      <w:proofErr w:type="gramEnd"/>
      <w:r w:rsidR="00C877B4">
        <w:rPr>
          <w:rFonts w:ascii="仿宋_GB2312" w:eastAsia="仿宋_GB2312" w:hAnsi="仿宋_GB2312" w:cs="仿宋_GB2312" w:hint="eastAsia"/>
          <w:sz w:val="32"/>
          <w:szCs w:val="32"/>
        </w:rPr>
        <w:t>，</w:t>
      </w:r>
      <w:r w:rsidR="00C877B4">
        <w:rPr>
          <w:rFonts w:ascii="仿宋_GB2312" w:eastAsia="仿宋_GB2312" w:hAnsi="仿宋_GB2312" w:cs="仿宋_GB2312" w:hint="eastAsia"/>
          <w:bCs/>
          <w:sz w:val="32"/>
          <w:szCs w:val="32"/>
        </w:rPr>
        <w:t>目前在职在编参公人员1名。</w:t>
      </w:r>
    </w:p>
    <w:p w:rsidR="00E07381" w:rsidRDefault="004C6E17">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梧州</w:t>
      </w:r>
      <w:r w:rsidR="00C877B4">
        <w:rPr>
          <w:rFonts w:ascii="仿宋_GB2312" w:eastAsia="仿宋_GB2312" w:hAnsi="仿宋_GB2312" w:cs="仿宋_GB2312" w:hint="eastAsia"/>
          <w:bCs/>
          <w:sz w:val="32"/>
          <w:szCs w:val="32"/>
        </w:rPr>
        <w:t>市考评中心</w:t>
      </w:r>
      <w:r w:rsidR="00C877B4">
        <w:rPr>
          <w:rFonts w:ascii="仿宋_GB2312" w:eastAsia="仿宋_GB2312" w:hAnsi="仿宋_GB2312" w:cs="仿宋_GB2312" w:hint="eastAsia"/>
          <w:snapToGrid w:val="0"/>
          <w:sz w:val="32"/>
          <w:szCs w:val="32"/>
        </w:rPr>
        <w:t>实行经费独立核算。</w:t>
      </w:r>
    </w:p>
    <w:p w:rsidR="00E07381" w:rsidRDefault="00C877B4" w:rsidP="00D42E76">
      <w:pPr>
        <w:spacing w:line="560" w:lineRule="exact"/>
        <w:ind w:firstLineChars="200" w:firstLine="674"/>
        <w:rPr>
          <w:rFonts w:ascii="楷体" w:eastAsia="楷体" w:hAnsi="楷体" w:cs="楷体"/>
          <w:b/>
          <w:snapToGrid w:val="0"/>
          <w:spacing w:val="8"/>
          <w:kern w:val="0"/>
          <w:sz w:val="32"/>
          <w:szCs w:val="32"/>
        </w:rPr>
      </w:pPr>
      <w:r>
        <w:rPr>
          <w:rFonts w:ascii="楷体" w:eastAsia="楷体" w:hAnsi="楷体" w:cs="楷体" w:hint="eastAsia"/>
          <w:b/>
          <w:snapToGrid w:val="0"/>
          <w:spacing w:val="8"/>
          <w:kern w:val="0"/>
          <w:sz w:val="32"/>
          <w:szCs w:val="32"/>
        </w:rPr>
        <w:t>（四）</w:t>
      </w:r>
      <w:r w:rsidR="004C6E17" w:rsidRPr="004C6E17">
        <w:rPr>
          <w:rFonts w:ascii="楷体" w:eastAsia="楷体" w:hAnsi="楷体" w:cs="楷体" w:hint="eastAsia"/>
          <w:b/>
          <w:bCs/>
          <w:snapToGrid w:val="0"/>
          <w:spacing w:val="8"/>
          <w:kern w:val="0"/>
          <w:sz w:val="32"/>
          <w:szCs w:val="32"/>
        </w:rPr>
        <w:t>梧州</w:t>
      </w:r>
      <w:r>
        <w:rPr>
          <w:rFonts w:ascii="楷体" w:eastAsia="楷体" w:hAnsi="楷体" w:cs="楷体" w:hint="eastAsia"/>
          <w:b/>
          <w:snapToGrid w:val="0"/>
          <w:spacing w:val="8"/>
          <w:kern w:val="0"/>
          <w:sz w:val="32"/>
          <w:szCs w:val="32"/>
        </w:rPr>
        <w:t>市紧缺人才储备中心</w:t>
      </w:r>
    </w:p>
    <w:p w:rsidR="00E07381" w:rsidRDefault="004C6E17">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梧州</w:t>
      </w:r>
      <w:r w:rsidR="00C877B4">
        <w:rPr>
          <w:rFonts w:ascii="仿宋_GB2312" w:eastAsia="仿宋_GB2312" w:hAnsi="仿宋_GB2312" w:cs="仿宋_GB2312" w:hint="eastAsia"/>
          <w:bCs/>
          <w:sz w:val="32"/>
          <w:szCs w:val="32"/>
        </w:rPr>
        <w:t>市紧缺人才储备中心为全额</w:t>
      </w:r>
      <w:r w:rsidR="00C877B4">
        <w:rPr>
          <w:rFonts w:ascii="仿宋_GB2312" w:eastAsia="仿宋_GB2312" w:hAnsi="仿宋_GB2312" w:cs="仿宋_GB2312" w:hint="eastAsia"/>
          <w:sz w:val="32"/>
          <w:szCs w:val="32"/>
        </w:rPr>
        <w:t>事业单位，核定编制人数52名，其中全额事业编制5名，事业编制（周转）47名，</w:t>
      </w:r>
      <w:r w:rsidR="00C877B4">
        <w:rPr>
          <w:rFonts w:ascii="仿宋_GB2312" w:eastAsia="仿宋_GB2312" w:hAnsi="仿宋_GB2312" w:cs="仿宋_GB2312" w:hint="eastAsia"/>
          <w:bCs/>
          <w:sz w:val="32"/>
          <w:szCs w:val="32"/>
        </w:rPr>
        <w:t>目前在职在编事业人员24名，其中全额事业编制1名，事业编制（周转）23名。</w:t>
      </w:r>
    </w:p>
    <w:p w:rsidR="00E07381" w:rsidRDefault="004C6E17">
      <w:pPr>
        <w:spacing w:line="560" w:lineRule="exact"/>
        <w:ind w:firstLineChars="200" w:firstLine="640"/>
        <w:rPr>
          <w:rFonts w:ascii="黑体" w:eastAsia="黑体" w:hAnsi="黑体" w:cs="Times New Roman"/>
          <w:b/>
          <w:kern w:val="0"/>
          <w:sz w:val="32"/>
          <w:szCs w:val="32"/>
        </w:rPr>
      </w:pPr>
      <w:r>
        <w:rPr>
          <w:rFonts w:ascii="仿宋_GB2312" w:eastAsia="仿宋_GB2312" w:hAnsi="仿宋_GB2312" w:cs="仿宋_GB2312" w:hint="eastAsia"/>
          <w:bCs/>
          <w:sz w:val="32"/>
          <w:szCs w:val="32"/>
        </w:rPr>
        <w:t>梧州</w:t>
      </w:r>
      <w:r w:rsidR="00C877B4">
        <w:rPr>
          <w:rFonts w:ascii="仿宋_GB2312" w:eastAsia="仿宋_GB2312" w:hAnsi="仿宋_GB2312" w:cs="仿宋_GB2312" w:hint="eastAsia"/>
          <w:bCs/>
          <w:sz w:val="32"/>
          <w:szCs w:val="32"/>
        </w:rPr>
        <w:t>市紧缺人才储备中心</w:t>
      </w:r>
      <w:r w:rsidR="00C877B4">
        <w:rPr>
          <w:rFonts w:ascii="仿宋_GB2312" w:eastAsia="仿宋_GB2312" w:hAnsi="仿宋_GB2312" w:cs="仿宋_GB2312" w:hint="eastAsia"/>
          <w:snapToGrid w:val="0"/>
          <w:sz w:val="32"/>
          <w:szCs w:val="32"/>
        </w:rPr>
        <w:t>实行经费独立核算。</w:t>
      </w:r>
    </w:p>
    <w:p w:rsidR="00E07381" w:rsidRDefault="00C877B4">
      <w:pPr>
        <w:widowControl/>
        <w:wordWrap w:val="0"/>
        <w:spacing w:line="555" w:lineRule="atLeast"/>
        <w:ind w:rightChars="-27" w:right="-57" w:firstLineChars="196" w:firstLine="630"/>
        <w:rPr>
          <w:rFonts w:ascii="黑体" w:eastAsia="黑体" w:hAnsi="黑体" w:cs="Times New Roman"/>
          <w:b/>
          <w:color w:val="333333"/>
          <w:kern w:val="0"/>
          <w:sz w:val="32"/>
          <w:szCs w:val="32"/>
        </w:rPr>
      </w:pPr>
      <w:r>
        <w:rPr>
          <w:rFonts w:ascii="黑体" w:eastAsia="黑体" w:hAnsi="黑体" w:cs="Times New Roman" w:hint="eastAsia"/>
          <w:b/>
          <w:color w:val="333333"/>
          <w:kern w:val="0"/>
          <w:sz w:val="32"/>
          <w:szCs w:val="32"/>
        </w:rPr>
        <w:t>四、年度主要工作任务</w:t>
      </w:r>
    </w:p>
    <w:p w:rsidR="00E07381" w:rsidRPr="00584CC3" w:rsidRDefault="00C877B4">
      <w:pPr>
        <w:spacing w:line="560" w:lineRule="exact"/>
        <w:ind w:firstLineChars="200" w:firstLine="640"/>
        <w:rPr>
          <w:rFonts w:ascii="仿宋_GB2312" w:eastAsia="仿宋_GB2312" w:hAnsi="仿宋_GB2312" w:cs="仿宋_GB2312"/>
          <w:sz w:val="32"/>
          <w:szCs w:val="32"/>
        </w:rPr>
      </w:pPr>
      <w:r>
        <w:rPr>
          <w:rFonts w:ascii="仿宋_GB2312" w:eastAsia="仿宋_GB2312" w:hint="eastAsia"/>
          <w:color w:val="000000"/>
          <w:sz w:val="32"/>
          <w:szCs w:val="32"/>
        </w:rPr>
        <w:t>贯彻落实新时代党的建设总要求和组织路线，围绕加快</w:t>
      </w:r>
      <w:r w:rsidRPr="00584CC3">
        <w:rPr>
          <w:rFonts w:ascii="仿宋_GB2312" w:eastAsia="仿宋_GB2312" w:hAnsi="仿宋_GB2312" w:cs="仿宋_GB2312" w:hint="eastAsia"/>
          <w:sz w:val="32"/>
          <w:szCs w:val="32"/>
        </w:rPr>
        <w:lastRenderedPageBreak/>
        <w:t>建设广西东大门，</w:t>
      </w:r>
      <w:r w:rsidRPr="00584CC3">
        <w:rPr>
          <w:rFonts w:ascii="仿宋_GB2312" w:eastAsia="仿宋_GB2312" w:hAnsi="仿宋_GB2312" w:cs="仿宋_GB2312"/>
          <w:sz w:val="32"/>
          <w:szCs w:val="32"/>
        </w:rPr>
        <w:t>选干部配班子、建队伍聚人才、抓基层打基础</w:t>
      </w:r>
      <w:r w:rsidRPr="00584CC3">
        <w:rPr>
          <w:rFonts w:ascii="仿宋_GB2312" w:eastAsia="仿宋_GB2312" w:hAnsi="仿宋_GB2312" w:cs="仿宋_GB2312" w:hint="eastAsia"/>
          <w:sz w:val="32"/>
          <w:szCs w:val="32"/>
        </w:rPr>
        <w:t>，把组织优势转化为发展优势。一是围绕作风兴市，激励干部担当作为。</w:t>
      </w:r>
      <w:proofErr w:type="gramStart"/>
      <w:r w:rsidRPr="00584CC3">
        <w:rPr>
          <w:rFonts w:ascii="仿宋_GB2312" w:eastAsia="仿宋_GB2312" w:hAnsi="仿宋_GB2312" w:cs="仿宋_GB2312" w:hint="eastAsia"/>
          <w:sz w:val="32"/>
          <w:szCs w:val="32"/>
        </w:rPr>
        <w:t>鲜明树立</w:t>
      </w:r>
      <w:proofErr w:type="gramEnd"/>
      <w:r w:rsidRPr="00584CC3">
        <w:rPr>
          <w:rFonts w:ascii="仿宋_GB2312" w:eastAsia="仿宋_GB2312" w:hAnsi="仿宋_GB2312" w:cs="仿宋_GB2312" w:hint="eastAsia"/>
          <w:sz w:val="32"/>
          <w:szCs w:val="32"/>
        </w:rPr>
        <w:t>讲担当重担当、重实干重实绩的选人用人导向，选优配强各级领导班子，加强“一把手”队伍建设，大力培养选拔优秀年轻干部。推动激励干部担当作为系列文件落地见效，选树一批、使用一批、宣传一批“力争上游好干部”。加强干部教育培训，从严干部监督管理，用好职务与职级并行政策，继续推行“书记在现场”工作法，激励干部到中心工作、重点工作一线干事创业。二是围绕强基固本，全面建强基层组织。</w:t>
      </w:r>
      <w:proofErr w:type="gramStart"/>
      <w:r w:rsidRPr="00584CC3">
        <w:rPr>
          <w:rFonts w:ascii="仿宋_GB2312" w:eastAsia="仿宋_GB2312" w:hAnsi="仿宋_GB2312" w:cs="仿宋_GB2312" w:hint="eastAsia"/>
          <w:sz w:val="32"/>
          <w:szCs w:val="32"/>
        </w:rPr>
        <w:t>鲜明树立抓好</w:t>
      </w:r>
      <w:proofErr w:type="gramEnd"/>
      <w:r w:rsidRPr="00584CC3">
        <w:rPr>
          <w:rFonts w:ascii="仿宋_GB2312" w:eastAsia="仿宋_GB2312" w:hAnsi="仿宋_GB2312" w:cs="仿宋_GB2312" w:hint="eastAsia"/>
          <w:sz w:val="32"/>
          <w:szCs w:val="32"/>
        </w:rPr>
        <w:t>党建就是最大政绩导向，完善基层党建述职评议考核机制，压实党建责任。坚持抓党建促乡村振兴（脱贫攻坚），深化</w:t>
      </w:r>
      <w:proofErr w:type="gramStart"/>
      <w:r w:rsidRPr="00584CC3">
        <w:rPr>
          <w:rFonts w:ascii="仿宋_GB2312" w:eastAsia="仿宋_GB2312" w:hAnsi="仿宋_GB2312" w:cs="仿宋_GB2312" w:hint="eastAsia"/>
          <w:sz w:val="32"/>
          <w:szCs w:val="32"/>
        </w:rPr>
        <w:t>星级化</w:t>
      </w:r>
      <w:proofErr w:type="gramEnd"/>
      <w:r w:rsidRPr="00584CC3">
        <w:rPr>
          <w:rFonts w:ascii="仿宋_GB2312" w:eastAsia="仿宋_GB2312" w:hAnsi="仿宋_GB2312" w:cs="仿宋_GB2312" w:hint="eastAsia"/>
          <w:sz w:val="32"/>
          <w:szCs w:val="32"/>
        </w:rPr>
        <w:t>管理，大力发展壮大村级集体经济。持续推进全国城市基层党建示范市建设，深化“美好社区”“街长制”等工作，推动基层党建与基层治理深度融合。贯彻机关党建走在前作表率要求，巩固拓展“两范一提高”活动，破解机关党建“灯下黑”“两张皮”问题。着眼解决基层党建虚化弱化边缘化问题，开展基层党组织标准化规范化建设三年行动，推动各领域党建工作全面过硬。三是围绕聚才兴业，激发人才创新活力。出台人才工作“东融”若干措施，推动政策制度、招才引智、人才交流、创新创业、服务保障同向发力，最大限度承接粤港澳大湾区人才溢出效应。实施“十百千万梧桐英才计划”，推行“靶向”引才，探索“人才飞地”，深化“人才+项目”</w:t>
      </w:r>
      <w:proofErr w:type="gramStart"/>
      <w:r w:rsidRPr="00584CC3">
        <w:rPr>
          <w:rFonts w:ascii="仿宋_GB2312" w:eastAsia="仿宋_GB2312" w:hAnsi="仿宋_GB2312" w:cs="仿宋_GB2312" w:hint="eastAsia"/>
          <w:sz w:val="32"/>
          <w:szCs w:val="32"/>
        </w:rPr>
        <w:t>双招双引</w:t>
      </w:r>
      <w:proofErr w:type="gramEnd"/>
      <w:r w:rsidRPr="00584CC3">
        <w:rPr>
          <w:rFonts w:ascii="仿宋_GB2312" w:eastAsia="仿宋_GB2312" w:hAnsi="仿宋_GB2312" w:cs="仿宋_GB2312" w:hint="eastAsia"/>
          <w:sz w:val="32"/>
          <w:szCs w:val="32"/>
        </w:rPr>
        <w:t>模式，为产业发展集聚人才。加大基层人才培育力</w:t>
      </w:r>
      <w:r w:rsidRPr="00584CC3">
        <w:rPr>
          <w:rFonts w:ascii="仿宋_GB2312" w:eastAsia="仿宋_GB2312" w:hAnsi="仿宋_GB2312" w:cs="仿宋_GB2312" w:hint="eastAsia"/>
          <w:sz w:val="32"/>
          <w:szCs w:val="32"/>
        </w:rPr>
        <w:lastRenderedPageBreak/>
        <w:t>度，</w:t>
      </w:r>
      <w:r w:rsidRPr="00584CC3">
        <w:rPr>
          <w:rFonts w:ascii="仿宋_GB2312" w:eastAsia="仿宋_GB2312" w:hAnsi="仿宋_GB2312" w:cs="仿宋_GB2312"/>
          <w:sz w:val="32"/>
          <w:szCs w:val="32"/>
        </w:rPr>
        <w:t>鼓励引导人才向基层一线流动</w:t>
      </w:r>
      <w:r w:rsidRPr="00584CC3">
        <w:rPr>
          <w:rFonts w:ascii="仿宋_GB2312" w:eastAsia="仿宋_GB2312" w:hAnsi="仿宋_GB2312" w:cs="仿宋_GB2312" w:hint="eastAsia"/>
          <w:sz w:val="32"/>
          <w:szCs w:val="32"/>
        </w:rPr>
        <w:t>。完善人才服务网络、站点建设，优化人才发展环境。</w:t>
      </w:r>
    </w:p>
    <w:p w:rsidR="00E07381" w:rsidRDefault="00C877B4">
      <w:pPr>
        <w:spacing w:line="560" w:lineRule="exact"/>
        <w:ind w:firstLineChars="200" w:firstLine="643"/>
        <w:rPr>
          <w:rFonts w:ascii="黑体" w:eastAsia="黑体" w:hAnsi="仿宋" w:cs="宋体"/>
          <w:b/>
          <w:bCs/>
          <w:color w:val="333333"/>
          <w:kern w:val="0"/>
          <w:sz w:val="32"/>
        </w:rPr>
      </w:pPr>
      <w:r>
        <w:rPr>
          <w:rFonts w:ascii="黑体" w:eastAsia="黑体" w:hAnsi="仿宋" w:cs="宋体" w:hint="eastAsia"/>
          <w:b/>
          <w:bCs/>
          <w:color w:val="333333"/>
          <w:kern w:val="0"/>
          <w:sz w:val="32"/>
        </w:rPr>
        <w:t>第二部分： 2020年部门预算报表</w:t>
      </w:r>
    </w:p>
    <w:p w:rsidR="00E07381" w:rsidRDefault="00C877B4">
      <w:pPr>
        <w:spacing w:line="560" w:lineRule="exact"/>
        <w:ind w:firstLineChars="200" w:firstLine="672"/>
        <w:rPr>
          <w:rFonts w:ascii="黑体" w:eastAsia="黑体" w:hAnsi="仿宋" w:cs="宋体"/>
          <w:b/>
          <w:bCs/>
          <w:color w:val="333333"/>
          <w:kern w:val="0"/>
          <w:sz w:val="32"/>
        </w:rPr>
      </w:pPr>
      <w:r>
        <w:rPr>
          <w:rFonts w:ascii="仿宋_GB2312" w:eastAsia="仿宋_GB2312" w:hAnsi="仿宋_GB2312" w:cs="仿宋_GB2312" w:hint="eastAsia"/>
          <w:snapToGrid w:val="0"/>
          <w:spacing w:val="8"/>
          <w:kern w:val="0"/>
          <w:sz w:val="32"/>
          <w:szCs w:val="32"/>
        </w:rPr>
        <w:t>2020年中共梧州市委组织部本级及所属单位部门预算报表，详见附件（表</w:t>
      </w:r>
      <w:proofErr w:type="gramStart"/>
      <w:r>
        <w:rPr>
          <w:rFonts w:ascii="仿宋_GB2312" w:eastAsia="仿宋_GB2312" w:hAnsi="仿宋_GB2312" w:cs="仿宋_GB2312" w:hint="eastAsia"/>
          <w:snapToGrid w:val="0"/>
          <w:spacing w:val="8"/>
          <w:kern w:val="0"/>
          <w:sz w:val="32"/>
          <w:szCs w:val="32"/>
        </w:rPr>
        <w:t>一</w:t>
      </w:r>
      <w:proofErr w:type="gramEnd"/>
      <w:r>
        <w:rPr>
          <w:rFonts w:ascii="仿宋_GB2312" w:eastAsia="仿宋_GB2312" w:hAnsi="仿宋_GB2312" w:cs="仿宋_GB2312" w:hint="eastAsia"/>
          <w:snapToGrid w:val="0"/>
          <w:spacing w:val="8"/>
          <w:kern w:val="0"/>
          <w:sz w:val="32"/>
          <w:szCs w:val="32"/>
        </w:rPr>
        <w:t>至表十一）</w:t>
      </w:r>
    </w:p>
    <w:p w:rsidR="00E07381" w:rsidRDefault="00C877B4">
      <w:pPr>
        <w:widowControl/>
        <w:wordWrap w:val="0"/>
        <w:spacing w:line="555" w:lineRule="atLeast"/>
        <w:ind w:rightChars="-27" w:right="-57" w:firstLineChars="200" w:firstLine="643"/>
        <w:rPr>
          <w:rFonts w:ascii="黑体" w:eastAsia="黑体" w:hAnsi="仿宋" w:cs="宋体"/>
          <w:b/>
          <w:bCs/>
          <w:color w:val="333333"/>
          <w:kern w:val="0"/>
          <w:sz w:val="32"/>
        </w:rPr>
      </w:pPr>
      <w:r>
        <w:rPr>
          <w:rFonts w:ascii="黑体" w:eastAsia="黑体" w:hAnsi="仿宋" w:cs="宋体" w:hint="eastAsia"/>
          <w:b/>
          <w:bCs/>
          <w:color w:val="333333"/>
          <w:kern w:val="0"/>
          <w:sz w:val="32"/>
        </w:rPr>
        <w:t>第三部分：2020年部门预算及“三公”经费预算报表说明</w:t>
      </w:r>
    </w:p>
    <w:p w:rsidR="00E07381" w:rsidRPr="004349C3" w:rsidRDefault="00C877B4" w:rsidP="004349C3">
      <w:pPr>
        <w:widowControl/>
        <w:wordWrap w:val="0"/>
        <w:spacing w:line="555" w:lineRule="atLeast"/>
        <w:ind w:rightChars="-27" w:right="-57" w:firstLineChars="196" w:firstLine="630"/>
        <w:rPr>
          <w:rFonts w:ascii="黑体" w:eastAsia="黑体" w:hAnsi="黑体" w:cs="Times New Roman"/>
          <w:b/>
          <w:color w:val="333333"/>
          <w:kern w:val="0"/>
          <w:sz w:val="32"/>
          <w:szCs w:val="32"/>
        </w:rPr>
      </w:pPr>
      <w:r>
        <w:rPr>
          <w:rFonts w:ascii="黑体" w:eastAsia="黑体" w:hAnsi="黑体" w:cs="Times New Roman" w:hint="eastAsia"/>
          <w:b/>
          <w:color w:val="333333"/>
          <w:kern w:val="0"/>
          <w:sz w:val="32"/>
          <w:szCs w:val="32"/>
        </w:rPr>
        <w:t>一、</w:t>
      </w:r>
      <w:r w:rsidRPr="004349C3">
        <w:rPr>
          <w:rFonts w:ascii="黑体" w:eastAsia="黑体" w:hAnsi="黑体" w:cs="Times New Roman" w:hint="eastAsia"/>
          <w:b/>
          <w:color w:val="333333"/>
          <w:kern w:val="0"/>
          <w:sz w:val="32"/>
          <w:szCs w:val="32"/>
        </w:rPr>
        <w:t>2020</w:t>
      </w:r>
      <w:r>
        <w:rPr>
          <w:rFonts w:ascii="黑体" w:eastAsia="黑体" w:hAnsi="黑体" w:cs="Times New Roman" w:hint="eastAsia"/>
          <w:b/>
          <w:color w:val="333333"/>
          <w:kern w:val="0"/>
          <w:sz w:val="32"/>
          <w:szCs w:val="32"/>
        </w:rPr>
        <w:t>年部门收支总体</w:t>
      </w:r>
      <w:r w:rsidRPr="004349C3">
        <w:rPr>
          <w:rFonts w:ascii="黑体" w:eastAsia="黑体" w:hAnsi="黑体" w:cs="Times New Roman" w:hint="eastAsia"/>
          <w:b/>
          <w:color w:val="333333"/>
          <w:kern w:val="0"/>
          <w:sz w:val="32"/>
          <w:szCs w:val="32"/>
        </w:rPr>
        <w:t>预算</w:t>
      </w:r>
      <w:r>
        <w:rPr>
          <w:rFonts w:ascii="黑体" w:eastAsia="黑体" w:hAnsi="黑体" w:cs="Times New Roman" w:hint="eastAsia"/>
          <w:b/>
          <w:color w:val="333333"/>
          <w:kern w:val="0"/>
          <w:sz w:val="32"/>
          <w:szCs w:val="32"/>
        </w:rPr>
        <w:t>情况</w:t>
      </w:r>
    </w:p>
    <w:p w:rsidR="00E07381" w:rsidRDefault="00C877B4">
      <w:pPr>
        <w:widowControl/>
        <w:wordWrap w:val="0"/>
        <w:spacing w:line="555" w:lineRule="atLeast"/>
        <w:ind w:rightChars="-27" w:right="-57" w:firstLineChars="195" w:firstLine="626"/>
        <w:rPr>
          <w:rFonts w:ascii="宋体" w:eastAsia="宋体" w:hAnsi="宋体" w:cs="宋体"/>
          <w:color w:val="333333"/>
          <w:kern w:val="0"/>
          <w:szCs w:val="21"/>
        </w:rPr>
      </w:pPr>
      <w:r>
        <w:rPr>
          <w:rFonts w:ascii="楷体_GB2312" w:eastAsia="楷体_GB2312" w:hAnsi="Times New Roman" w:cs="Times New Roman" w:hint="eastAsia"/>
          <w:b/>
          <w:color w:val="333333"/>
          <w:kern w:val="0"/>
          <w:sz w:val="32"/>
          <w:szCs w:val="32"/>
        </w:rPr>
        <w:t>（一）收入预算说明。</w:t>
      </w:r>
    </w:p>
    <w:p w:rsidR="00E07381" w:rsidRDefault="00C877B4">
      <w:pPr>
        <w:widowControl/>
        <w:wordWrap w:val="0"/>
        <w:spacing w:line="555" w:lineRule="atLeast"/>
        <w:ind w:rightChars="-27" w:right="-57" w:firstLineChars="250" w:firstLine="800"/>
        <w:rPr>
          <w:rFonts w:ascii="仿宋_GB2312" w:eastAsia="仿宋_GB2312" w:hAnsi="仿宋_GB2312" w:cs="仿宋_GB2312"/>
          <w:color w:val="333333"/>
          <w:kern w:val="0"/>
          <w:sz w:val="32"/>
          <w:szCs w:val="32"/>
          <w:highlight w:val="yellow"/>
        </w:rPr>
      </w:pPr>
      <w:r>
        <w:rPr>
          <w:rFonts w:ascii="仿宋_GB2312" w:eastAsia="仿宋_GB2312" w:hAnsi="仿宋_GB2312" w:cs="仿宋_GB2312" w:hint="eastAsia"/>
          <w:color w:val="333333"/>
          <w:kern w:val="0"/>
          <w:sz w:val="32"/>
          <w:szCs w:val="32"/>
        </w:rPr>
        <w:t>2020年收入总预算18,229,864元，</w:t>
      </w:r>
      <w:r>
        <w:rPr>
          <w:rFonts w:ascii="仿宋_GB2312" w:eastAsia="仿宋_GB2312" w:hAnsi="仿宋_GB2312" w:cs="仿宋_GB2312" w:hint="eastAsia"/>
          <w:kern w:val="0"/>
          <w:sz w:val="32"/>
          <w:szCs w:val="32"/>
        </w:rPr>
        <w:t>同比减少1,315,37</w:t>
      </w:r>
      <w:r>
        <w:rPr>
          <w:rFonts w:ascii="仿宋_GB2312" w:eastAsia="仿宋_GB2312" w:hAnsi="仿宋_GB2312" w:cs="仿宋_GB2312" w:hint="eastAsia"/>
          <w:color w:val="333333"/>
          <w:kern w:val="0"/>
          <w:sz w:val="32"/>
          <w:szCs w:val="32"/>
        </w:rPr>
        <w:t>9元,下降6.73%。2020年收入预算总体减少的主要原因：2019年底撤销了挂靠单位</w:t>
      </w:r>
      <w:r>
        <w:rPr>
          <w:rFonts w:ascii="仿宋_GB2312" w:eastAsia="仿宋_GB2312" w:hAnsi="仿宋_GB2312" w:cs="仿宋_GB2312" w:hint="eastAsia"/>
          <w:spacing w:val="8"/>
          <w:sz w:val="32"/>
          <w:szCs w:val="32"/>
        </w:rPr>
        <w:t>中共梧州市非公经济组织和社会组织工作委员会、及严格</w:t>
      </w:r>
      <w:r>
        <w:rPr>
          <w:rFonts w:ascii="仿宋_GB2312" w:eastAsia="仿宋_GB2312" w:hAnsi="仿宋_GB2312" w:cs="仿宋_GB2312" w:hint="eastAsia"/>
          <w:color w:val="333333"/>
          <w:kern w:val="0"/>
          <w:sz w:val="32"/>
          <w:szCs w:val="32"/>
        </w:rPr>
        <w:t>贯彻中央八项规定精神节能减排及财政</w:t>
      </w:r>
      <w:r>
        <w:rPr>
          <w:rFonts w:ascii="仿宋_GB2312" w:eastAsia="仿宋_GB2312" w:hAnsi="Times New Roman" w:cs="Times New Roman" w:hint="eastAsia"/>
          <w:color w:val="333333"/>
          <w:kern w:val="0"/>
          <w:sz w:val="32"/>
          <w:szCs w:val="32"/>
        </w:rPr>
        <w:t>收回结余资金</w:t>
      </w:r>
      <w:r>
        <w:rPr>
          <w:rFonts w:ascii="仿宋_GB2312" w:eastAsia="仿宋_GB2312" w:hAnsi="仿宋_GB2312" w:cs="仿宋_GB2312" w:hint="eastAsia"/>
          <w:color w:val="333333"/>
          <w:kern w:val="0"/>
          <w:sz w:val="32"/>
          <w:szCs w:val="32"/>
        </w:rPr>
        <w:t>。</w:t>
      </w:r>
    </w:p>
    <w:p w:rsidR="00E07381" w:rsidRDefault="00C877B4">
      <w:pPr>
        <w:widowControl/>
        <w:wordWrap w:val="0"/>
        <w:spacing w:line="555" w:lineRule="atLeast"/>
        <w:ind w:rightChars="-27" w:right="-57" w:firstLineChars="200" w:firstLine="640"/>
        <w:rPr>
          <w:rFonts w:ascii="宋体" w:eastAsia="宋体" w:hAnsi="宋体" w:cs="宋体"/>
          <w:color w:val="333333"/>
          <w:kern w:val="0"/>
          <w:szCs w:val="21"/>
        </w:rPr>
      </w:pPr>
      <w:r>
        <w:rPr>
          <w:rFonts w:ascii="仿宋_GB2312" w:eastAsia="仿宋_GB2312" w:hAnsi="Times New Roman" w:cs="Times New Roman" w:hint="eastAsia"/>
          <w:color w:val="333333"/>
          <w:kern w:val="0"/>
          <w:sz w:val="32"/>
          <w:szCs w:val="32"/>
        </w:rPr>
        <w:t>其中：</w:t>
      </w:r>
      <w:r>
        <w:rPr>
          <w:rFonts w:ascii="宋体" w:eastAsia="宋体" w:hAnsi="宋体" w:cs="宋体"/>
          <w:color w:val="333333"/>
          <w:kern w:val="0"/>
          <w:szCs w:val="21"/>
        </w:rPr>
        <w:t xml:space="preserve"> </w:t>
      </w:r>
    </w:p>
    <w:p w:rsidR="00E07381" w:rsidRPr="0095043D" w:rsidRDefault="006039E5" w:rsidP="006039E5">
      <w:pPr>
        <w:tabs>
          <w:tab w:val="center" w:pos="4475"/>
        </w:tabs>
        <w:spacing w:line="572" w:lineRule="exact"/>
        <w:ind w:rightChars="-27" w:right="-57"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1、</w:t>
      </w:r>
      <w:r w:rsidR="00C877B4" w:rsidRPr="0095043D">
        <w:rPr>
          <w:rFonts w:ascii="仿宋_GB2312" w:eastAsia="仿宋_GB2312" w:hAnsi="仿宋_GB2312" w:cs="仿宋_GB2312" w:hint="eastAsia"/>
          <w:color w:val="333333"/>
          <w:kern w:val="0"/>
          <w:sz w:val="32"/>
          <w:szCs w:val="32"/>
        </w:rPr>
        <w:t>一般公共预算拨款17,644,464元，同比增加1,733,159元，增长10.89</w:t>
      </w:r>
      <w:r w:rsidR="00C877B4" w:rsidRPr="0095043D">
        <w:rPr>
          <w:rFonts w:ascii="仿宋_GB2312" w:eastAsia="仿宋_GB2312" w:hAnsi="仿宋_GB2312" w:cs="仿宋_GB2312"/>
          <w:color w:val="333333"/>
          <w:kern w:val="0"/>
          <w:sz w:val="32"/>
          <w:szCs w:val="32"/>
        </w:rPr>
        <w:t>%</w:t>
      </w:r>
      <w:r w:rsidR="00C877B4" w:rsidRPr="0095043D">
        <w:rPr>
          <w:rFonts w:ascii="仿宋_GB2312" w:eastAsia="仿宋_GB2312" w:hAnsi="仿宋_GB2312" w:cs="仿宋_GB2312" w:hint="eastAsia"/>
          <w:color w:val="333333"/>
          <w:kern w:val="0"/>
          <w:sz w:val="32"/>
          <w:szCs w:val="32"/>
        </w:rPr>
        <w:t>；主要是工资福利和专项工作经费增加。</w:t>
      </w:r>
    </w:p>
    <w:p w:rsidR="00E07381" w:rsidRPr="0095043D" w:rsidRDefault="006039E5" w:rsidP="006039E5">
      <w:pPr>
        <w:tabs>
          <w:tab w:val="center" w:pos="4475"/>
        </w:tabs>
        <w:spacing w:line="572" w:lineRule="exact"/>
        <w:ind w:rightChars="-27" w:right="-57"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2、</w:t>
      </w:r>
      <w:r w:rsidR="00C877B4" w:rsidRPr="0095043D">
        <w:rPr>
          <w:rFonts w:ascii="仿宋_GB2312" w:eastAsia="仿宋_GB2312" w:hAnsi="仿宋_GB2312" w:cs="仿宋_GB2312" w:hint="eastAsia"/>
          <w:color w:val="333333"/>
          <w:kern w:val="0"/>
          <w:sz w:val="32"/>
          <w:szCs w:val="32"/>
        </w:rPr>
        <w:t>本单位无政府性基金拨款收入，同比无变化。</w:t>
      </w:r>
    </w:p>
    <w:p w:rsidR="00E07381" w:rsidRPr="0095043D" w:rsidRDefault="006039E5" w:rsidP="006039E5">
      <w:pPr>
        <w:tabs>
          <w:tab w:val="center" w:pos="4475"/>
        </w:tabs>
        <w:spacing w:line="572" w:lineRule="exact"/>
        <w:ind w:rightChars="-27" w:right="-57"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3、</w:t>
      </w:r>
      <w:r w:rsidR="00C877B4" w:rsidRPr="0095043D">
        <w:rPr>
          <w:rFonts w:ascii="仿宋_GB2312" w:eastAsia="仿宋_GB2312" w:hAnsi="仿宋_GB2312" w:cs="仿宋_GB2312" w:hint="eastAsia"/>
          <w:color w:val="333333"/>
          <w:kern w:val="0"/>
          <w:sz w:val="32"/>
          <w:szCs w:val="32"/>
        </w:rPr>
        <w:t>本单位无纳入财政专户管理的事业收入，同比无变。</w:t>
      </w:r>
    </w:p>
    <w:p w:rsidR="00E07381" w:rsidRPr="0095043D" w:rsidRDefault="006039E5" w:rsidP="006039E5">
      <w:pPr>
        <w:tabs>
          <w:tab w:val="center" w:pos="4475"/>
        </w:tabs>
        <w:spacing w:line="572" w:lineRule="exact"/>
        <w:ind w:rightChars="-27" w:right="-57"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4、</w:t>
      </w:r>
      <w:r w:rsidR="00C877B4" w:rsidRPr="0095043D">
        <w:rPr>
          <w:rFonts w:ascii="仿宋_GB2312" w:eastAsia="仿宋_GB2312" w:hAnsi="仿宋_GB2312" w:cs="仿宋_GB2312" w:hint="eastAsia"/>
          <w:color w:val="333333"/>
          <w:kern w:val="0"/>
          <w:sz w:val="32"/>
          <w:szCs w:val="32"/>
        </w:rPr>
        <w:t>本</w:t>
      </w:r>
      <w:proofErr w:type="gramStart"/>
      <w:r w:rsidR="00C877B4" w:rsidRPr="0095043D">
        <w:rPr>
          <w:rFonts w:ascii="仿宋_GB2312" w:eastAsia="仿宋_GB2312" w:hAnsi="仿宋_GB2312" w:cs="仿宋_GB2312" w:hint="eastAsia"/>
          <w:color w:val="333333"/>
          <w:kern w:val="0"/>
          <w:sz w:val="32"/>
          <w:szCs w:val="32"/>
        </w:rPr>
        <w:t>单位无未纳入</w:t>
      </w:r>
      <w:proofErr w:type="gramEnd"/>
      <w:r w:rsidR="00C877B4" w:rsidRPr="0095043D">
        <w:rPr>
          <w:rFonts w:ascii="仿宋_GB2312" w:eastAsia="仿宋_GB2312" w:hAnsi="仿宋_GB2312" w:cs="仿宋_GB2312" w:hint="eastAsia"/>
          <w:color w:val="333333"/>
          <w:kern w:val="0"/>
          <w:sz w:val="32"/>
          <w:szCs w:val="32"/>
        </w:rPr>
        <w:t>财政专户管理的事业收入，同比无变。</w:t>
      </w:r>
    </w:p>
    <w:p w:rsidR="00E07381" w:rsidRPr="0095043D" w:rsidRDefault="00C877B4">
      <w:pPr>
        <w:tabs>
          <w:tab w:val="center" w:pos="4475"/>
        </w:tabs>
        <w:spacing w:line="572" w:lineRule="exact"/>
        <w:ind w:rightChars="-27" w:right="-57" w:firstLineChars="200" w:firstLine="640"/>
        <w:rPr>
          <w:rFonts w:ascii="仿宋_GB2312" w:eastAsia="仿宋_GB2312" w:hAnsi="仿宋_GB2312" w:cs="仿宋_GB2312"/>
          <w:color w:val="333333"/>
          <w:kern w:val="0"/>
          <w:sz w:val="32"/>
          <w:szCs w:val="32"/>
        </w:rPr>
      </w:pPr>
      <w:r w:rsidRPr="0095043D">
        <w:rPr>
          <w:rFonts w:ascii="仿宋_GB2312" w:eastAsia="仿宋_GB2312" w:hAnsi="仿宋_GB2312" w:cs="仿宋_GB2312" w:hint="eastAsia"/>
          <w:color w:val="333333"/>
          <w:kern w:val="0"/>
          <w:sz w:val="32"/>
          <w:szCs w:val="32"/>
        </w:rPr>
        <w:t>5、转移性收入585,400元，同比减少447,700元，下降43.34</w:t>
      </w:r>
      <w:r w:rsidRPr="0095043D">
        <w:rPr>
          <w:rFonts w:ascii="仿宋_GB2312" w:eastAsia="仿宋_GB2312" w:hAnsi="仿宋_GB2312" w:cs="仿宋_GB2312"/>
          <w:color w:val="333333"/>
          <w:kern w:val="0"/>
          <w:sz w:val="32"/>
          <w:szCs w:val="32"/>
        </w:rPr>
        <w:t>%</w:t>
      </w:r>
      <w:r w:rsidRPr="0095043D">
        <w:rPr>
          <w:rFonts w:ascii="仿宋_GB2312" w:eastAsia="仿宋_GB2312" w:hAnsi="仿宋_GB2312" w:cs="仿宋_GB2312" w:hint="eastAsia"/>
          <w:color w:val="333333"/>
          <w:kern w:val="0"/>
          <w:sz w:val="32"/>
          <w:szCs w:val="32"/>
        </w:rPr>
        <w:t>；主要是自治区根据业务工作配套资金减少。</w:t>
      </w:r>
    </w:p>
    <w:p w:rsidR="00E07381" w:rsidRPr="0095043D" w:rsidRDefault="00C877B4">
      <w:pPr>
        <w:tabs>
          <w:tab w:val="center" w:pos="4475"/>
        </w:tabs>
        <w:spacing w:line="572" w:lineRule="exact"/>
        <w:ind w:rightChars="-27" w:right="-57" w:firstLineChars="200" w:firstLine="640"/>
        <w:rPr>
          <w:rFonts w:ascii="仿宋_GB2312" w:eastAsia="仿宋_GB2312" w:hAnsi="仿宋_GB2312" w:cs="仿宋_GB2312"/>
          <w:color w:val="333333"/>
          <w:kern w:val="0"/>
          <w:sz w:val="32"/>
          <w:szCs w:val="32"/>
        </w:rPr>
      </w:pPr>
      <w:r w:rsidRPr="0095043D">
        <w:rPr>
          <w:rFonts w:ascii="仿宋_GB2312" w:eastAsia="仿宋_GB2312" w:hAnsi="仿宋_GB2312" w:cs="仿宋_GB2312" w:hint="eastAsia"/>
          <w:color w:val="333333"/>
          <w:kern w:val="0"/>
          <w:sz w:val="32"/>
          <w:szCs w:val="32"/>
        </w:rPr>
        <w:lastRenderedPageBreak/>
        <w:t>6、上年结余收入0元，同比减少2,600,838元， 下降100</w:t>
      </w:r>
      <w:r w:rsidRPr="0095043D">
        <w:rPr>
          <w:rFonts w:ascii="仿宋_GB2312" w:eastAsia="仿宋_GB2312" w:hAnsi="仿宋_GB2312" w:cs="仿宋_GB2312"/>
          <w:color w:val="333333"/>
          <w:kern w:val="0"/>
          <w:sz w:val="32"/>
          <w:szCs w:val="32"/>
        </w:rPr>
        <w:t>%</w:t>
      </w:r>
      <w:r w:rsidRPr="0095043D">
        <w:rPr>
          <w:rFonts w:ascii="仿宋_GB2312" w:eastAsia="仿宋_GB2312" w:hAnsi="仿宋_GB2312" w:cs="仿宋_GB2312" w:hint="eastAsia"/>
          <w:color w:val="333333"/>
          <w:kern w:val="0"/>
          <w:sz w:val="32"/>
          <w:szCs w:val="32"/>
        </w:rPr>
        <w:t>；主要是财政收回结余资金。</w:t>
      </w:r>
    </w:p>
    <w:p w:rsidR="00E07381" w:rsidRDefault="00C877B4">
      <w:pPr>
        <w:widowControl/>
        <w:wordWrap w:val="0"/>
        <w:spacing w:line="555" w:lineRule="atLeast"/>
        <w:ind w:rightChars="-27" w:right="-57" w:firstLineChars="150" w:firstLine="482"/>
        <w:rPr>
          <w:rFonts w:ascii="仿宋_GB2312" w:eastAsia="仿宋_GB2312" w:hAnsi="Times New Roman" w:cs="Times New Roman"/>
          <w:color w:val="333333"/>
          <w:kern w:val="0"/>
          <w:sz w:val="32"/>
          <w:szCs w:val="32"/>
        </w:rPr>
      </w:pPr>
      <w:r>
        <w:rPr>
          <w:rFonts w:ascii="楷体_GB2312" w:eastAsia="楷体_GB2312" w:hAnsi="Times New Roman" w:cs="Times New Roman" w:hint="eastAsia"/>
          <w:b/>
          <w:color w:val="333333"/>
          <w:kern w:val="0"/>
          <w:sz w:val="32"/>
          <w:szCs w:val="32"/>
        </w:rPr>
        <w:t>（二）支出预算说明。</w:t>
      </w:r>
    </w:p>
    <w:p w:rsidR="00E07381" w:rsidRPr="0095043D" w:rsidRDefault="00C877B4">
      <w:pPr>
        <w:widowControl/>
        <w:wordWrap w:val="0"/>
        <w:spacing w:line="555" w:lineRule="atLeast"/>
        <w:ind w:rightChars="-27" w:right="-57" w:firstLineChars="250" w:firstLine="800"/>
        <w:rPr>
          <w:rFonts w:ascii="仿宋_GB2312" w:eastAsia="仿宋_GB2312" w:hAnsi="仿宋_GB2312" w:cs="仿宋_GB2312"/>
          <w:color w:val="333333"/>
          <w:kern w:val="0"/>
          <w:sz w:val="32"/>
          <w:szCs w:val="32"/>
        </w:rPr>
      </w:pPr>
      <w:r w:rsidRPr="0095043D">
        <w:rPr>
          <w:rFonts w:ascii="仿宋_GB2312" w:eastAsia="仿宋_GB2312" w:hAnsi="仿宋_GB2312" w:cs="仿宋_GB2312" w:hint="eastAsia"/>
          <w:color w:val="333333"/>
          <w:kern w:val="0"/>
          <w:sz w:val="32"/>
          <w:szCs w:val="32"/>
        </w:rPr>
        <w:t>2020年支出总预算18,229,864元，同比减少1,315,379元，下降6.73</w:t>
      </w:r>
      <w:r w:rsidRPr="0095043D">
        <w:rPr>
          <w:rFonts w:ascii="仿宋_GB2312" w:eastAsia="仿宋_GB2312" w:hAnsi="仿宋_GB2312" w:cs="仿宋_GB2312"/>
          <w:color w:val="333333"/>
          <w:kern w:val="0"/>
          <w:sz w:val="32"/>
          <w:szCs w:val="32"/>
        </w:rPr>
        <w:t>%</w:t>
      </w:r>
      <w:r w:rsidRPr="0095043D">
        <w:rPr>
          <w:rFonts w:ascii="仿宋_GB2312" w:eastAsia="仿宋_GB2312" w:hAnsi="仿宋_GB2312" w:cs="仿宋_GB2312" w:hint="eastAsia"/>
          <w:color w:val="333333"/>
          <w:kern w:val="0"/>
          <w:sz w:val="32"/>
          <w:szCs w:val="32"/>
        </w:rPr>
        <w:t>；中共梧州市委组织部严格贯彻中央八项规定精神，节能减排，循环利用，费用较去年减少。</w:t>
      </w:r>
    </w:p>
    <w:p w:rsidR="00E07381" w:rsidRDefault="00C877B4">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其中：</w:t>
      </w:r>
    </w:p>
    <w:p w:rsidR="00E07381" w:rsidRDefault="00C877B4" w:rsidP="004C6E17">
      <w:pPr>
        <w:tabs>
          <w:tab w:val="center" w:pos="4475"/>
        </w:tabs>
        <w:spacing w:line="600" w:lineRule="exact"/>
        <w:ind w:firstLineChars="200" w:firstLine="643"/>
        <w:rPr>
          <w:rFonts w:ascii="楷体_GB2312" w:eastAsia="楷体_GB2312" w:hAnsi="Times New Roman" w:cs="Times New Roman"/>
          <w:color w:val="333333"/>
          <w:kern w:val="0"/>
          <w:sz w:val="32"/>
          <w:szCs w:val="32"/>
          <w:highlight w:val="yellow"/>
        </w:rPr>
      </w:pPr>
      <w:r>
        <w:rPr>
          <w:rFonts w:ascii="仿宋_GB2312" w:eastAsia="仿宋_GB2312" w:hAnsi="Times New Roman" w:cs="Times New Roman" w:hint="eastAsia"/>
          <w:b/>
          <w:bCs/>
          <w:color w:val="333333"/>
          <w:kern w:val="0"/>
          <w:sz w:val="32"/>
        </w:rPr>
        <w:t>按支出功能分类科目划分</w:t>
      </w:r>
    </w:p>
    <w:p w:rsidR="00E07381" w:rsidRDefault="00C877B4">
      <w:pPr>
        <w:numPr>
          <w:ilvl w:val="0"/>
          <w:numId w:val="3"/>
        </w:numPr>
        <w:tabs>
          <w:tab w:val="center" w:pos="4475"/>
        </w:tabs>
        <w:spacing w:line="572" w:lineRule="exact"/>
        <w:ind w:rightChars="-27" w:right="-57" w:firstLineChars="200" w:firstLine="640"/>
        <w:rPr>
          <w:rFonts w:ascii="Times New Roman" w:eastAsia="宋体" w:hAnsi="Times New Roman" w:cs="Times New Roman"/>
          <w:color w:val="333333"/>
          <w:kern w:val="0"/>
          <w:sz w:val="32"/>
          <w:szCs w:val="32"/>
        </w:rPr>
      </w:pPr>
      <w:r>
        <w:rPr>
          <w:rFonts w:ascii="仿宋_GB2312" w:eastAsia="仿宋_GB2312" w:hAnsi="仿宋_GB2312" w:cs="仿宋_GB2312" w:hint="eastAsia"/>
          <w:color w:val="333333"/>
          <w:kern w:val="0"/>
          <w:sz w:val="32"/>
          <w:szCs w:val="32"/>
        </w:rPr>
        <w:t>一般公共服务支出15,911,114元，占支出总预算87.28%，同比减少1,154,972元，下降6.77%。主要是进一步减压公务接待费、培训费、公用经费等支出。</w:t>
      </w:r>
    </w:p>
    <w:p w:rsidR="00E07381" w:rsidRDefault="00C877B4">
      <w:pPr>
        <w:widowControl/>
        <w:numPr>
          <w:ilvl w:val="0"/>
          <w:numId w:val="3"/>
        </w:numPr>
        <w:wordWrap w:val="0"/>
        <w:spacing w:line="555" w:lineRule="atLeast"/>
        <w:ind w:rightChars="-27" w:right="-57" w:firstLineChars="200" w:firstLine="640"/>
        <w:rPr>
          <w:rFonts w:ascii="仿宋_GB2312" w:eastAsia="仿宋_GB2312" w:hAnsi="仿宋_GB2312" w:cs="仿宋_GB2312"/>
          <w:color w:val="333333"/>
          <w:kern w:val="0"/>
          <w:sz w:val="32"/>
          <w:szCs w:val="32"/>
        </w:rPr>
      </w:pPr>
      <w:r>
        <w:rPr>
          <w:rFonts w:ascii="仿宋_GB2312" w:eastAsia="仿宋_GB2312" w:hAnsi="Times New Roman" w:cs="Times New Roman" w:hint="eastAsia"/>
          <w:color w:val="333333"/>
          <w:kern w:val="0"/>
          <w:sz w:val="32"/>
          <w:szCs w:val="32"/>
        </w:rPr>
        <w:t>社会保障和就业支出1,030,217元，占支出总预算5.65%，同比减少221,863元，下降17.72</w:t>
      </w:r>
      <w:r>
        <w:rPr>
          <w:rFonts w:ascii="仿宋_GB2312" w:eastAsia="仿宋_GB2312" w:hAnsi="Times New Roman" w:cs="Times New Roman"/>
          <w:color w:val="333333"/>
          <w:kern w:val="0"/>
          <w:sz w:val="32"/>
          <w:szCs w:val="32"/>
        </w:rPr>
        <w:t>%</w:t>
      </w:r>
      <w:r>
        <w:rPr>
          <w:rFonts w:ascii="仿宋_GB2312" w:eastAsia="仿宋_GB2312" w:hAnsi="Times New Roman" w:cs="Times New Roman" w:hint="eastAsia"/>
          <w:color w:val="333333"/>
          <w:kern w:val="0"/>
          <w:sz w:val="32"/>
          <w:szCs w:val="32"/>
        </w:rPr>
        <w:t>。</w:t>
      </w:r>
      <w:r>
        <w:rPr>
          <w:rFonts w:ascii="仿宋_GB2312" w:eastAsia="仿宋_GB2312" w:hAnsi="仿宋_GB2312" w:cs="仿宋_GB2312" w:hint="eastAsia"/>
          <w:color w:val="333333"/>
          <w:kern w:val="0"/>
          <w:sz w:val="32"/>
          <w:szCs w:val="32"/>
        </w:rPr>
        <w:t>主要是</w:t>
      </w:r>
      <w:r>
        <w:rPr>
          <w:rFonts w:ascii="仿宋_GB2312" w:eastAsia="仿宋_GB2312" w:hAnsi="仿宋_GB2312" w:cs="仿宋_GB2312" w:hint="eastAsia"/>
          <w:color w:val="333333"/>
          <w:sz w:val="32"/>
          <w:szCs w:val="32"/>
          <w:shd w:val="clear" w:color="auto" w:fill="FFFFFF"/>
        </w:rPr>
        <w:t>2019年5月1日起机关事业单位基本养老保险单位缴费比例将至16%。</w:t>
      </w:r>
    </w:p>
    <w:p w:rsidR="00E07381" w:rsidRDefault="00C877B4">
      <w:pPr>
        <w:widowControl/>
        <w:numPr>
          <w:ilvl w:val="0"/>
          <w:numId w:val="3"/>
        </w:numPr>
        <w:wordWrap w:val="0"/>
        <w:spacing w:line="555" w:lineRule="atLeas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卫生健康支出515,870元，占支出总预算2.83%，同比增加40,040元，增长8.41</w:t>
      </w:r>
      <w:r>
        <w:rPr>
          <w:rFonts w:ascii="仿宋_GB2312" w:eastAsia="仿宋_GB2312" w:hAnsi="Times New Roman" w:cs="Times New Roman"/>
          <w:color w:val="333333"/>
          <w:kern w:val="0"/>
          <w:sz w:val="32"/>
          <w:szCs w:val="32"/>
        </w:rPr>
        <w:t>%</w:t>
      </w:r>
      <w:r>
        <w:rPr>
          <w:rFonts w:ascii="仿宋_GB2312" w:eastAsia="仿宋_GB2312" w:hAnsi="Times New Roman" w:cs="Times New Roman" w:hint="eastAsia"/>
          <w:color w:val="333333"/>
          <w:kern w:val="0"/>
          <w:sz w:val="32"/>
          <w:szCs w:val="32"/>
        </w:rPr>
        <w:t>。主要是人员增加，行政事业单位医疗保险的计算基数增加。</w:t>
      </w:r>
    </w:p>
    <w:p w:rsidR="00E07381" w:rsidRDefault="00C877B4">
      <w:pPr>
        <w:widowControl/>
        <w:wordWrap w:val="0"/>
        <w:spacing w:line="555" w:lineRule="atLeast"/>
        <w:ind w:rightChars="-27" w:right="-57" w:firstLineChars="200" w:firstLine="640"/>
        <w:rPr>
          <w:rFonts w:ascii="Arial" w:eastAsia="仿宋_GB2312" w:hAnsi="Arial" w:cs="Arial"/>
          <w:kern w:val="0"/>
        </w:rPr>
      </w:pPr>
      <w:r>
        <w:rPr>
          <w:rFonts w:ascii="仿宋_GB2312" w:eastAsia="仿宋_GB2312" w:hAnsi="Times New Roman" w:cs="Times New Roman" w:hint="eastAsia"/>
          <w:color w:val="333333"/>
          <w:kern w:val="0"/>
          <w:sz w:val="32"/>
          <w:szCs w:val="32"/>
        </w:rPr>
        <w:t>（4）住房保障支出772,663元，占支出总预算4.24%，同比增加21,416元，增长2.85</w:t>
      </w:r>
      <w:r>
        <w:rPr>
          <w:rFonts w:ascii="仿宋_GB2312" w:eastAsia="仿宋_GB2312" w:hAnsi="Times New Roman" w:cs="Times New Roman"/>
          <w:color w:val="333333"/>
          <w:kern w:val="0"/>
          <w:sz w:val="32"/>
          <w:szCs w:val="32"/>
        </w:rPr>
        <w:t>%</w:t>
      </w:r>
      <w:r>
        <w:rPr>
          <w:rFonts w:ascii="仿宋_GB2312" w:eastAsia="仿宋_GB2312" w:hAnsi="Times New Roman" w:cs="Times New Roman" w:hint="eastAsia"/>
          <w:color w:val="333333"/>
          <w:kern w:val="0"/>
          <w:sz w:val="32"/>
          <w:szCs w:val="32"/>
        </w:rPr>
        <w:t>。主要是人员增加，</w:t>
      </w:r>
      <w:r>
        <w:rPr>
          <w:rFonts w:ascii="仿宋_GB2312" w:eastAsia="仿宋_GB2312" w:hAnsi="Times New Roman" w:cs="Times New Roman" w:hint="eastAsia"/>
          <w:kern w:val="0"/>
          <w:sz w:val="32"/>
          <w:szCs w:val="32"/>
        </w:rPr>
        <w:t>住房公积金的计算基数</w:t>
      </w:r>
      <w:r>
        <w:rPr>
          <w:rFonts w:ascii="仿宋_GB2312" w:eastAsia="仿宋_GB2312" w:hAnsi="Times New Roman" w:cs="Times New Roman" w:hint="eastAsia"/>
          <w:color w:val="333333"/>
          <w:kern w:val="0"/>
          <w:sz w:val="32"/>
          <w:szCs w:val="32"/>
        </w:rPr>
        <w:t>增加</w:t>
      </w:r>
      <w:r>
        <w:rPr>
          <w:rFonts w:ascii="仿宋_GB2312" w:eastAsia="仿宋_GB2312" w:hAnsi="Times New Roman" w:cs="Times New Roman" w:hint="eastAsia"/>
          <w:kern w:val="0"/>
          <w:sz w:val="32"/>
          <w:szCs w:val="32"/>
        </w:rPr>
        <w:t>。</w:t>
      </w:r>
    </w:p>
    <w:p w:rsidR="00E07381" w:rsidRDefault="00C877B4">
      <w:pPr>
        <w:widowControl/>
        <w:wordWrap w:val="0"/>
        <w:spacing w:line="555" w:lineRule="atLeast"/>
        <w:ind w:rightChars="-27" w:right="-57" w:firstLineChars="196" w:firstLine="630"/>
        <w:rPr>
          <w:rFonts w:ascii="仿宋_GB2312" w:eastAsia="仿宋_GB2312" w:hAnsi="Times New Roman" w:cs="Times New Roman"/>
          <w:b/>
          <w:bCs/>
          <w:color w:val="333333"/>
          <w:kern w:val="0"/>
          <w:sz w:val="32"/>
        </w:rPr>
      </w:pPr>
      <w:r>
        <w:rPr>
          <w:rFonts w:ascii="仿宋_GB2312" w:eastAsia="仿宋_GB2312" w:hAnsi="Times New Roman" w:cs="Times New Roman" w:hint="eastAsia"/>
          <w:b/>
          <w:bCs/>
          <w:color w:val="333333"/>
          <w:kern w:val="0"/>
          <w:sz w:val="32"/>
        </w:rPr>
        <w:lastRenderedPageBreak/>
        <w:t>按支出结构分类划分，分为基本支出预算和项目支出预算。</w:t>
      </w:r>
    </w:p>
    <w:p w:rsidR="00E07381" w:rsidRDefault="00C877B4" w:rsidP="004C6E17">
      <w:pPr>
        <w:tabs>
          <w:tab w:val="center" w:pos="4475"/>
        </w:tabs>
        <w:spacing w:line="572" w:lineRule="exac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基本支出10,344,464元，占支出总预算的56.74%，同比增加889,159元，增长9.4</w:t>
      </w:r>
      <w:r w:rsidRPr="0095043D">
        <w:rPr>
          <w:rFonts w:ascii="仿宋_GB2312" w:eastAsia="仿宋_GB2312" w:hAnsi="Times New Roman" w:cs="Times New Roman"/>
          <w:color w:val="333333"/>
          <w:kern w:val="0"/>
          <w:sz w:val="32"/>
          <w:szCs w:val="32"/>
        </w:rPr>
        <w:t>%</w:t>
      </w:r>
      <w:r>
        <w:rPr>
          <w:rFonts w:ascii="仿宋_GB2312" w:eastAsia="仿宋_GB2312" w:hAnsi="Times New Roman" w:cs="Times New Roman" w:hint="eastAsia"/>
          <w:color w:val="333333"/>
          <w:kern w:val="0"/>
          <w:sz w:val="32"/>
          <w:szCs w:val="32"/>
        </w:rPr>
        <w:t>。增长的主要原因一是根据相关规定提高了工资标准，二是增加了年度内保证办公，达到降低行政成本的项目成本。</w:t>
      </w:r>
    </w:p>
    <w:p w:rsidR="00E07381" w:rsidRPr="0095043D" w:rsidRDefault="00C877B4">
      <w:pPr>
        <w:tabs>
          <w:tab w:val="center" w:pos="4475"/>
        </w:tabs>
        <w:spacing w:line="572" w:lineRule="exac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项目支出7,885,400元，占支出总预算的43.26%，同比增减少2,204,538元，下降</w:t>
      </w:r>
      <w:r w:rsidRPr="0095043D">
        <w:rPr>
          <w:rFonts w:ascii="仿宋_GB2312" w:eastAsia="仿宋_GB2312" w:hAnsi="Times New Roman" w:cs="Times New Roman"/>
          <w:color w:val="333333"/>
          <w:kern w:val="0"/>
          <w:sz w:val="32"/>
          <w:szCs w:val="32"/>
        </w:rPr>
        <w:t> </w:t>
      </w:r>
      <w:r>
        <w:rPr>
          <w:rFonts w:ascii="仿宋_GB2312" w:eastAsia="仿宋_GB2312" w:hAnsi="Times New Roman" w:cs="Times New Roman" w:hint="eastAsia"/>
          <w:color w:val="333333"/>
          <w:kern w:val="0"/>
          <w:sz w:val="32"/>
          <w:szCs w:val="32"/>
        </w:rPr>
        <w:t>21.85</w:t>
      </w:r>
      <w:r w:rsidRPr="0095043D">
        <w:rPr>
          <w:rFonts w:ascii="仿宋_GB2312" w:eastAsia="仿宋_GB2312" w:hAnsi="Times New Roman" w:cs="Times New Roman"/>
          <w:color w:val="333333"/>
          <w:kern w:val="0"/>
          <w:sz w:val="32"/>
          <w:szCs w:val="32"/>
        </w:rPr>
        <w:t>%</w:t>
      </w:r>
      <w:r>
        <w:rPr>
          <w:rFonts w:ascii="仿宋_GB2312" w:eastAsia="仿宋_GB2312" w:hAnsi="Times New Roman" w:cs="Times New Roman" w:hint="eastAsia"/>
          <w:color w:val="333333"/>
          <w:kern w:val="0"/>
          <w:sz w:val="32"/>
          <w:szCs w:val="32"/>
        </w:rPr>
        <w:t>。减少的主要原因是上年结转结余资金同比减少2,600,838元。</w:t>
      </w:r>
    </w:p>
    <w:p w:rsidR="00E07381" w:rsidRDefault="00C877B4" w:rsidP="004349C3">
      <w:pPr>
        <w:widowControl/>
        <w:wordWrap w:val="0"/>
        <w:spacing w:line="555" w:lineRule="atLeast"/>
        <w:ind w:rightChars="-27" w:right="-57" w:firstLineChars="196" w:firstLine="630"/>
        <w:rPr>
          <w:rFonts w:ascii="宋体" w:eastAsia="宋体" w:hAnsi="宋体" w:cs="宋体"/>
          <w:color w:val="333333"/>
          <w:kern w:val="0"/>
          <w:szCs w:val="21"/>
        </w:rPr>
      </w:pPr>
      <w:r>
        <w:rPr>
          <w:rFonts w:ascii="黑体" w:eastAsia="黑体" w:hAnsi="黑体" w:cs="Times New Roman" w:hint="eastAsia"/>
          <w:b/>
          <w:color w:val="333333"/>
          <w:kern w:val="0"/>
          <w:sz w:val="32"/>
          <w:szCs w:val="32"/>
        </w:rPr>
        <w:t>二、2020年部门财政拨款收支预算情况</w:t>
      </w:r>
    </w:p>
    <w:p w:rsidR="00E07381" w:rsidRDefault="00C877B4" w:rsidP="004C6E17">
      <w:pPr>
        <w:snapToGrid w:val="0"/>
        <w:spacing w:line="572" w:lineRule="exact"/>
        <w:ind w:rightChars="-27" w:right="-57" w:firstLineChars="200" w:firstLine="643"/>
        <w:rPr>
          <w:rFonts w:ascii="楷体_GB2312" w:eastAsia="楷体_GB2312" w:hAnsi="Times New Roman" w:cs="Times New Roman"/>
          <w:b/>
          <w:bCs/>
          <w:color w:val="333333"/>
          <w:kern w:val="0"/>
          <w:sz w:val="32"/>
          <w:szCs w:val="32"/>
        </w:rPr>
      </w:pPr>
      <w:r>
        <w:rPr>
          <w:rFonts w:ascii="楷体_GB2312" w:eastAsia="楷体_GB2312" w:hAnsi="Times New Roman" w:cs="Times New Roman" w:hint="eastAsia"/>
          <w:b/>
          <w:bCs/>
          <w:color w:val="333333"/>
          <w:kern w:val="0"/>
          <w:sz w:val="32"/>
        </w:rPr>
        <w:t>（一）财政</w:t>
      </w:r>
      <w:r w:rsidRPr="0095043D">
        <w:rPr>
          <w:rFonts w:ascii="楷体_GB2312" w:eastAsia="楷体_GB2312" w:hAnsi="Times New Roman" w:cs="Times New Roman" w:hint="eastAsia"/>
          <w:b/>
          <w:bCs/>
          <w:color w:val="333333"/>
          <w:kern w:val="0"/>
          <w:sz w:val="32"/>
        </w:rPr>
        <w:t>拨款</w:t>
      </w:r>
      <w:r>
        <w:rPr>
          <w:rFonts w:ascii="楷体_GB2312" w:eastAsia="楷体_GB2312" w:hAnsi="Times New Roman" w:cs="Times New Roman" w:hint="eastAsia"/>
          <w:b/>
          <w:bCs/>
          <w:color w:val="333333"/>
          <w:kern w:val="0"/>
          <w:sz w:val="32"/>
        </w:rPr>
        <w:t>收入总体情况</w:t>
      </w:r>
      <w:r>
        <w:rPr>
          <w:rFonts w:ascii="楷体_GB2312" w:eastAsia="楷体_GB2312" w:hAnsi="Times New Roman" w:cs="Times New Roman" w:hint="eastAsia"/>
          <w:b/>
          <w:bCs/>
          <w:color w:val="333333"/>
          <w:kern w:val="0"/>
          <w:sz w:val="32"/>
          <w:szCs w:val="32"/>
        </w:rPr>
        <w:t>。</w:t>
      </w:r>
    </w:p>
    <w:p w:rsidR="00E07381" w:rsidRDefault="00C877B4">
      <w:pPr>
        <w:snapToGrid w:val="0"/>
        <w:spacing w:line="572" w:lineRule="exac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2020年财政拨款收入17,644,464元，同比减少867,679元，下降4.69</w:t>
      </w:r>
      <w:r w:rsidRPr="0095043D">
        <w:rPr>
          <w:rFonts w:ascii="仿宋_GB2312" w:eastAsia="仿宋_GB2312" w:hAnsi="Times New Roman" w:cs="Times New Roman"/>
          <w:color w:val="333333"/>
          <w:kern w:val="0"/>
          <w:sz w:val="32"/>
          <w:szCs w:val="32"/>
        </w:rPr>
        <w:t>%</w:t>
      </w:r>
      <w:r>
        <w:rPr>
          <w:rFonts w:ascii="仿宋_GB2312" w:eastAsia="仿宋_GB2312" w:hAnsi="Times New Roman" w:cs="Times New Roman" w:hint="eastAsia"/>
          <w:color w:val="333333"/>
          <w:kern w:val="0"/>
          <w:sz w:val="32"/>
          <w:szCs w:val="32"/>
        </w:rPr>
        <w:t>。2020年收入预算总体减少的主要原因：一是</w:t>
      </w:r>
      <w:r w:rsidRPr="0095043D">
        <w:rPr>
          <w:rFonts w:ascii="仿宋_GB2312" w:eastAsia="仿宋_GB2312" w:hAnsi="Times New Roman" w:cs="Times New Roman" w:hint="eastAsia"/>
          <w:color w:val="333333"/>
          <w:kern w:val="0"/>
          <w:sz w:val="32"/>
          <w:szCs w:val="32"/>
        </w:rPr>
        <w:t>进一步减压公务接待费、培训费、公用经费等支出</w:t>
      </w:r>
      <w:r>
        <w:rPr>
          <w:rFonts w:ascii="仿宋_GB2312" w:eastAsia="仿宋_GB2312" w:hAnsi="Times New Roman" w:cs="Times New Roman" w:hint="eastAsia"/>
          <w:color w:val="333333"/>
          <w:kern w:val="0"/>
          <w:sz w:val="32"/>
          <w:szCs w:val="32"/>
        </w:rPr>
        <w:t>；二是减少</w:t>
      </w:r>
      <w:r w:rsidRPr="0095043D">
        <w:rPr>
          <w:rFonts w:ascii="仿宋_GB2312" w:eastAsia="仿宋_GB2312" w:hAnsi="Times New Roman" w:cs="Times New Roman" w:hint="eastAsia"/>
          <w:color w:val="333333"/>
          <w:kern w:val="0"/>
          <w:sz w:val="32"/>
          <w:szCs w:val="32"/>
        </w:rPr>
        <w:t>机关事业单位基本养老保险单位缴费；三是</w:t>
      </w:r>
      <w:r>
        <w:rPr>
          <w:rFonts w:ascii="仿宋_GB2312" w:eastAsia="仿宋_GB2312" w:hAnsi="Times New Roman" w:cs="Times New Roman" w:hint="eastAsia"/>
          <w:color w:val="333333"/>
          <w:kern w:val="0"/>
          <w:sz w:val="32"/>
          <w:szCs w:val="32"/>
        </w:rPr>
        <w:t>财政收回结余资金。</w:t>
      </w:r>
    </w:p>
    <w:p w:rsidR="00E07381" w:rsidRDefault="00C877B4">
      <w:pPr>
        <w:snapToGrid w:val="0"/>
        <w:spacing w:line="572" w:lineRule="exac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 xml:space="preserve">其中： </w:t>
      </w:r>
    </w:p>
    <w:p w:rsidR="00E07381" w:rsidRDefault="00C877B4">
      <w:pPr>
        <w:tabs>
          <w:tab w:val="center" w:pos="4475"/>
        </w:tabs>
        <w:spacing w:line="572" w:lineRule="exac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1、一般公共预算拨款17,644,464元，同比增加1,733,159元，增长10.89</w:t>
      </w:r>
      <w:r w:rsidRPr="0095043D">
        <w:rPr>
          <w:rFonts w:ascii="仿宋_GB2312" w:eastAsia="仿宋_GB2312" w:hAnsi="Times New Roman" w:cs="Times New Roman"/>
          <w:color w:val="333333"/>
          <w:kern w:val="0"/>
          <w:sz w:val="32"/>
          <w:szCs w:val="32"/>
        </w:rPr>
        <w:t>%</w:t>
      </w:r>
      <w:r>
        <w:rPr>
          <w:rFonts w:ascii="仿宋_GB2312" w:eastAsia="仿宋_GB2312" w:hAnsi="Times New Roman" w:cs="Times New Roman" w:hint="eastAsia"/>
          <w:color w:val="333333"/>
          <w:kern w:val="0"/>
          <w:sz w:val="32"/>
          <w:szCs w:val="32"/>
        </w:rPr>
        <w:t>。主要是工资福利和专项工作经费增加。</w:t>
      </w:r>
    </w:p>
    <w:p w:rsidR="00E07381" w:rsidRDefault="00C877B4">
      <w:pPr>
        <w:numPr>
          <w:ilvl w:val="0"/>
          <w:numId w:val="4"/>
        </w:numPr>
        <w:tabs>
          <w:tab w:val="center" w:pos="4475"/>
        </w:tabs>
        <w:spacing w:line="572" w:lineRule="exac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政府性基金预算拨款0元，同比无变化。</w:t>
      </w:r>
    </w:p>
    <w:p w:rsidR="00E07381" w:rsidRDefault="00C877B4">
      <w:pPr>
        <w:numPr>
          <w:ilvl w:val="0"/>
          <w:numId w:val="4"/>
        </w:numPr>
        <w:tabs>
          <w:tab w:val="center" w:pos="4475"/>
        </w:tabs>
        <w:spacing w:line="572" w:lineRule="exac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上年结余收入0元，同比减少2,600,838元，下降100</w:t>
      </w:r>
      <w:r w:rsidRPr="0095043D">
        <w:rPr>
          <w:rFonts w:ascii="仿宋_GB2312" w:eastAsia="仿宋_GB2312" w:hAnsi="Times New Roman" w:cs="Times New Roman"/>
          <w:color w:val="333333"/>
          <w:kern w:val="0"/>
          <w:sz w:val="32"/>
          <w:szCs w:val="32"/>
        </w:rPr>
        <w:t>%</w:t>
      </w:r>
      <w:r>
        <w:rPr>
          <w:rFonts w:ascii="仿宋_GB2312" w:eastAsia="仿宋_GB2312" w:hAnsi="Times New Roman" w:cs="Times New Roman" w:hint="eastAsia"/>
          <w:color w:val="333333"/>
          <w:kern w:val="0"/>
          <w:sz w:val="32"/>
          <w:szCs w:val="32"/>
        </w:rPr>
        <w:t>；主要是财政收回结余资金。</w:t>
      </w:r>
    </w:p>
    <w:p w:rsidR="00E07381" w:rsidRDefault="00C877B4">
      <w:pPr>
        <w:tabs>
          <w:tab w:val="left" w:pos="142"/>
        </w:tabs>
        <w:snapToGrid w:val="0"/>
        <w:spacing w:line="572" w:lineRule="exact"/>
        <w:ind w:rightChars="-27" w:right="-57" w:firstLineChars="200" w:firstLine="643"/>
        <w:rPr>
          <w:rFonts w:ascii="仿宋_GB2312" w:eastAsia="仿宋_GB2312" w:hAnsi="Times New Roman" w:cs="Times New Roman"/>
          <w:color w:val="333333"/>
          <w:kern w:val="0"/>
          <w:sz w:val="32"/>
          <w:szCs w:val="32"/>
        </w:rPr>
      </w:pPr>
      <w:r>
        <w:rPr>
          <w:rFonts w:ascii="楷体_GB2312" w:eastAsia="楷体_GB2312" w:hAnsi="Times New Roman" w:cs="Times New Roman" w:hint="eastAsia"/>
          <w:b/>
          <w:bCs/>
          <w:color w:val="333333"/>
          <w:kern w:val="0"/>
          <w:sz w:val="32"/>
          <w:szCs w:val="32"/>
        </w:rPr>
        <w:t>（二）财政拨款支出总体情况。</w:t>
      </w:r>
    </w:p>
    <w:p w:rsidR="00E07381" w:rsidRPr="0095043D" w:rsidRDefault="00C877B4">
      <w:pPr>
        <w:widowControl/>
        <w:wordWrap w:val="0"/>
        <w:spacing w:line="555" w:lineRule="atLeast"/>
        <w:ind w:rightChars="-27" w:right="-57" w:firstLineChars="250" w:firstLine="80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lastRenderedPageBreak/>
        <w:t>2020年财政拨款支出17,644,464元，同比减少867,679元，下降4.69</w:t>
      </w:r>
      <w:r w:rsidRPr="0095043D">
        <w:rPr>
          <w:rFonts w:ascii="仿宋_GB2312" w:eastAsia="仿宋_GB2312" w:hAnsi="Times New Roman" w:cs="Times New Roman"/>
          <w:color w:val="333333"/>
          <w:kern w:val="0"/>
          <w:sz w:val="32"/>
          <w:szCs w:val="32"/>
        </w:rPr>
        <w:t>%</w:t>
      </w:r>
      <w:r>
        <w:rPr>
          <w:rFonts w:ascii="仿宋_GB2312" w:eastAsia="仿宋_GB2312" w:hAnsi="Times New Roman" w:cs="Times New Roman" w:hint="eastAsia"/>
          <w:color w:val="333333"/>
          <w:kern w:val="0"/>
          <w:sz w:val="32"/>
          <w:szCs w:val="32"/>
        </w:rPr>
        <w:t>。</w:t>
      </w:r>
      <w:r w:rsidRPr="0095043D">
        <w:rPr>
          <w:rFonts w:ascii="仿宋_GB2312" w:eastAsia="仿宋_GB2312" w:hAnsi="Times New Roman" w:cs="Times New Roman" w:hint="eastAsia"/>
          <w:color w:val="333333"/>
          <w:kern w:val="0"/>
          <w:sz w:val="32"/>
          <w:szCs w:val="32"/>
        </w:rPr>
        <w:t>支出减少的主要原因</w:t>
      </w:r>
      <w:r>
        <w:rPr>
          <w:rFonts w:ascii="仿宋_GB2312" w:eastAsia="仿宋_GB2312" w:hAnsi="Times New Roman" w:cs="Times New Roman" w:hint="eastAsia"/>
          <w:color w:val="333333"/>
          <w:kern w:val="0"/>
          <w:sz w:val="32"/>
          <w:szCs w:val="32"/>
        </w:rPr>
        <w:t>中共梧州市委组织部严格贯彻中央八项规定精神，节能减排，循环利用，费用较去年减少。</w:t>
      </w:r>
    </w:p>
    <w:p w:rsidR="00E07381" w:rsidRPr="0095043D" w:rsidRDefault="00C877B4">
      <w:pPr>
        <w:tabs>
          <w:tab w:val="left" w:pos="142"/>
        </w:tabs>
        <w:snapToGrid w:val="0"/>
        <w:spacing w:line="572" w:lineRule="exact"/>
        <w:ind w:rightChars="-27" w:right="-57" w:firstLineChars="195" w:firstLine="624"/>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其中：</w:t>
      </w:r>
    </w:p>
    <w:p w:rsidR="00E07381" w:rsidRDefault="00DD2851" w:rsidP="00DD2851">
      <w:pPr>
        <w:tabs>
          <w:tab w:val="center" w:pos="4475"/>
        </w:tabs>
        <w:spacing w:line="572" w:lineRule="exact"/>
        <w:ind w:rightChars="-27" w:right="-57" w:firstLineChars="200" w:firstLine="640"/>
        <w:rPr>
          <w:rFonts w:ascii="仿宋_GB2312" w:eastAsia="仿宋_GB2312" w:hAnsi="Times New Roman" w:cs="Times New Roman"/>
          <w:color w:val="333333"/>
          <w:kern w:val="0"/>
          <w:sz w:val="32"/>
          <w:szCs w:val="32"/>
        </w:rPr>
      </w:pPr>
      <w:r w:rsidRPr="00F23620">
        <w:rPr>
          <w:rFonts w:ascii="仿宋_GB2312" w:eastAsia="仿宋_GB2312" w:hAnsi="Times New Roman" w:cs="Times New Roman" w:hint="eastAsia"/>
          <w:color w:val="333333"/>
          <w:kern w:val="0"/>
          <w:sz w:val="32"/>
          <w:szCs w:val="32"/>
        </w:rPr>
        <w:t>1、</w:t>
      </w:r>
      <w:r w:rsidR="00C877B4">
        <w:rPr>
          <w:rFonts w:ascii="仿宋_GB2312" w:eastAsia="仿宋_GB2312" w:hAnsi="Times New Roman" w:cs="Times New Roman" w:hint="eastAsia"/>
          <w:color w:val="333333"/>
          <w:kern w:val="0"/>
          <w:sz w:val="32"/>
          <w:szCs w:val="32"/>
        </w:rPr>
        <w:t>一般公共服务支出15,325,714元，占支出总预算84.07%，同比减少707,272元，下降4.41</w:t>
      </w:r>
      <w:r w:rsidR="00C877B4" w:rsidRPr="0095043D">
        <w:rPr>
          <w:rFonts w:ascii="仿宋_GB2312" w:eastAsia="仿宋_GB2312" w:hAnsi="Times New Roman" w:cs="Times New Roman"/>
          <w:color w:val="333333"/>
          <w:kern w:val="0"/>
          <w:sz w:val="32"/>
          <w:szCs w:val="32"/>
        </w:rPr>
        <w:t>%</w:t>
      </w:r>
      <w:r w:rsidR="00C877B4">
        <w:rPr>
          <w:rFonts w:ascii="仿宋_GB2312" w:eastAsia="仿宋_GB2312" w:hAnsi="Times New Roman" w:cs="Times New Roman" w:hint="eastAsia"/>
          <w:color w:val="333333"/>
          <w:kern w:val="0"/>
          <w:sz w:val="32"/>
          <w:szCs w:val="32"/>
        </w:rPr>
        <w:t>。</w:t>
      </w:r>
      <w:r w:rsidR="00C877B4" w:rsidRPr="0095043D">
        <w:rPr>
          <w:rFonts w:ascii="仿宋_GB2312" w:eastAsia="仿宋_GB2312" w:hAnsi="Times New Roman" w:cs="Times New Roman" w:hint="eastAsia"/>
          <w:color w:val="333333"/>
          <w:kern w:val="0"/>
          <w:sz w:val="32"/>
          <w:szCs w:val="32"/>
        </w:rPr>
        <w:t>主要是进一步减压公务接待费、培训费、公用经费等支出。</w:t>
      </w:r>
    </w:p>
    <w:p w:rsidR="00E07381" w:rsidRDefault="00C877B4">
      <w:pPr>
        <w:numPr>
          <w:ilvl w:val="0"/>
          <w:numId w:val="5"/>
        </w:numPr>
        <w:tabs>
          <w:tab w:val="center" w:pos="4475"/>
        </w:tabs>
        <w:spacing w:line="572" w:lineRule="exac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社会保障就业支出1,030,217元，占支出总预算5.65%，同比减少221,863元，下降17.72</w:t>
      </w:r>
      <w:r w:rsidRPr="0095043D">
        <w:rPr>
          <w:rFonts w:ascii="仿宋_GB2312" w:eastAsia="仿宋_GB2312" w:hAnsi="Times New Roman" w:cs="Times New Roman"/>
          <w:color w:val="333333"/>
          <w:kern w:val="0"/>
          <w:sz w:val="32"/>
          <w:szCs w:val="32"/>
        </w:rPr>
        <w:t>%</w:t>
      </w:r>
      <w:r>
        <w:rPr>
          <w:rFonts w:ascii="仿宋_GB2312" w:eastAsia="仿宋_GB2312" w:hAnsi="Times New Roman" w:cs="Times New Roman" w:hint="eastAsia"/>
          <w:color w:val="333333"/>
          <w:kern w:val="0"/>
          <w:sz w:val="32"/>
          <w:szCs w:val="32"/>
        </w:rPr>
        <w:t>。</w:t>
      </w:r>
      <w:r w:rsidRPr="0095043D">
        <w:rPr>
          <w:rFonts w:ascii="仿宋_GB2312" w:eastAsia="仿宋_GB2312" w:hAnsi="Times New Roman" w:cs="Times New Roman" w:hint="eastAsia"/>
          <w:color w:val="333333"/>
          <w:kern w:val="0"/>
          <w:sz w:val="32"/>
          <w:szCs w:val="32"/>
        </w:rPr>
        <w:t>主要是2019年5月1日起机关事业单位基本养老保险单位缴费比例将至16%。</w:t>
      </w:r>
    </w:p>
    <w:p w:rsidR="00E07381" w:rsidRDefault="00C877B4">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3、卫生健康支出515,870元，占支出总预算2.83%，同比增加40,040元，增长8.41%。主要是人员增加，行政事业单位医疗保险的计算基数增加。</w:t>
      </w:r>
    </w:p>
    <w:p w:rsidR="00E07381" w:rsidRDefault="00C877B4">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4、住房保障支出772,663元，占支出总预算4.24%，同比增加21,416元，增长2.85%。主要是人员增加，</w:t>
      </w:r>
      <w:r w:rsidRPr="0095043D">
        <w:rPr>
          <w:rFonts w:ascii="仿宋_GB2312" w:eastAsia="仿宋_GB2312" w:hAnsi="Times New Roman" w:cs="Times New Roman" w:hint="eastAsia"/>
          <w:color w:val="333333"/>
          <w:kern w:val="0"/>
          <w:sz w:val="32"/>
          <w:szCs w:val="32"/>
        </w:rPr>
        <w:t>住房公积金的计算基数</w:t>
      </w:r>
      <w:r>
        <w:rPr>
          <w:rFonts w:ascii="仿宋_GB2312" w:eastAsia="仿宋_GB2312" w:hAnsi="Times New Roman" w:cs="Times New Roman" w:hint="eastAsia"/>
          <w:color w:val="333333"/>
          <w:kern w:val="0"/>
          <w:sz w:val="32"/>
          <w:szCs w:val="32"/>
        </w:rPr>
        <w:t>增加</w:t>
      </w:r>
      <w:r w:rsidRPr="0095043D">
        <w:rPr>
          <w:rFonts w:ascii="仿宋_GB2312" w:eastAsia="仿宋_GB2312" w:hAnsi="Times New Roman" w:cs="Times New Roman" w:hint="eastAsia"/>
          <w:color w:val="333333"/>
          <w:kern w:val="0"/>
          <w:sz w:val="32"/>
          <w:szCs w:val="32"/>
        </w:rPr>
        <w:t>。</w:t>
      </w:r>
    </w:p>
    <w:p w:rsidR="00E07381" w:rsidRDefault="00C877B4" w:rsidP="00D42E76">
      <w:pPr>
        <w:pStyle w:val="ac"/>
        <w:snapToGrid w:val="0"/>
        <w:spacing w:line="572" w:lineRule="exact"/>
        <w:ind w:rightChars="-27" w:right="-57" w:firstLine="643"/>
        <w:rPr>
          <w:rFonts w:ascii="仿宋_GB2312" w:eastAsia="仿宋_GB2312" w:hAnsi="Times New Roman" w:cs="Times New Roman"/>
          <w:b/>
          <w:bCs/>
          <w:color w:val="333333"/>
          <w:kern w:val="0"/>
          <w:sz w:val="32"/>
        </w:rPr>
      </w:pPr>
      <w:r>
        <w:rPr>
          <w:rFonts w:ascii="楷体_GB2312" w:eastAsia="楷体_GB2312" w:hAnsi="Times New Roman" w:cs="Times New Roman" w:hint="eastAsia"/>
          <w:b/>
          <w:bCs/>
          <w:color w:val="333333"/>
          <w:kern w:val="0"/>
          <w:sz w:val="32"/>
        </w:rPr>
        <w:t>（三）一般公共预算支出按支出功能分类科目划分</w:t>
      </w:r>
    </w:p>
    <w:p w:rsidR="00E07381" w:rsidRDefault="00C877B4" w:rsidP="0095043D">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1</w:t>
      </w:r>
      <w:r w:rsidR="0095043D">
        <w:rPr>
          <w:rFonts w:ascii="仿宋_GB2312" w:eastAsia="仿宋_GB2312" w:hAnsi="Times New Roman" w:cs="Times New Roman" w:hint="eastAsia"/>
          <w:color w:val="333333"/>
          <w:kern w:val="0"/>
          <w:sz w:val="32"/>
          <w:szCs w:val="32"/>
        </w:rPr>
        <w:t>、</w:t>
      </w:r>
      <w:r>
        <w:rPr>
          <w:rFonts w:ascii="仿宋_GB2312" w:eastAsia="仿宋_GB2312" w:hAnsi="Times New Roman" w:cs="Times New Roman" w:hint="eastAsia"/>
          <w:color w:val="333333"/>
          <w:kern w:val="0"/>
          <w:sz w:val="32"/>
          <w:szCs w:val="32"/>
        </w:rPr>
        <w:t>一般公共服务支出15,325,714元，占支出总预算84.07%，同比增加1,893,566元，增长14.10</w:t>
      </w:r>
      <w:r w:rsidRPr="0095043D">
        <w:rPr>
          <w:rFonts w:ascii="仿宋_GB2312" w:eastAsia="仿宋_GB2312" w:hAnsi="Times New Roman" w:cs="Times New Roman"/>
          <w:color w:val="333333"/>
          <w:kern w:val="0"/>
          <w:sz w:val="32"/>
          <w:szCs w:val="32"/>
        </w:rPr>
        <w:t>%</w:t>
      </w:r>
      <w:r>
        <w:rPr>
          <w:rFonts w:ascii="仿宋_GB2312" w:eastAsia="仿宋_GB2312" w:hAnsi="Times New Roman" w:cs="Times New Roman" w:hint="eastAsia"/>
          <w:color w:val="333333"/>
          <w:kern w:val="0"/>
          <w:sz w:val="32"/>
          <w:szCs w:val="32"/>
        </w:rPr>
        <w:t>。主要原因一是由于按规定提高了工资标准，二是根据职能增加，业务项目支出有所增加。</w:t>
      </w:r>
    </w:p>
    <w:p w:rsidR="00E07381" w:rsidRDefault="00C877B4">
      <w:pPr>
        <w:snapToGrid w:val="0"/>
        <w:spacing w:line="572" w:lineRule="exact"/>
        <w:ind w:rightChars="-27" w:right="-57" w:firstLineChars="177" w:firstLine="566"/>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lastRenderedPageBreak/>
        <w:t>其中：基本支出8,025,714元，项目支出7,300,000元。主要用于保障单位运转的基本支出和用于完成单位各项业务工作而发生的项目支出。包括2013201组织事务、2013202一般行政管理事务（组织事务）、2013250事业运行（组织事务）、2080505机关事业单位基本养老保险缴费支出、2101101行政医疗保险、2101102事业单位医疗、2210201住房公积金。</w:t>
      </w:r>
    </w:p>
    <w:p w:rsidR="00E07381" w:rsidRDefault="00AF6EE2" w:rsidP="00AF6EE2">
      <w:pPr>
        <w:snapToGrid w:val="0"/>
        <w:spacing w:line="572" w:lineRule="exac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2、</w:t>
      </w:r>
      <w:r w:rsidR="00C877B4">
        <w:rPr>
          <w:rFonts w:ascii="仿宋_GB2312" w:eastAsia="仿宋_GB2312" w:hAnsi="Times New Roman" w:cs="Times New Roman" w:hint="eastAsia"/>
          <w:color w:val="333333"/>
          <w:kern w:val="0"/>
          <w:sz w:val="32"/>
          <w:szCs w:val="32"/>
        </w:rPr>
        <w:t>社会保障和就业支出1030217元，占支出总预算5.65%，同比减少221,863元，下降17.72</w:t>
      </w:r>
      <w:r w:rsidR="00C877B4" w:rsidRPr="00AF6EE2">
        <w:rPr>
          <w:rFonts w:ascii="仿宋_GB2312" w:eastAsia="仿宋_GB2312" w:hAnsi="Times New Roman" w:cs="Times New Roman"/>
          <w:color w:val="333333"/>
          <w:kern w:val="0"/>
          <w:sz w:val="32"/>
          <w:szCs w:val="32"/>
        </w:rPr>
        <w:t>%</w:t>
      </w:r>
      <w:r w:rsidR="00C877B4">
        <w:rPr>
          <w:rFonts w:ascii="仿宋_GB2312" w:eastAsia="仿宋_GB2312" w:hAnsi="Times New Roman" w:cs="Times New Roman" w:hint="eastAsia"/>
          <w:color w:val="333333"/>
          <w:kern w:val="0"/>
          <w:sz w:val="32"/>
          <w:szCs w:val="32"/>
        </w:rPr>
        <w:t>。</w:t>
      </w:r>
      <w:r w:rsidR="00C877B4" w:rsidRPr="00AF6EE2">
        <w:rPr>
          <w:rFonts w:ascii="仿宋_GB2312" w:eastAsia="仿宋_GB2312" w:hAnsi="Times New Roman" w:cs="Times New Roman" w:hint="eastAsia"/>
          <w:color w:val="333333"/>
          <w:kern w:val="0"/>
          <w:sz w:val="32"/>
          <w:szCs w:val="32"/>
        </w:rPr>
        <w:t>主要是2019年5月1日起机关事业单位基本养老保险单位缴费比例将至16%。</w:t>
      </w:r>
    </w:p>
    <w:p w:rsidR="00E07381" w:rsidRDefault="00C877B4" w:rsidP="00AF6EE2">
      <w:pPr>
        <w:snapToGrid w:val="0"/>
        <w:spacing w:line="572" w:lineRule="exact"/>
        <w:ind w:rightChars="-27" w:right="-57" w:firstLineChars="177" w:firstLine="566"/>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其中：基本支出1,030,217元，项目支出0元。主要用于机关事业单位基本养老保险缴费支出，项级科目是2080505机关事业单位基本养老保险缴费支出。</w:t>
      </w:r>
    </w:p>
    <w:p w:rsidR="00E07381" w:rsidRDefault="00AF6EE2" w:rsidP="00AF6EE2">
      <w:pPr>
        <w:snapToGrid w:val="0"/>
        <w:spacing w:line="572" w:lineRule="exac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3</w:t>
      </w:r>
      <w:r w:rsidRPr="00F23620">
        <w:rPr>
          <w:rFonts w:ascii="仿宋_GB2312" w:eastAsia="仿宋_GB2312" w:hAnsi="Times New Roman" w:cs="Times New Roman" w:hint="eastAsia"/>
          <w:color w:val="333333"/>
          <w:kern w:val="0"/>
          <w:sz w:val="32"/>
          <w:szCs w:val="32"/>
        </w:rPr>
        <w:t>、</w:t>
      </w:r>
      <w:r w:rsidR="00C877B4">
        <w:rPr>
          <w:rFonts w:ascii="仿宋_GB2312" w:eastAsia="仿宋_GB2312" w:hAnsi="Times New Roman" w:cs="Times New Roman" w:hint="eastAsia"/>
          <w:color w:val="333333"/>
          <w:kern w:val="0"/>
          <w:sz w:val="32"/>
          <w:szCs w:val="32"/>
        </w:rPr>
        <w:t>卫生健康支出515,870元，占支出总预算2.83%，同比增加40,040元，增长8.41</w:t>
      </w:r>
      <w:r w:rsidR="00C877B4" w:rsidRPr="00AF6EE2">
        <w:rPr>
          <w:rFonts w:ascii="仿宋_GB2312" w:eastAsia="仿宋_GB2312" w:hAnsi="Times New Roman" w:cs="Times New Roman"/>
          <w:color w:val="333333"/>
          <w:kern w:val="0"/>
          <w:sz w:val="32"/>
          <w:szCs w:val="32"/>
        </w:rPr>
        <w:t>%</w:t>
      </w:r>
      <w:r w:rsidR="00C877B4">
        <w:rPr>
          <w:rFonts w:ascii="仿宋_GB2312" w:eastAsia="仿宋_GB2312" w:hAnsi="Times New Roman" w:cs="Times New Roman" w:hint="eastAsia"/>
          <w:color w:val="333333"/>
          <w:kern w:val="0"/>
          <w:sz w:val="32"/>
          <w:szCs w:val="32"/>
        </w:rPr>
        <w:t>。主要是人员增加，行政事业单位医疗保险的计算基数增加。</w:t>
      </w:r>
    </w:p>
    <w:p w:rsidR="00E07381" w:rsidRDefault="00C877B4" w:rsidP="00AF6EE2">
      <w:pPr>
        <w:snapToGrid w:val="0"/>
        <w:spacing w:line="572" w:lineRule="exact"/>
        <w:ind w:rightChars="-27" w:right="-57" w:firstLineChars="177" w:firstLine="566"/>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其中：基本支出515,780元，项目支出0元。主要用于2101101行政单位医疗、2101102事业单位医疗。</w:t>
      </w:r>
    </w:p>
    <w:p w:rsidR="00E07381" w:rsidRDefault="00AF6EE2" w:rsidP="00AF6EE2">
      <w:pPr>
        <w:snapToGrid w:val="0"/>
        <w:spacing w:line="572" w:lineRule="exac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4</w:t>
      </w:r>
      <w:r w:rsidRPr="00F23620">
        <w:rPr>
          <w:rFonts w:ascii="仿宋_GB2312" w:eastAsia="仿宋_GB2312" w:hAnsi="Times New Roman" w:cs="Times New Roman" w:hint="eastAsia"/>
          <w:color w:val="333333"/>
          <w:kern w:val="0"/>
          <w:sz w:val="32"/>
          <w:szCs w:val="32"/>
        </w:rPr>
        <w:t>、</w:t>
      </w:r>
      <w:r w:rsidR="00C877B4">
        <w:rPr>
          <w:rFonts w:ascii="仿宋_GB2312" w:eastAsia="仿宋_GB2312" w:hAnsi="Times New Roman" w:cs="Times New Roman" w:hint="eastAsia"/>
          <w:color w:val="333333"/>
          <w:kern w:val="0"/>
          <w:sz w:val="32"/>
          <w:szCs w:val="32"/>
        </w:rPr>
        <w:t>住房保障支出772,663元，占支出总预算4.24%，同比增加21,416元，增长2.85</w:t>
      </w:r>
      <w:r w:rsidR="00C877B4" w:rsidRPr="00AF6EE2">
        <w:rPr>
          <w:rFonts w:ascii="仿宋_GB2312" w:eastAsia="仿宋_GB2312" w:hAnsi="Times New Roman" w:cs="Times New Roman"/>
          <w:color w:val="333333"/>
          <w:kern w:val="0"/>
          <w:sz w:val="32"/>
          <w:szCs w:val="32"/>
        </w:rPr>
        <w:t>%</w:t>
      </w:r>
      <w:r w:rsidR="00C877B4">
        <w:rPr>
          <w:rFonts w:ascii="仿宋_GB2312" w:eastAsia="仿宋_GB2312" w:hAnsi="Times New Roman" w:cs="Times New Roman" w:hint="eastAsia"/>
          <w:color w:val="333333"/>
          <w:kern w:val="0"/>
          <w:sz w:val="32"/>
          <w:szCs w:val="32"/>
        </w:rPr>
        <w:t>。主要是人员增加，</w:t>
      </w:r>
      <w:r w:rsidR="00C877B4" w:rsidRPr="00AF6EE2">
        <w:rPr>
          <w:rFonts w:ascii="仿宋_GB2312" w:eastAsia="仿宋_GB2312" w:hAnsi="Times New Roman" w:cs="Times New Roman" w:hint="eastAsia"/>
          <w:color w:val="333333"/>
          <w:kern w:val="0"/>
          <w:sz w:val="32"/>
          <w:szCs w:val="32"/>
        </w:rPr>
        <w:t>住房公积金的计算基数</w:t>
      </w:r>
      <w:r w:rsidR="00C877B4">
        <w:rPr>
          <w:rFonts w:ascii="仿宋_GB2312" w:eastAsia="仿宋_GB2312" w:hAnsi="Times New Roman" w:cs="Times New Roman" w:hint="eastAsia"/>
          <w:color w:val="333333"/>
          <w:kern w:val="0"/>
          <w:sz w:val="32"/>
          <w:szCs w:val="32"/>
        </w:rPr>
        <w:t>增加</w:t>
      </w:r>
      <w:r w:rsidR="00C877B4" w:rsidRPr="00AF6EE2">
        <w:rPr>
          <w:rFonts w:ascii="仿宋_GB2312" w:eastAsia="仿宋_GB2312" w:hAnsi="Times New Roman" w:cs="Times New Roman" w:hint="eastAsia"/>
          <w:color w:val="333333"/>
          <w:kern w:val="0"/>
          <w:sz w:val="32"/>
          <w:szCs w:val="32"/>
        </w:rPr>
        <w:t>。</w:t>
      </w:r>
    </w:p>
    <w:p w:rsidR="00E07381" w:rsidRDefault="00C877B4" w:rsidP="00AF6EE2">
      <w:pPr>
        <w:snapToGrid w:val="0"/>
        <w:spacing w:line="572" w:lineRule="exact"/>
        <w:ind w:rightChars="-27" w:right="-57" w:firstLineChars="177" w:firstLine="566"/>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其中：基本支出772,663元，项目支出0元。主要用于2210201住房公积金。</w:t>
      </w:r>
    </w:p>
    <w:p w:rsidR="00E07381" w:rsidRDefault="00C877B4">
      <w:pPr>
        <w:pStyle w:val="ac"/>
        <w:snapToGrid w:val="0"/>
        <w:spacing w:line="572" w:lineRule="exact"/>
        <w:ind w:rightChars="-27" w:right="-57" w:firstLineChars="150" w:firstLine="482"/>
        <w:rPr>
          <w:rFonts w:ascii="楷体_GB2312" w:eastAsia="楷体_GB2312" w:hAnsi="Times New Roman" w:cs="Times New Roman"/>
          <w:b/>
          <w:bCs/>
          <w:color w:val="333333"/>
          <w:kern w:val="0"/>
          <w:sz w:val="32"/>
        </w:rPr>
      </w:pPr>
      <w:r>
        <w:rPr>
          <w:rFonts w:ascii="楷体_GB2312" w:eastAsia="楷体_GB2312" w:hAnsi="Times New Roman" w:cs="Times New Roman" w:hint="eastAsia"/>
          <w:b/>
          <w:bCs/>
          <w:color w:val="333333"/>
          <w:kern w:val="0"/>
          <w:sz w:val="32"/>
        </w:rPr>
        <w:lastRenderedPageBreak/>
        <w:t>（四）一般公共预算支出按部门经济科目划分</w:t>
      </w:r>
    </w:p>
    <w:p w:rsidR="00E07381" w:rsidRDefault="003A40EB">
      <w:pPr>
        <w:spacing w:line="572" w:lineRule="exact"/>
        <w:ind w:rightChars="-27" w:right="-57" w:firstLineChars="265" w:firstLine="848"/>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1</w:t>
      </w:r>
      <w:r w:rsidRPr="00F23620">
        <w:rPr>
          <w:rFonts w:ascii="仿宋_GB2312" w:eastAsia="仿宋_GB2312" w:hAnsi="Times New Roman" w:cs="Times New Roman" w:hint="eastAsia"/>
          <w:color w:val="333333"/>
          <w:kern w:val="0"/>
          <w:sz w:val="32"/>
          <w:szCs w:val="32"/>
        </w:rPr>
        <w:t>、</w:t>
      </w:r>
      <w:r w:rsidR="00C877B4">
        <w:rPr>
          <w:rFonts w:ascii="仿宋_GB2312" w:eastAsia="仿宋_GB2312" w:hAnsi="Times New Roman" w:cs="Times New Roman" w:hint="eastAsia"/>
          <w:color w:val="333333"/>
          <w:kern w:val="0"/>
          <w:sz w:val="32"/>
          <w:szCs w:val="32"/>
        </w:rPr>
        <w:t>基本支出预算</w:t>
      </w:r>
    </w:p>
    <w:p w:rsidR="00E07381" w:rsidRPr="003A40EB" w:rsidRDefault="00C877B4">
      <w:pPr>
        <w:tabs>
          <w:tab w:val="center" w:pos="4475"/>
        </w:tabs>
        <w:spacing w:line="572" w:lineRule="exac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基本支出预算10,344,464元，占支出总预算56.74%，同比增加889,159元，增长9.40</w:t>
      </w:r>
      <w:r w:rsidRPr="003A40EB">
        <w:rPr>
          <w:rFonts w:ascii="仿宋_GB2312" w:eastAsia="仿宋_GB2312" w:hAnsi="Times New Roman" w:cs="Times New Roman"/>
          <w:color w:val="333333"/>
          <w:kern w:val="0"/>
          <w:sz w:val="32"/>
          <w:szCs w:val="32"/>
        </w:rPr>
        <w:t>%</w:t>
      </w:r>
      <w:r>
        <w:rPr>
          <w:rFonts w:ascii="仿宋_GB2312" w:eastAsia="仿宋_GB2312" w:hAnsi="Times New Roman" w:cs="Times New Roman" w:hint="eastAsia"/>
          <w:color w:val="333333"/>
          <w:kern w:val="0"/>
          <w:sz w:val="32"/>
          <w:szCs w:val="32"/>
        </w:rPr>
        <w:t>。</w:t>
      </w:r>
    </w:p>
    <w:p w:rsidR="00E07381" w:rsidRDefault="00C877B4">
      <w:pPr>
        <w:snapToGrid w:val="0"/>
        <w:spacing w:line="572" w:lineRule="exact"/>
        <w:ind w:left="1"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其中：</w:t>
      </w:r>
    </w:p>
    <w:p w:rsidR="00E07381" w:rsidRDefault="00C877B4">
      <w:pPr>
        <w:snapToGrid w:val="0"/>
        <w:spacing w:line="572" w:lineRule="exac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工资福利支出预算8,320,538元，</w:t>
      </w:r>
      <w:proofErr w:type="gramStart"/>
      <w:r>
        <w:rPr>
          <w:rFonts w:ascii="仿宋_GB2312" w:eastAsia="仿宋_GB2312" w:hAnsi="Times New Roman" w:cs="Times New Roman" w:hint="eastAsia"/>
          <w:color w:val="333333"/>
          <w:kern w:val="0"/>
          <w:sz w:val="32"/>
          <w:szCs w:val="32"/>
        </w:rPr>
        <w:t>占基本</w:t>
      </w:r>
      <w:proofErr w:type="gramEnd"/>
      <w:r>
        <w:rPr>
          <w:rFonts w:ascii="仿宋_GB2312" w:eastAsia="仿宋_GB2312" w:hAnsi="Times New Roman" w:cs="Times New Roman" w:hint="eastAsia"/>
          <w:color w:val="333333"/>
          <w:kern w:val="0"/>
          <w:sz w:val="32"/>
          <w:szCs w:val="32"/>
        </w:rPr>
        <w:t>支出总预算80.43%，同比增加885,679元，增长11.91</w:t>
      </w:r>
      <w:r w:rsidRPr="003A40EB">
        <w:rPr>
          <w:rFonts w:ascii="仿宋_GB2312" w:eastAsia="仿宋_GB2312" w:hAnsi="Times New Roman" w:cs="Times New Roman"/>
          <w:color w:val="333333"/>
          <w:kern w:val="0"/>
          <w:sz w:val="32"/>
          <w:szCs w:val="32"/>
        </w:rPr>
        <w:t>%</w:t>
      </w:r>
      <w:r>
        <w:rPr>
          <w:rFonts w:ascii="仿宋_GB2312" w:eastAsia="仿宋_GB2312" w:hAnsi="Times New Roman" w:cs="Times New Roman" w:hint="eastAsia"/>
          <w:color w:val="333333"/>
          <w:kern w:val="0"/>
          <w:sz w:val="32"/>
          <w:szCs w:val="32"/>
        </w:rPr>
        <w:t>。主要是工资调整、人员增加、五险</w:t>
      </w:r>
      <w:proofErr w:type="gramStart"/>
      <w:r>
        <w:rPr>
          <w:rFonts w:ascii="仿宋_GB2312" w:eastAsia="仿宋_GB2312" w:hAnsi="Times New Roman" w:cs="Times New Roman" w:hint="eastAsia"/>
          <w:color w:val="333333"/>
          <w:kern w:val="0"/>
          <w:sz w:val="32"/>
          <w:szCs w:val="32"/>
        </w:rPr>
        <w:t>一</w:t>
      </w:r>
      <w:proofErr w:type="gramEnd"/>
      <w:r>
        <w:rPr>
          <w:rFonts w:ascii="仿宋_GB2312" w:eastAsia="仿宋_GB2312" w:hAnsi="Times New Roman" w:cs="Times New Roman" w:hint="eastAsia"/>
          <w:color w:val="333333"/>
          <w:kern w:val="0"/>
          <w:sz w:val="32"/>
          <w:szCs w:val="32"/>
        </w:rPr>
        <w:t>金的计算基数调整和住房物业补贴在本部门经济分类列支等原因。</w:t>
      </w:r>
    </w:p>
    <w:p w:rsidR="00E07381" w:rsidRDefault="00C877B4">
      <w:pPr>
        <w:snapToGrid w:val="0"/>
        <w:spacing w:line="572" w:lineRule="exact"/>
        <w:ind w:left="1"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商品和服务支出预算1,899,450元，</w:t>
      </w:r>
      <w:proofErr w:type="gramStart"/>
      <w:r>
        <w:rPr>
          <w:rFonts w:ascii="仿宋_GB2312" w:eastAsia="仿宋_GB2312" w:hAnsi="Times New Roman" w:cs="Times New Roman" w:hint="eastAsia"/>
          <w:color w:val="333333"/>
          <w:kern w:val="0"/>
          <w:sz w:val="32"/>
          <w:szCs w:val="32"/>
        </w:rPr>
        <w:t>占基本</w:t>
      </w:r>
      <w:proofErr w:type="gramEnd"/>
      <w:r>
        <w:rPr>
          <w:rFonts w:ascii="仿宋_GB2312" w:eastAsia="仿宋_GB2312" w:hAnsi="Times New Roman" w:cs="Times New Roman" w:hint="eastAsia"/>
          <w:color w:val="333333"/>
          <w:kern w:val="0"/>
          <w:sz w:val="32"/>
          <w:szCs w:val="32"/>
        </w:rPr>
        <w:t>支出总预算18.36%，同比减少3,720元，下降</w:t>
      </w:r>
      <w:r w:rsidRPr="003A40EB">
        <w:rPr>
          <w:rFonts w:ascii="仿宋_GB2312" w:eastAsia="仿宋_GB2312" w:hAnsi="Times New Roman" w:cs="Times New Roman"/>
          <w:color w:val="333333"/>
          <w:kern w:val="0"/>
          <w:sz w:val="32"/>
          <w:szCs w:val="32"/>
        </w:rPr>
        <w:t> </w:t>
      </w:r>
      <w:r w:rsidRPr="003A40EB">
        <w:rPr>
          <w:rFonts w:ascii="仿宋_GB2312" w:eastAsia="仿宋_GB2312" w:hAnsi="Times New Roman" w:cs="Times New Roman" w:hint="eastAsia"/>
          <w:color w:val="333333"/>
          <w:kern w:val="0"/>
          <w:sz w:val="32"/>
          <w:szCs w:val="32"/>
        </w:rPr>
        <w:t>0.20</w:t>
      </w:r>
      <w:r w:rsidRPr="003A40EB">
        <w:rPr>
          <w:rFonts w:ascii="仿宋_GB2312" w:eastAsia="仿宋_GB2312" w:hAnsi="Times New Roman" w:cs="Times New Roman"/>
          <w:color w:val="333333"/>
          <w:kern w:val="0"/>
          <w:sz w:val="32"/>
          <w:szCs w:val="32"/>
        </w:rPr>
        <w:t>%</w:t>
      </w:r>
      <w:r>
        <w:rPr>
          <w:rFonts w:ascii="仿宋_GB2312" w:eastAsia="仿宋_GB2312" w:hAnsi="Times New Roman" w:cs="Times New Roman" w:hint="eastAsia"/>
          <w:color w:val="333333"/>
          <w:kern w:val="0"/>
          <w:sz w:val="32"/>
          <w:szCs w:val="32"/>
        </w:rPr>
        <w:t>。主要是因为人员变动和住房物业补贴不在本部门经济分类列支等原因。</w:t>
      </w:r>
    </w:p>
    <w:p w:rsidR="00E07381" w:rsidRPr="003A40EB" w:rsidRDefault="00C877B4">
      <w:pPr>
        <w:snapToGrid w:val="0"/>
        <w:spacing w:line="572" w:lineRule="exac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对个人和家庭的补助支出预算124,476元，</w:t>
      </w:r>
      <w:proofErr w:type="gramStart"/>
      <w:r>
        <w:rPr>
          <w:rFonts w:ascii="仿宋_GB2312" w:eastAsia="仿宋_GB2312" w:hAnsi="Times New Roman" w:cs="Times New Roman" w:hint="eastAsia"/>
          <w:color w:val="333333"/>
          <w:kern w:val="0"/>
          <w:sz w:val="32"/>
          <w:szCs w:val="32"/>
        </w:rPr>
        <w:t>占基本</w:t>
      </w:r>
      <w:proofErr w:type="gramEnd"/>
      <w:r>
        <w:rPr>
          <w:rFonts w:ascii="仿宋_GB2312" w:eastAsia="仿宋_GB2312" w:hAnsi="Times New Roman" w:cs="Times New Roman" w:hint="eastAsia"/>
          <w:color w:val="333333"/>
          <w:kern w:val="0"/>
          <w:sz w:val="32"/>
          <w:szCs w:val="32"/>
        </w:rPr>
        <w:t>支出总预算1.2%，同比增加7,200元，增长6.14</w:t>
      </w:r>
      <w:r w:rsidRPr="003A40EB">
        <w:rPr>
          <w:rFonts w:ascii="仿宋_GB2312" w:eastAsia="仿宋_GB2312" w:hAnsi="Times New Roman" w:cs="Times New Roman"/>
          <w:color w:val="333333"/>
          <w:kern w:val="0"/>
          <w:sz w:val="32"/>
          <w:szCs w:val="32"/>
        </w:rPr>
        <w:t>%</w:t>
      </w:r>
      <w:r>
        <w:rPr>
          <w:rFonts w:ascii="仿宋_GB2312" w:eastAsia="仿宋_GB2312" w:hAnsi="Times New Roman" w:cs="Times New Roman" w:hint="eastAsia"/>
          <w:color w:val="333333"/>
          <w:kern w:val="0"/>
          <w:sz w:val="32"/>
          <w:szCs w:val="32"/>
        </w:rPr>
        <w:t>。主要是按政策增加了离退休人员的离休费及生活补助增加了支出。</w:t>
      </w:r>
    </w:p>
    <w:p w:rsidR="00E07381" w:rsidRDefault="003A40EB" w:rsidP="003A40EB">
      <w:pPr>
        <w:tabs>
          <w:tab w:val="center" w:pos="4475"/>
        </w:tabs>
        <w:spacing w:line="572" w:lineRule="exact"/>
        <w:ind w:left="640" w:rightChars="-27" w:right="-57"/>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2</w:t>
      </w:r>
      <w:r w:rsidRPr="00F23620">
        <w:rPr>
          <w:rFonts w:ascii="仿宋_GB2312" w:eastAsia="仿宋_GB2312" w:hAnsi="Times New Roman" w:cs="Times New Roman" w:hint="eastAsia"/>
          <w:color w:val="333333"/>
          <w:kern w:val="0"/>
          <w:sz w:val="32"/>
          <w:szCs w:val="32"/>
        </w:rPr>
        <w:t>、</w:t>
      </w:r>
      <w:r w:rsidR="00C877B4">
        <w:rPr>
          <w:rFonts w:ascii="仿宋_GB2312" w:eastAsia="仿宋_GB2312" w:hAnsi="Times New Roman" w:cs="Times New Roman" w:hint="eastAsia"/>
          <w:color w:val="333333"/>
          <w:kern w:val="0"/>
          <w:sz w:val="32"/>
          <w:szCs w:val="32"/>
        </w:rPr>
        <w:t>项目支出预算</w:t>
      </w:r>
    </w:p>
    <w:p w:rsidR="00E07381" w:rsidRDefault="00C877B4">
      <w:pPr>
        <w:snapToGrid w:val="0"/>
        <w:spacing w:line="572" w:lineRule="exact"/>
        <w:ind w:rightChars="-27" w:right="-57" w:firstLineChars="187" w:firstLine="598"/>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项目支出7,300,000元，占支出总预算40.04%，同比增加844,000元，增长13.07</w:t>
      </w:r>
      <w:r w:rsidRPr="003A40EB">
        <w:rPr>
          <w:rFonts w:ascii="仿宋_GB2312" w:eastAsia="仿宋_GB2312" w:hAnsi="Times New Roman" w:cs="Times New Roman"/>
          <w:color w:val="333333"/>
          <w:kern w:val="0"/>
          <w:sz w:val="32"/>
          <w:szCs w:val="32"/>
        </w:rPr>
        <w:t>%</w:t>
      </w:r>
      <w:r>
        <w:rPr>
          <w:rFonts w:ascii="仿宋_GB2312" w:eastAsia="仿宋_GB2312" w:hAnsi="Times New Roman" w:cs="Times New Roman" w:hint="eastAsia"/>
          <w:color w:val="333333"/>
          <w:kern w:val="0"/>
          <w:sz w:val="32"/>
          <w:szCs w:val="32"/>
        </w:rPr>
        <w:t>。其中：</w:t>
      </w:r>
    </w:p>
    <w:p w:rsidR="00E07381" w:rsidRPr="003A40EB" w:rsidRDefault="00C877B4">
      <w:pPr>
        <w:snapToGrid w:val="0"/>
        <w:spacing w:line="572" w:lineRule="exac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工资福利支出预算0，占项目支出预算0%，同比减少40,000元，下降100</w:t>
      </w:r>
      <w:r w:rsidRPr="003A40EB">
        <w:rPr>
          <w:rFonts w:ascii="仿宋_GB2312" w:eastAsia="仿宋_GB2312" w:hAnsi="Times New Roman" w:cs="Times New Roman"/>
          <w:color w:val="333333"/>
          <w:kern w:val="0"/>
          <w:sz w:val="32"/>
          <w:szCs w:val="32"/>
        </w:rPr>
        <w:t>%</w:t>
      </w:r>
      <w:r>
        <w:rPr>
          <w:rFonts w:ascii="仿宋_GB2312" w:eastAsia="仿宋_GB2312" w:hAnsi="Times New Roman" w:cs="Times New Roman" w:hint="eastAsia"/>
          <w:color w:val="333333"/>
          <w:kern w:val="0"/>
          <w:sz w:val="32"/>
          <w:szCs w:val="32"/>
        </w:rPr>
        <w:t>。</w:t>
      </w:r>
      <w:r w:rsidRPr="003A40EB">
        <w:rPr>
          <w:rFonts w:ascii="仿宋_GB2312" w:eastAsia="仿宋_GB2312" w:hAnsi="Times New Roman" w:cs="Times New Roman" w:hint="eastAsia"/>
          <w:color w:val="333333"/>
          <w:kern w:val="0"/>
          <w:sz w:val="32"/>
          <w:szCs w:val="32"/>
        </w:rPr>
        <w:t>主要是2019年10月，市政府出台了聘用人员新的管理办法关于印发《梧州市市直机关事业单位聘用人员管理暂行办法》的通知（</w:t>
      </w:r>
      <w:proofErr w:type="gramStart"/>
      <w:r w:rsidRPr="003A40EB">
        <w:rPr>
          <w:rFonts w:ascii="仿宋_GB2312" w:eastAsia="仿宋_GB2312" w:hAnsi="Times New Roman" w:cs="Times New Roman" w:hint="eastAsia"/>
          <w:color w:val="333333"/>
          <w:kern w:val="0"/>
          <w:sz w:val="32"/>
          <w:szCs w:val="32"/>
        </w:rPr>
        <w:t>梧财行</w:t>
      </w:r>
      <w:proofErr w:type="gramEnd"/>
      <w:r w:rsidRPr="003A40EB">
        <w:rPr>
          <w:rFonts w:ascii="仿宋_GB2312" w:eastAsia="仿宋_GB2312" w:hAnsi="Times New Roman" w:cs="Times New Roman" w:hint="eastAsia"/>
          <w:color w:val="333333"/>
          <w:kern w:val="0"/>
          <w:sz w:val="32"/>
          <w:szCs w:val="32"/>
        </w:rPr>
        <w:t>[2019] 29号），根据文件精神，我市将进一步规范编外人员管理，节约行政成本，但受时间紧急等因素影响，有关部门尚未全部完成编</w:t>
      </w:r>
      <w:r w:rsidRPr="003A40EB">
        <w:rPr>
          <w:rFonts w:ascii="仿宋_GB2312" w:eastAsia="仿宋_GB2312" w:hAnsi="Times New Roman" w:cs="Times New Roman" w:hint="eastAsia"/>
          <w:color w:val="333333"/>
          <w:kern w:val="0"/>
          <w:sz w:val="32"/>
          <w:szCs w:val="32"/>
        </w:rPr>
        <w:lastRenderedPageBreak/>
        <w:t>外人员报批、审核工作。为保证单位基本运转，相关编外人员经费列入我市2020年政府预算 ，未列入部门2020年部门预算，上年编外人员经费列入了各</w:t>
      </w:r>
      <w:proofErr w:type="gramStart"/>
      <w:r w:rsidRPr="003A40EB">
        <w:rPr>
          <w:rFonts w:ascii="仿宋_GB2312" w:eastAsia="仿宋_GB2312" w:hAnsi="Times New Roman" w:cs="Times New Roman" w:hint="eastAsia"/>
          <w:color w:val="333333"/>
          <w:kern w:val="0"/>
          <w:sz w:val="32"/>
          <w:szCs w:val="32"/>
        </w:rPr>
        <w:t>部门部门</w:t>
      </w:r>
      <w:proofErr w:type="gramEnd"/>
      <w:r w:rsidRPr="003A40EB">
        <w:rPr>
          <w:rFonts w:ascii="仿宋_GB2312" w:eastAsia="仿宋_GB2312" w:hAnsi="Times New Roman" w:cs="Times New Roman" w:hint="eastAsia"/>
          <w:color w:val="333333"/>
          <w:kern w:val="0"/>
          <w:sz w:val="32"/>
          <w:szCs w:val="32"/>
        </w:rPr>
        <w:t>预算，因而造成单位项目支出同比下降。</w:t>
      </w:r>
    </w:p>
    <w:p w:rsidR="00E07381" w:rsidRPr="003A40EB" w:rsidRDefault="00C877B4">
      <w:pPr>
        <w:snapToGrid w:val="0"/>
        <w:spacing w:line="572" w:lineRule="exact"/>
        <w:ind w:rightChars="-27" w:right="-57" w:firstLineChars="150" w:firstLine="48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商品和服务支出预算7,180,000元，占项目支出预算98.36%，同比增加1,364,000元，增长23.45</w:t>
      </w:r>
      <w:r w:rsidRPr="003A40EB">
        <w:rPr>
          <w:rFonts w:ascii="仿宋_GB2312" w:eastAsia="仿宋_GB2312" w:hAnsi="Times New Roman" w:cs="Times New Roman"/>
          <w:color w:val="333333"/>
          <w:kern w:val="0"/>
          <w:sz w:val="32"/>
          <w:szCs w:val="32"/>
        </w:rPr>
        <w:t>%</w:t>
      </w:r>
      <w:r>
        <w:rPr>
          <w:rFonts w:ascii="仿宋_GB2312" w:eastAsia="仿宋_GB2312" w:hAnsi="Times New Roman" w:cs="Times New Roman" w:hint="eastAsia"/>
          <w:color w:val="333333"/>
          <w:kern w:val="0"/>
          <w:sz w:val="32"/>
          <w:szCs w:val="32"/>
        </w:rPr>
        <w:t>。主要是新增“</w:t>
      </w:r>
      <w:r w:rsidRPr="003A40EB">
        <w:rPr>
          <w:rFonts w:ascii="仿宋_GB2312" w:eastAsia="仿宋_GB2312" w:hAnsi="Times New Roman" w:cs="Times New Roman" w:hint="eastAsia"/>
          <w:color w:val="333333"/>
          <w:kern w:val="0"/>
          <w:sz w:val="32"/>
          <w:szCs w:val="32"/>
        </w:rPr>
        <w:t>统一管理全市公务员工作”职责，因此增加了公务员招录项目支出</w:t>
      </w:r>
      <w:r>
        <w:rPr>
          <w:rFonts w:ascii="仿宋_GB2312" w:eastAsia="仿宋_GB2312" w:hAnsi="Times New Roman" w:cs="Times New Roman" w:hint="eastAsia"/>
          <w:color w:val="333333"/>
          <w:kern w:val="0"/>
          <w:sz w:val="32"/>
          <w:szCs w:val="32"/>
        </w:rPr>
        <w:t>的原因。</w:t>
      </w:r>
    </w:p>
    <w:p w:rsidR="00E07381" w:rsidRDefault="00C877B4">
      <w:pPr>
        <w:snapToGrid w:val="0"/>
        <w:spacing w:line="572" w:lineRule="exac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对个人和家庭的补助支出预算0元，占项目支出预算0%，同比增加0元，增长0</w:t>
      </w:r>
      <w:r w:rsidRPr="003A40EB">
        <w:rPr>
          <w:rFonts w:ascii="仿宋_GB2312" w:eastAsia="仿宋_GB2312" w:hAnsi="Times New Roman" w:cs="Times New Roman"/>
          <w:color w:val="333333"/>
          <w:kern w:val="0"/>
          <w:sz w:val="32"/>
          <w:szCs w:val="32"/>
        </w:rPr>
        <w:t>%</w:t>
      </w:r>
      <w:r>
        <w:rPr>
          <w:rFonts w:ascii="仿宋_GB2312" w:eastAsia="仿宋_GB2312" w:hAnsi="Times New Roman" w:cs="Times New Roman" w:hint="eastAsia"/>
          <w:color w:val="333333"/>
          <w:kern w:val="0"/>
          <w:sz w:val="32"/>
          <w:szCs w:val="32"/>
        </w:rPr>
        <w:t>。</w:t>
      </w:r>
    </w:p>
    <w:p w:rsidR="00E07381" w:rsidRPr="003A40EB" w:rsidRDefault="00C877B4">
      <w:pPr>
        <w:snapToGrid w:val="0"/>
        <w:spacing w:line="572" w:lineRule="exac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其他资本性支出120,000元，占项目支出预算1.64%，同比减少480,000元，下降80</w:t>
      </w:r>
      <w:r w:rsidRPr="003A40EB">
        <w:rPr>
          <w:rFonts w:ascii="仿宋_GB2312" w:eastAsia="仿宋_GB2312" w:hAnsi="Times New Roman" w:cs="Times New Roman"/>
          <w:color w:val="333333"/>
          <w:kern w:val="0"/>
          <w:sz w:val="32"/>
          <w:szCs w:val="32"/>
        </w:rPr>
        <w:t>%</w:t>
      </w:r>
      <w:r>
        <w:rPr>
          <w:rFonts w:ascii="仿宋_GB2312" w:eastAsia="仿宋_GB2312" w:hAnsi="Times New Roman" w:cs="Times New Roman" w:hint="eastAsia"/>
          <w:color w:val="333333"/>
          <w:kern w:val="0"/>
          <w:sz w:val="32"/>
          <w:szCs w:val="32"/>
        </w:rPr>
        <w:t>。主要是资本性支出中信息化项目未列入部门单位2020年部门预算。</w:t>
      </w:r>
    </w:p>
    <w:p w:rsidR="00E07381" w:rsidRDefault="00C877B4">
      <w:pPr>
        <w:ind w:rightChars="-27" w:right="-57" w:firstLineChars="150" w:firstLine="482"/>
        <w:rPr>
          <w:rFonts w:ascii="楷体_GB2312" w:eastAsia="楷体_GB2312" w:hAnsi="Times New Roman" w:cs="Times New Roman"/>
          <w:b/>
          <w:bCs/>
          <w:color w:val="333333"/>
          <w:kern w:val="0"/>
          <w:sz w:val="32"/>
        </w:rPr>
      </w:pPr>
      <w:r>
        <w:rPr>
          <w:rFonts w:ascii="楷体_GB2312" w:eastAsia="楷体_GB2312" w:hAnsi="Times New Roman" w:cs="Times New Roman" w:hint="eastAsia"/>
          <w:b/>
          <w:bCs/>
          <w:color w:val="333333"/>
          <w:kern w:val="0"/>
          <w:sz w:val="32"/>
        </w:rPr>
        <w:t>（五）一般公共预算支出按政府经济科目划分。</w:t>
      </w:r>
    </w:p>
    <w:p w:rsidR="00E07381" w:rsidRDefault="00C877B4">
      <w:pPr>
        <w:spacing w:line="560" w:lineRule="exact"/>
        <w:ind w:rightChars="-27" w:right="-57" w:firstLineChars="200" w:firstLine="640"/>
        <w:rPr>
          <w:rFonts w:ascii="仿宋_GB2312" w:eastAsia="仿宋_GB2312" w:hAnsi="仿宋_GB2312" w:cs="仿宋_GB2312"/>
          <w:kern w:val="0"/>
          <w:sz w:val="32"/>
          <w:szCs w:val="32"/>
        </w:rPr>
      </w:pPr>
      <w:r>
        <w:rPr>
          <w:rFonts w:ascii="仿宋_GB2312" w:eastAsia="仿宋_GB2312" w:hAnsi="宋体" w:cs="宋体" w:hint="eastAsia"/>
          <w:kern w:val="0"/>
          <w:sz w:val="32"/>
          <w:szCs w:val="32"/>
        </w:rPr>
        <w:t>1</w:t>
      </w:r>
      <w:r w:rsidR="007E2684">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机关工资福利支出6,292,569元 ，其中：①工资奖金津补贴4,457,091元；②社会保障缴费1,229,825元；</w:t>
      </w:r>
      <w:r>
        <w:rPr>
          <w:rFonts w:ascii="仿宋_GB2312" w:eastAsia="仿宋_GB2312" w:hAnsi="仿宋_GB2312" w:cs="仿宋_GB2312" w:hint="eastAsia"/>
          <w:kern w:val="0"/>
          <w:sz w:val="32"/>
          <w:szCs w:val="32"/>
        </w:rPr>
        <w:t>③住房公积金605,653元。</w:t>
      </w:r>
    </w:p>
    <w:p w:rsidR="00E07381" w:rsidRDefault="00C877B4">
      <w:pPr>
        <w:widowControl/>
        <w:shd w:val="clear" w:color="auto" w:fill="FFFFFF"/>
        <w:adjustRightInd w:val="0"/>
        <w:snapToGrid w:val="0"/>
        <w:spacing w:line="560" w:lineRule="exact"/>
        <w:ind w:firstLineChars="200" w:firstLine="672"/>
        <w:rPr>
          <w:rFonts w:ascii="仿宋_GB2312" w:eastAsia="仿宋_GB2312" w:hAnsi="仿宋_GB2312" w:cs="仿宋_GB2312"/>
          <w:snapToGrid w:val="0"/>
          <w:spacing w:val="8"/>
          <w:sz w:val="32"/>
          <w:szCs w:val="32"/>
        </w:rPr>
      </w:pPr>
      <w:r>
        <w:rPr>
          <w:rFonts w:ascii="仿宋_GB2312" w:eastAsia="仿宋_GB2312" w:hAnsi="仿宋_GB2312" w:cs="仿宋_GB2312" w:hint="eastAsia"/>
          <w:snapToGrid w:val="0"/>
          <w:spacing w:val="8"/>
          <w:sz w:val="32"/>
          <w:szCs w:val="32"/>
        </w:rPr>
        <w:t>2</w:t>
      </w:r>
      <w:r w:rsidR="007E2684">
        <w:rPr>
          <w:rFonts w:ascii="仿宋_GB2312" w:eastAsia="仿宋_GB2312" w:hAnsi="仿宋_GB2312" w:cs="仿宋_GB2312" w:hint="eastAsia"/>
          <w:snapToGrid w:val="0"/>
          <w:spacing w:val="8"/>
          <w:sz w:val="32"/>
          <w:szCs w:val="32"/>
        </w:rPr>
        <w:t>、</w:t>
      </w:r>
      <w:r>
        <w:rPr>
          <w:rFonts w:ascii="仿宋_GB2312" w:eastAsia="仿宋_GB2312" w:hAnsi="仿宋_GB2312" w:cs="仿宋_GB2312" w:hint="eastAsia"/>
          <w:snapToGrid w:val="0"/>
          <w:spacing w:val="8"/>
          <w:sz w:val="32"/>
          <w:szCs w:val="32"/>
        </w:rPr>
        <w:t>机关商品和服务支出8,849,450元，其中：</w:t>
      </w:r>
      <w:r>
        <w:rPr>
          <w:rFonts w:ascii="仿宋_GB2312" w:eastAsia="仿宋_GB2312" w:hAnsi="仿宋_GB2312" w:cs="仿宋_GB2312" w:hint="eastAsia"/>
          <w:snapToGrid w:val="0"/>
          <w:spacing w:val="8"/>
          <w:sz w:val="32"/>
          <w:szCs w:val="32"/>
        </w:rPr>
        <w:fldChar w:fldCharType="begin"/>
      </w:r>
      <w:r>
        <w:rPr>
          <w:rFonts w:ascii="仿宋_GB2312" w:eastAsia="仿宋_GB2312" w:hAnsi="仿宋_GB2312" w:cs="仿宋_GB2312" w:hint="eastAsia"/>
          <w:snapToGrid w:val="0"/>
          <w:spacing w:val="8"/>
          <w:sz w:val="32"/>
          <w:szCs w:val="32"/>
        </w:rPr>
        <w:instrText xml:space="preserve"> = 1 \* GB3 </w:instrText>
      </w:r>
      <w:r>
        <w:rPr>
          <w:rFonts w:ascii="仿宋_GB2312" w:eastAsia="仿宋_GB2312" w:hAnsi="仿宋_GB2312" w:cs="仿宋_GB2312" w:hint="eastAsia"/>
          <w:snapToGrid w:val="0"/>
          <w:spacing w:val="8"/>
          <w:sz w:val="32"/>
          <w:szCs w:val="32"/>
        </w:rPr>
        <w:fldChar w:fldCharType="separate"/>
      </w:r>
      <w:r>
        <w:rPr>
          <w:rFonts w:ascii="仿宋_GB2312" w:eastAsia="仿宋_GB2312" w:hAnsi="仿宋_GB2312" w:cs="仿宋_GB2312" w:hint="eastAsia"/>
          <w:snapToGrid w:val="0"/>
          <w:spacing w:val="8"/>
          <w:sz w:val="32"/>
          <w:szCs w:val="32"/>
        </w:rPr>
        <w:t>①</w:t>
      </w:r>
      <w:r>
        <w:rPr>
          <w:rFonts w:ascii="仿宋_GB2312" w:eastAsia="仿宋_GB2312" w:hAnsi="仿宋_GB2312" w:cs="仿宋_GB2312" w:hint="eastAsia"/>
          <w:snapToGrid w:val="0"/>
          <w:spacing w:val="8"/>
          <w:sz w:val="32"/>
          <w:szCs w:val="32"/>
        </w:rPr>
        <w:fldChar w:fldCharType="end"/>
      </w:r>
      <w:r>
        <w:rPr>
          <w:rFonts w:ascii="仿宋_GB2312" w:eastAsia="仿宋_GB2312" w:hAnsi="仿宋_GB2312" w:cs="仿宋_GB2312" w:hint="eastAsia"/>
          <w:snapToGrid w:val="0"/>
          <w:spacing w:val="8"/>
          <w:sz w:val="32"/>
          <w:szCs w:val="32"/>
        </w:rPr>
        <w:t>办公经费2,449,000元；</w:t>
      </w:r>
      <w:r>
        <w:rPr>
          <w:rFonts w:ascii="仿宋_GB2312" w:eastAsia="仿宋_GB2312" w:hAnsi="仿宋_GB2312" w:cs="仿宋_GB2312" w:hint="eastAsia"/>
          <w:snapToGrid w:val="0"/>
          <w:spacing w:val="8"/>
          <w:sz w:val="32"/>
          <w:szCs w:val="32"/>
        </w:rPr>
        <w:fldChar w:fldCharType="begin"/>
      </w:r>
      <w:r>
        <w:rPr>
          <w:rFonts w:ascii="仿宋_GB2312" w:eastAsia="仿宋_GB2312" w:hAnsi="仿宋_GB2312" w:cs="仿宋_GB2312" w:hint="eastAsia"/>
          <w:snapToGrid w:val="0"/>
          <w:spacing w:val="8"/>
          <w:sz w:val="32"/>
          <w:szCs w:val="32"/>
        </w:rPr>
        <w:instrText xml:space="preserve"> = 2 \* GB3 </w:instrText>
      </w:r>
      <w:r>
        <w:rPr>
          <w:rFonts w:ascii="仿宋_GB2312" w:eastAsia="仿宋_GB2312" w:hAnsi="仿宋_GB2312" w:cs="仿宋_GB2312" w:hint="eastAsia"/>
          <w:snapToGrid w:val="0"/>
          <w:spacing w:val="8"/>
          <w:sz w:val="32"/>
          <w:szCs w:val="32"/>
        </w:rPr>
        <w:fldChar w:fldCharType="separate"/>
      </w:r>
      <w:r>
        <w:rPr>
          <w:rFonts w:ascii="仿宋_GB2312" w:eastAsia="仿宋_GB2312" w:hAnsi="仿宋_GB2312" w:cs="仿宋_GB2312" w:hint="eastAsia"/>
          <w:snapToGrid w:val="0"/>
          <w:spacing w:val="8"/>
          <w:sz w:val="32"/>
          <w:szCs w:val="32"/>
        </w:rPr>
        <w:t>②</w:t>
      </w:r>
      <w:r>
        <w:rPr>
          <w:rFonts w:ascii="仿宋_GB2312" w:eastAsia="仿宋_GB2312" w:hAnsi="仿宋_GB2312" w:cs="仿宋_GB2312" w:hint="eastAsia"/>
          <w:snapToGrid w:val="0"/>
          <w:spacing w:val="8"/>
          <w:sz w:val="32"/>
          <w:szCs w:val="32"/>
        </w:rPr>
        <w:fldChar w:fldCharType="end"/>
      </w:r>
      <w:r>
        <w:rPr>
          <w:rFonts w:ascii="仿宋_GB2312" w:eastAsia="仿宋_GB2312" w:hAnsi="仿宋_GB2312" w:cs="仿宋_GB2312" w:hint="eastAsia"/>
          <w:snapToGrid w:val="0"/>
          <w:spacing w:val="8"/>
          <w:sz w:val="32"/>
          <w:szCs w:val="32"/>
        </w:rPr>
        <w:t>会议费252,000元；</w:t>
      </w:r>
      <w:r>
        <w:rPr>
          <w:rFonts w:ascii="仿宋_GB2312" w:eastAsia="仿宋_GB2312" w:hAnsi="仿宋_GB2312" w:cs="仿宋_GB2312" w:hint="eastAsia"/>
          <w:snapToGrid w:val="0"/>
          <w:spacing w:val="8"/>
          <w:sz w:val="32"/>
          <w:szCs w:val="32"/>
        </w:rPr>
        <w:fldChar w:fldCharType="begin"/>
      </w:r>
      <w:r>
        <w:rPr>
          <w:rFonts w:ascii="仿宋_GB2312" w:eastAsia="仿宋_GB2312" w:hAnsi="仿宋_GB2312" w:cs="仿宋_GB2312" w:hint="eastAsia"/>
          <w:snapToGrid w:val="0"/>
          <w:spacing w:val="8"/>
          <w:sz w:val="32"/>
          <w:szCs w:val="32"/>
        </w:rPr>
        <w:instrText xml:space="preserve"> = 3 \* GB3 </w:instrText>
      </w:r>
      <w:r>
        <w:rPr>
          <w:rFonts w:ascii="仿宋_GB2312" w:eastAsia="仿宋_GB2312" w:hAnsi="仿宋_GB2312" w:cs="仿宋_GB2312" w:hint="eastAsia"/>
          <w:snapToGrid w:val="0"/>
          <w:spacing w:val="8"/>
          <w:sz w:val="32"/>
          <w:szCs w:val="32"/>
        </w:rPr>
        <w:fldChar w:fldCharType="separate"/>
      </w:r>
      <w:r>
        <w:rPr>
          <w:rFonts w:ascii="仿宋_GB2312" w:eastAsia="仿宋_GB2312" w:hAnsi="仿宋_GB2312" w:cs="仿宋_GB2312" w:hint="eastAsia"/>
          <w:snapToGrid w:val="0"/>
          <w:spacing w:val="8"/>
          <w:sz w:val="32"/>
          <w:szCs w:val="32"/>
        </w:rPr>
        <w:t>③</w:t>
      </w:r>
      <w:r>
        <w:rPr>
          <w:rFonts w:ascii="仿宋_GB2312" w:eastAsia="仿宋_GB2312" w:hAnsi="仿宋_GB2312" w:cs="仿宋_GB2312" w:hint="eastAsia"/>
          <w:snapToGrid w:val="0"/>
          <w:spacing w:val="8"/>
          <w:sz w:val="32"/>
          <w:szCs w:val="32"/>
        </w:rPr>
        <w:fldChar w:fldCharType="end"/>
      </w:r>
      <w:r>
        <w:rPr>
          <w:rFonts w:ascii="仿宋_GB2312" w:eastAsia="仿宋_GB2312" w:hAnsi="仿宋_GB2312" w:cs="仿宋_GB2312" w:hint="eastAsia"/>
          <w:snapToGrid w:val="0"/>
          <w:spacing w:val="8"/>
          <w:sz w:val="32"/>
          <w:szCs w:val="32"/>
        </w:rPr>
        <w:t>培训费2,110,000元；</w:t>
      </w:r>
      <w:r>
        <w:rPr>
          <w:rFonts w:ascii="仿宋_GB2312" w:eastAsia="仿宋_GB2312" w:hAnsi="仿宋_GB2312" w:cs="仿宋_GB2312" w:hint="eastAsia"/>
          <w:snapToGrid w:val="0"/>
          <w:spacing w:val="8"/>
          <w:sz w:val="32"/>
          <w:szCs w:val="32"/>
        </w:rPr>
        <w:fldChar w:fldCharType="begin"/>
      </w:r>
      <w:r>
        <w:rPr>
          <w:rFonts w:ascii="仿宋_GB2312" w:eastAsia="仿宋_GB2312" w:hAnsi="仿宋_GB2312" w:cs="仿宋_GB2312" w:hint="eastAsia"/>
          <w:snapToGrid w:val="0"/>
          <w:spacing w:val="8"/>
          <w:sz w:val="32"/>
          <w:szCs w:val="32"/>
        </w:rPr>
        <w:instrText xml:space="preserve"> = 4 \* GB3 </w:instrText>
      </w:r>
      <w:r>
        <w:rPr>
          <w:rFonts w:ascii="仿宋_GB2312" w:eastAsia="仿宋_GB2312" w:hAnsi="仿宋_GB2312" w:cs="仿宋_GB2312" w:hint="eastAsia"/>
          <w:snapToGrid w:val="0"/>
          <w:spacing w:val="8"/>
          <w:sz w:val="32"/>
          <w:szCs w:val="32"/>
        </w:rPr>
        <w:fldChar w:fldCharType="separate"/>
      </w:r>
      <w:r>
        <w:rPr>
          <w:rFonts w:ascii="仿宋_GB2312" w:eastAsia="仿宋_GB2312" w:hAnsi="仿宋_GB2312" w:cs="仿宋_GB2312" w:hint="eastAsia"/>
          <w:snapToGrid w:val="0"/>
          <w:spacing w:val="8"/>
          <w:sz w:val="32"/>
          <w:szCs w:val="32"/>
        </w:rPr>
        <w:t>④</w:t>
      </w:r>
      <w:r>
        <w:rPr>
          <w:rFonts w:ascii="仿宋_GB2312" w:eastAsia="仿宋_GB2312" w:hAnsi="仿宋_GB2312" w:cs="仿宋_GB2312" w:hint="eastAsia"/>
          <w:snapToGrid w:val="0"/>
          <w:spacing w:val="8"/>
          <w:sz w:val="32"/>
          <w:szCs w:val="32"/>
        </w:rPr>
        <w:fldChar w:fldCharType="end"/>
      </w:r>
      <w:r>
        <w:rPr>
          <w:rFonts w:ascii="仿宋_GB2312" w:eastAsia="仿宋_GB2312" w:hAnsi="仿宋_GB2312" w:cs="仿宋_GB2312" w:hint="eastAsia"/>
          <w:snapToGrid w:val="0"/>
          <w:spacing w:val="8"/>
          <w:sz w:val="32"/>
          <w:szCs w:val="32"/>
        </w:rPr>
        <w:t>委托业务费1,785,000元；</w:t>
      </w:r>
      <w:r>
        <w:rPr>
          <w:rFonts w:ascii="仿宋_GB2312" w:eastAsia="仿宋_GB2312" w:hAnsi="仿宋_GB2312" w:cs="仿宋_GB2312" w:hint="eastAsia"/>
          <w:snapToGrid w:val="0"/>
          <w:spacing w:val="8"/>
          <w:sz w:val="32"/>
          <w:szCs w:val="32"/>
        </w:rPr>
        <w:fldChar w:fldCharType="begin"/>
      </w:r>
      <w:r>
        <w:rPr>
          <w:rFonts w:ascii="仿宋_GB2312" w:eastAsia="仿宋_GB2312" w:hAnsi="仿宋_GB2312" w:cs="仿宋_GB2312" w:hint="eastAsia"/>
          <w:snapToGrid w:val="0"/>
          <w:spacing w:val="8"/>
          <w:sz w:val="32"/>
          <w:szCs w:val="32"/>
        </w:rPr>
        <w:instrText xml:space="preserve"> = 5 \* GB3 </w:instrText>
      </w:r>
      <w:r>
        <w:rPr>
          <w:rFonts w:ascii="仿宋_GB2312" w:eastAsia="仿宋_GB2312" w:hAnsi="仿宋_GB2312" w:cs="仿宋_GB2312" w:hint="eastAsia"/>
          <w:snapToGrid w:val="0"/>
          <w:spacing w:val="8"/>
          <w:sz w:val="32"/>
          <w:szCs w:val="32"/>
        </w:rPr>
        <w:fldChar w:fldCharType="separate"/>
      </w:r>
      <w:r>
        <w:rPr>
          <w:rFonts w:ascii="仿宋_GB2312" w:eastAsia="仿宋_GB2312" w:hAnsi="仿宋_GB2312" w:cs="仿宋_GB2312" w:hint="eastAsia"/>
          <w:snapToGrid w:val="0"/>
          <w:spacing w:val="8"/>
          <w:sz w:val="32"/>
          <w:szCs w:val="32"/>
        </w:rPr>
        <w:t>⑤</w:t>
      </w:r>
      <w:r>
        <w:rPr>
          <w:rFonts w:ascii="仿宋_GB2312" w:eastAsia="仿宋_GB2312" w:hAnsi="仿宋_GB2312" w:cs="仿宋_GB2312" w:hint="eastAsia"/>
          <w:snapToGrid w:val="0"/>
          <w:spacing w:val="8"/>
          <w:sz w:val="32"/>
          <w:szCs w:val="32"/>
        </w:rPr>
        <w:fldChar w:fldCharType="end"/>
      </w:r>
      <w:r>
        <w:rPr>
          <w:rFonts w:ascii="仿宋_GB2312" w:eastAsia="仿宋_GB2312" w:hAnsi="仿宋_GB2312" w:cs="仿宋_GB2312" w:hint="eastAsia"/>
          <w:snapToGrid w:val="0"/>
          <w:spacing w:val="8"/>
          <w:sz w:val="32"/>
          <w:szCs w:val="32"/>
        </w:rPr>
        <w:t>公务接待费97,000元；</w:t>
      </w:r>
      <w:r>
        <w:rPr>
          <w:rFonts w:ascii="仿宋_GB2312" w:eastAsia="仿宋_GB2312" w:hAnsi="仿宋_GB2312" w:cs="仿宋_GB2312" w:hint="eastAsia"/>
          <w:snapToGrid w:val="0"/>
          <w:spacing w:val="8"/>
          <w:sz w:val="32"/>
          <w:szCs w:val="32"/>
        </w:rPr>
        <w:fldChar w:fldCharType="begin"/>
      </w:r>
      <w:r>
        <w:rPr>
          <w:rFonts w:ascii="仿宋_GB2312" w:eastAsia="仿宋_GB2312" w:hAnsi="仿宋_GB2312" w:cs="仿宋_GB2312" w:hint="eastAsia"/>
          <w:snapToGrid w:val="0"/>
          <w:spacing w:val="8"/>
          <w:sz w:val="32"/>
          <w:szCs w:val="32"/>
        </w:rPr>
        <w:instrText xml:space="preserve"> = 6 \* GB3 </w:instrText>
      </w:r>
      <w:r>
        <w:rPr>
          <w:rFonts w:ascii="仿宋_GB2312" w:eastAsia="仿宋_GB2312" w:hAnsi="仿宋_GB2312" w:cs="仿宋_GB2312" w:hint="eastAsia"/>
          <w:snapToGrid w:val="0"/>
          <w:spacing w:val="8"/>
          <w:sz w:val="32"/>
          <w:szCs w:val="32"/>
        </w:rPr>
        <w:fldChar w:fldCharType="separate"/>
      </w:r>
      <w:r>
        <w:rPr>
          <w:rFonts w:ascii="仿宋_GB2312" w:eastAsia="仿宋_GB2312" w:hAnsi="仿宋_GB2312" w:cs="仿宋_GB2312" w:hint="eastAsia"/>
          <w:snapToGrid w:val="0"/>
          <w:spacing w:val="8"/>
          <w:sz w:val="32"/>
          <w:szCs w:val="32"/>
        </w:rPr>
        <w:t>⑥</w:t>
      </w:r>
      <w:r>
        <w:rPr>
          <w:rFonts w:ascii="仿宋_GB2312" w:eastAsia="仿宋_GB2312" w:hAnsi="仿宋_GB2312" w:cs="仿宋_GB2312" w:hint="eastAsia"/>
          <w:snapToGrid w:val="0"/>
          <w:spacing w:val="8"/>
          <w:sz w:val="32"/>
          <w:szCs w:val="32"/>
        </w:rPr>
        <w:fldChar w:fldCharType="end"/>
      </w:r>
      <w:r>
        <w:rPr>
          <w:rFonts w:ascii="仿宋_GB2312" w:eastAsia="仿宋_GB2312" w:hAnsi="仿宋_GB2312" w:cs="仿宋_GB2312" w:hint="eastAsia"/>
          <w:snapToGrid w:val="0"/>
          <w:spacing w:val="8"/>
          <w:sz w:val="32"/>
          <w:szCs w:val="32"/>
        </w:rPr>
        <w:t>维修（护）费115,000元；</w:t>
      </w:r>
      <w:r w:rsidR="003A40EB">
        <w:rPr>
          <w:rFonts w:ascii="仿宋_GB2312" w:eastAsia="仿宋_GB2312" w:hAnsi="仿宋_GB2312" w:cs="仿宋_GB2312" w:hint="eastAsia"/>
          <w:snapToGrid w:val="0"/>
          <w:spacing w:val="8"/>
          <w:sz w:val="32"/>
          <w:szCs w:val="32"/>
        </w:rPr>
        <w:t>⑦</w:t>
      </w:r>
      <w:r>
        <w:rPr>
          <w:rFonts w:ascii="仿宋_GB2312" w:eastAsia="仿宋_GB2312" w:hAnsi="仿宋_GB2312" w:cs="仿宋_GB2312" w:hint="eastAsia"/>
          <w:snapToGrid w:val="0"/>
          <w:spacing w:val="8"/>
          <w:sz w:val="32"/>
          <w:szCs w:val="32"/>
        </w:rPr>
        <w:t>其他商品和服务支出2,041,450元。</w:t>
      </w:r>
    </w:p>
    <w:p w:rsidR="00E07381" w:rsidRDefault="00C877B4">
      <w:pPr>
        <w:widowControl/>
        <w:shd w:val="clear" w:color="auto" w:fill="FFFFFF"/>
        <w:adjustRightInd w:val="0"/>
        <w:snapToGrid w:val="0"/>
        <w:spacing w:line="560" w:lineRule="exact"/>
        <w:ind w:firstLineChars="200" w:firstLine="672"/>
        <w:rPr>
          <w:rFonts w:ascii="仿宋_GB2312" w:eastAsia="仿宋_GB2312" w:hAnsi="仿宋_GB2312" w:cs="仿宋_GB2312"/>
          <w:snapToGrid w:val="0"/>
          <w:spacing w:val="8"/>
          <w:sz w:val="32"/>
          <w:szCs w:val="32"/>
        </w:rPr>
      </w:pPr>
      <w:r>
        <w:rPr>
          <w:rFonts w:ascii="仿宋_GB2312" w:eastAsia="仿宋_GB2312" w:hAnsi="仿宋_GB2312" w:cs="仿宋_GB2312" w:hint="eastAsia"/>
          <w:snapToGrid w:val="0"/>
          <w:spacing w:val="8"/>
          <w:sz w:val="32"/>
          <w:szCs w:val="32"/>
        </w:rPr>
        <w:t>3</w:t>
      </w:r>
      <w:r w:rsidR="007E2684">
        <w:rPr>
          <w:rFonts w:ascii="仿宋_GB2312" w:eastAsia="仿宋_GB2312" w:hAnsi="仿宋_GB2312" w:cs="仿宋_GB2312" w:hint="eastAsia"/>
          <w:snapToGrid w:val="0"/>
          <w:spacing w:val="8"/>
          <w:sz w:val="32"/>
          <w:szCs w:val="32"/>
        </w:rPr>
        <w:t>、</w:t>
      </w:r>
      <w:r>
        <w:rPr>
          <w:rFonts w:ascii="仿宋_GB2312" w:eastAsia="仿宋_GB2312" w:hAnsi="仿宋_GB2312" w:cs="仿宋_GB2312" w:hint="eastAsia"/>
          <w:snapToGrid w:val="0"/>
          <w:spacing w:val="8"/>
          <w:sz w:val="32"/>
          <w:szCs w:val="32"/>
        </w:rPr>
        <w:t>机关资本性支出120,000元。其中：设备购置120,000元。</w:t>
      </w:r>
    </w:p>
    <w:p w:rsidR="00E07381" w:rsidRDefault="00C877B4">
      <w:pPr>
        <w:widowControl/>
        <w:shd w:val="clear" w:color="auto" w:fill="FFFFFF"/>
        <w:adjustRightInd w:val="0"/>
        <w:snapToGrid w:val="0"/>
        <w:spacing w:line="560" w:lineRule="exact"/>
        <w:ind w:firstLineChars="200" w:firstLine="672"/>
        <w:rPr>
          <w:rFonts w:ascii="仿宋_GB2312" w:eastAsia="仿宋_GB2312" w:hAnsi="仿宋_GB2312" w:cs="仿宋_GB2312"/>
          <w:snapToGrid w:val="0"/>
          <w:spacing w:val="8"/>
          <w:sz w:val="32"/>
          <w:szCs w:val="32"/>
        </w:rPr>
      </w:pPr>
      <w:r>
        <w:rPr>
          <w:rFonts w:ascii="仿宋_GB2312" w:eastAsia="仿宋_GB2312" w:hAnsi="仿宋_GB2312" w:cs="仿宋_GB2312" w:hint="eastAsia"/>
          <w:snapToGrid w:val="0"/>
          <w:spacing w:val="8"/>
          <w:sz w:val="32"/>
          <w:szCs w:val="32"/>
        </w:rPr>
        <w:lastRenderedPageBreak/>
        <w:t>4</w:t>
      </w:r>
      <w:r w:rsidR="007E2684">
        <w:rPr>
          <w:rFonts w:ascii="仿宋_GB2312" w:eastAsia="仿宋_GB2312" w:hAnsi="仿宋_GB2312" w:cs="仿宋_GB2312" w:hint="eastAsia"/>
          <w:snapToGrid w:val="0"/>
          <w:spacing w:val="8"/>
          <w:sz w:val="32"/>
          <w:szCs w:val="32"/>
        </w:rPr>
        <w:t>、</w:t>
      </w:r>
      <w:r>
        <w:rPr>
          <w:rFonts w:ascii="仿宋_GB2312" w:eastAsia="仿宋_GB2312" w:hAnsi="仿宋_GB2312" w:cs="仿宋_GB2312" w:hint="eastAsia"/>
          <w:snapToGrid w:val="0"/>
          <w:spacing w:val="8"/>
          <w:sz w:val="32"/>
          <w:szCs w:val="32"/>
        </w:rPr>
        <w:t>对事业单位经常性补助2,257,969元。其中：</w:t>
      </w:r>
      <w:r>
        <w:rPr>
          <w:rFonts w:ascii="仿宋_GB2312" w:eastAsia="仿宋_GB2312" w:hAnsi="仿宋_GB2312" w:cs="仿宋_GB2312" w:hint="eastAsia"/>
          <w:snapToGrid w:val="0"/>
          <w:spacing w:val="8"/>
          <w:sz w:val="32"/>
          <w:szCs w:val="32"/>
        </w:rPr>
        <w:fldChar w:fldCharType="begin"/>
      </w:r>
      <w:r>
        <w:rPr>
          <w:rFonts w:ascii="仿宋_GB2312" w:eastAsia="仿宋_GB2312" w:hAnsi="仿宋_GB2312" w:cs="仿宋_GB2312" w:hint="eastAsia"/>
          <w:snapToGrid w:val="0"/>
          <w:spacing w:val="8"/>
          <w:sz w:val="32"/>
          <w:szCs w:val="32"/>
        </w:rPr>
        <w:instrText xml:space="preserve"> = 1 \* GB3 </w:instrText>
      </w:r>
      <w:r>
        <w:rPr>
          <w:rFonts w:ascii="仿宋_GB2312" w:eastAsia="仿宋_GB2312" w:hAnsi="仿宋_GB2312" w:cs="仿宋_GB2312" w:hint="eastAsia"/>
          <w:snapToGrid w:val="0"/>
          <w:spacing w:val="8"/>
          <w:sz w:val="32"/>
          <w:szCs w:val="32"/>
        </w:rPr>
        <w:fldChar w:fldCharType="separate"/>
      </w:r>
      <w:r>
        <w:rPr>
          <w:rFonts w:ascii="仿宋_GB2312" w:eastAsia="仿宋_GB2312" w:hAnsi="仿宋_GB2312" w:cs="仿宋_GB2312" w:hint="eastAsia"/>
          <w:snapToGrid w:val="0"/>
          <w:spacing w:val="8"/>
          <w:sz w:val="32"/>
          <w:szCs w:val="32"/>
        </w:rPr>
        <w:t>①</w:t>
      </w:r>
      <w:r>
        <w:rPr>
          <w:rFonts w:ascii="仿宋_GB2312" w:eastAsia="仿宋_GB2312" w:hAnsi="仿宋_GB2312" w:cs="仿宋_GB2312" w:hint="eastAsia"/>
          <w:snapToGrid w:val="0"/>
          <w:spacing w:val="8"/>
          <w:sz w:val="32"/>
          <w:szCs w:val="32"/>
        </w:rPr>
        <w:fldChar w:fldCharType="end"/>
      </w:r>
      <w:r>
        <w:rPr>
          <w:rFonts w:ascii="仿宋_GB2312" w:eastAsia="仿宋_GB2312" w:hAnsi="仿宋_GB2312" w:cs="仿宋_GB2312" w:hint="eastAsia"/>
          <w:snapToGrid w:val="0"/>
          <w:spacing w:val="8"/>
          <w:sz w:val="32"/>
          <w:szCs w:val="32"/>
        </w:rPr>
        <w:t>工资福利支出2,027,969元；</w:t>
      </w:r>
      <w:r>
        <w:rPr>
          <w:rFonts w:ascii="仿宋_GB2312" w:eastAsia="仿宋_GB2312" w:hAnsi="仿宋_GB2312" w:cs="仿宋_GB2312" w:hint="eastAsia"/>
          <w:snapToGrid w:val="0"/>
          <w:spacing w:val="8"/>
          <w:sz w:val="32"/>
          <w:szCs w:val="32"/>
        </w:rPr>
        <w:fldChar w:fldCharType="begin"/>
      </w:r>
      <w:r>
        <w:rPr>
          <w:rFonts w:ascii="仿宋_GB2312" w:eastAsia="仿宋_GB2312" w:hAnsi="仿宋_GB2312" w:cs="仿宋_GB2312" w:hint="eastAsia"/>
          <w:snapToGrid w:val="0"/>
          <w:spacing w:val="8"/>
          <w:sz w:val="32"/>
          <w:szCs w:val="32"/>
        </w:rPr>
        <w:instrText xml:space="preserve"> = 2 \* GB3 </w:instrText>
      </w:r>
      <w:r>
        <w:rPr>
          <w:rFonts w:ascii="仿宋_GB2312" w:eastAsia="仿宋_GB2312" w:hAnsi="仿宋_GB2312" w:cs="仿宋_GB2312" w:hint="eastAsia"/>
          <w:snapToGrid w:val="0"/>
          <w:spacing w:val="8"/>
          <w:sz w:val="32"/>
          <w:szCs w:val="32"/>
        </w:rPr>
        <w:fldChar w:fldCharType="separate"/>
      </w:r>
      <w:r>
        <w:rPr>
          <w:rFonts w:ascii="仿宋_GB2312" w:eastAsia="仿宋_GB2312" w:hAnsi="仿宋_GB2312" w:cs="仿宋_GB2312" w:hint="eastAsia"/>
          <w:snapToGrid w:val="0"/>
          <w:spacing w:val="8"/>
          <w:sz w:val="32"/>
          <w:szCs w:val="32"/>
        </w:rPr>
        <w:t>②</w:t>
      </w:r>
      <w:r>
        <w:rPr>
          <w:rFonts w:ascii="仿宋_GB2312" w:eastAsia="仿宋_GB2312" w:hAnsi="仿宋_GB2312" w:cs="仿宋_GB2312" w:hint="eastAsia"/>
          <w:snapToGrid w:val="0"/>
          <w:spacing w:val="8"/>
          <w:sz w:val="32"/>
          <w:szCs w:val="32"/>
        </w:rPr>
        <w:fldChar w:fldCharType="end"/>
      </w:r>
      <w:r>
        <w:rPr>
          <w:rFonts w:ascii="仿宋_GB2312" w:eastAsia="仿宋_GB2312" w:hAnsi="仿宋_GB2312" w:cs="仿宋_GB2312" w:hint="eastAsia"/>
          <w:snapToGrid w:val="0"/>
          <w:spacing w:val="8"/>
          <w:sz w:val="32"/>
          <w:szCs w:val="32"/>
        </w:rPr>
        <w:t>商品和服务支出230,000元。</w:t>
      </w:r>
    </w:p>
    <w:p w:rsidR="00E07381" w:rsidRDefault="00C877B4">
      <w:pPr>
        <w:widowControl/>
        <w:shd w:val="clear" w:color="auto" w:fill="FFFFFF"/>
        <w:adjustRightInd w:val="0"/>
        <w:snapToGrid w:val="0"/>
        <w:spacing w:line="560" w:lineRule="exact"/>
        <w:ind w:firstLineChars="200" w:firstLine="672"/>
        <w:rPr>
          <w:rFonts w:ascii="仿宋_GB2312" w:eastAsia="仿宋_GB2312" w:hAnsi="仿宋_GB2312" w:cs="仿宋_GB2312"/>
          <w:b/>
          <w:snapToGrid w:val="0"/>
          <w:spacing w:val="8"/>
          <w:sz w:val="32"/>
          <w:szCs w:val="32"/>
        </w:rPr>
      </w:pPr>
      <w:r>
        <w:rPr>
          <w:rFonts w:ascii="仿宋_GB2312" w:eastAsia="仿宋_GB2312" w:hAnsi="仿宋_GB2312" w:cs="仿宋_GB2312" w:hint="eastAsia"/>
          <w:snapToGrid w:val="0"/>
          <w:spacing w:val="8"/>
          <w:sz w:val="32"/>
          <w:szCs w:val="32"/>
        </w:rPr>
        <w:t>5</w:t>
      </w:r>
      <w:r w:rsidR="007E2684">
        <w:rPr>
          <w:rFonts w:ascii="仿宋_GB2312" w:eastAsia="仿宋_GB2312" w:hAnsi="仿宋_GB2312" w:cs="仿宋_GB2312" w:hint="eastAsia"/>
          <w:snapToGrid w:val="0"/>
          <w:spacing w:val="8"/>
          <w:sz w:val="32"/>
          <w:szCs w:val="32"/>
        </w:rPr>
        <w:t>、</w:t>
      </w:r>
      <w:r>
        <w:rPr>
          <w:rFonts w:ascii="仿宋_GB2312" w:eastAsia="仿宋_GB2312" w:hAnsi="仿宋_GB2312" w:cs="仿宋_GB2312" w:hint="eastAsia"/>
          <w:snapToGrid w:val="0"/>
          <w:spacing w:val="8"/>
          <w:sz w:val="32"/>
          <w:szCs w:val="32"/>
        </w:rPr>
        <w:t>对个人和家庭的补助124,476元。其中：离退休费124,476元。</w:t>
      </w:r>
    </w:p>
    <w:p w:rsidR="00E07381" w:rsidRDefault="00C877B4">
      <w:pPr>
        <w:spacing w:line="572" w:lineRule="exact"/>
        <w:ind w:rightChars="-27" w:right="-57" w:firstLineChars="200" w:firstLine="643"/>
        <w:rPr>
          <w:rFonts w:ascii="仿宋_GB2312" w:eastAsia="仿宋_GB2312" w:hAnsi="Times New Roman" w:cs="Times New Roman"/>
          <w:color w:val="333333"/>
          <w:kern w:val="0"/>
          <w:sz w:val="32"/>
          <w:szCs w:val="32"/>
        </w:rPr>
      </w:pPr>
      <w:r>
        <w:rPr>
          <w:rFonts w:ascii="黑体" w:eastAsia="黑体" w:hAnsi="黑体" w:cs="Times New Roman" w:hint="eastAsia"/>
          <w:b/>
          <w:color w:val="333333"/>
          <w:kern w:val="0"/>
          <w:sz w:val="32"/>
          <w:szCs w:val="32"/>
        </w:rPr>
        <w:t>三、</w:t>
      </w:r>
      <w:r>
        <w:rPr>
          <w:rFonts w:ascii="黑体" w:eastAsia="黑体" w:hAnsi="仿宋" w:cs="宋体" w:hint="eastAsia"/>
          <w:b/>
          <w:color w:val="000000"/>
          <w:kern w:val="0"/>
          <w:sz w:val="32"/>
          <w:szCs w:val="32"/>
        </w:rPr>
        <w:t>2020年政府性基金预算支出预算情况</w:t>
      </w:r>
    </w:p>
    <w:p w:rsidR="00E07381" w:rsidRDefault="00C877B4">
      <w:pPr>
        <w:snapToGrid w:val="0"/>
        <w:spacing w:line="572" w:lineRule="exac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2020年本部门无政府性基金收支业务，因此没有相应的政府性基金收支预算。</w:t>
      </w:r>
    </w:p>
    <w:p w:rsidR="00E07381" w:rsidRDefault="00C877B4">
      <w:pPr>
        <w:spacing w:line="572" w:lineRule="exact"/>
        <w:ind w:rightChars="-27" w:right="-57" w:firstLineChars="200" w:firstLine="643"/>
        <w:rPr>
          <w:rFonts w:ascii="黑体" w:eastAsia="黑体" w:hAnsi="黑体" w:cs="Times New Roman"/>
          <w:b/>
          <w:color w:val="333333"/>
          <w:kern w:val="0"/>
          <w:sz w:val="32"/>
          <w:szCs w:val="32"/>
        </w:rPr>
      </w:pPr>
      <w:r>
        <w:rPr>
          <w:rFonts w:ascii="黑体" w:eastAsia="黑体" w:hAnsi="黑体" w:cs="Times New Roman" w:hint="eastAsia"/>
          <w:b/>
          <w:color w:val="333333"/>
          <w:kern w:val="0"/>
          <w:sz w:val="32"/>
          <w:szCs w:val="32"/>
        </w:rPr>
        <w:t>四、2020年部门预算安排的“三公”经费预算情况</w:t>
      </w:r>
    </w:p>
    <w:p w:rsidR="00E07381" w:rsidRDefault="00C877B4">
      <w:pPr>
        <w:widowControl/>
        <w:wordWrap w:val="0"/>
        <w:spacing w:line="555" w:lineRule="atLeast"/>
        <w:ind w:rightChars="-27" w:right="-57" w:firstLineChars="150" w:firstLine="482"/>
        <w:rPr>
          <w:rFonts w:ascii="楷体_GB2312" w:eastAsia="楷体_GB2312" w:hAnsi="Times New Roman" w:cs="Times New Roman"/>
          <w:b/>
          <w:color w:val="333333"/>
          <w:kern w:val="0"/>
          <w:sz w:val="32"/>
          <w:szCs w:val="32"/>
        </w:rPr>
      </w:pPr>
      <w:r>
        <w:rPr>
          <w:rFonts w:ascii="楷体_GB2312" w:eastAsia="楷体_GB2312" w:hAnsi="Times New Roman" w:cs="Times New Roman" w:hint="eastAsia"/>
          <w:b/>
          <w:color w:val="333333"/>
          <w:kern w:val="0"/>
          <w:sz w:val="32"/>
          <w:szCs w:val="32"/>
        </w:rPr>
        <w:t>（一）2020年部门预算全口径安排的</w:t>
      </w:r>
      <w:r>
        <w:rPr>
          <w:rFonts w:ascii="楷体_GB2312" w:eastAsia="楷体_GB2312" w:hAnsi="宋体" w:cs="宋体" w:hint="eastAsia"/>
          <w:b/>
          <w:color w:val="333333"/>
          <w:kern w:val="0"/>
          <w:sz w:val="32"/>
          <w:szCs w:val="32"/>
        </w:rPr>
        <w:t>“</w:t>
      </w:r>
      <w:r>
        <w:rPr>
          <w:rFonts w:ascii="楷体_GB2312" w:eastAsia="楷体_GB2312" w:hAnsi="Times New Roman" w:cs="Times New Roman" w:hint="eastAsia"/>
          <w:b/>
          <w:color w:val="333333"/>
          <w:kern w:val="0"/>
          <w:sz w:val="32"/>
          <w:szCs w:val="32"/>
        </w:rPr>
        <w:t>三公</w:t>
      </w:r>
      <w:r>
        <w:rPr>
          <w:rFonts w:ascii="楷体_GB2312" w:eastAsia="楷体_GB2312" w:hAnsi="宋体" w:cs="宋体" w:hint="eastAsia"/>
          <w:b/>
          <w:color w:val="333333"/>
          <w:kern w:val="0"/>
          <w:sz w:val="32"/>
          <w:szCs w:val="32"/>
        </w:rPr>
        <w:t>”</w:t>
      </w:r>
      <w:r>
        <w:rPr>
          <w:rFonts w:ascii="楷体_GB2312" w:eastAsia="楷体_GB2312" w:hAnsi="Times New Roman" w:cs="Times New Roman" w:hint="eastAsia"/>
          <w:b/>
          <w:color w:val="333333"/>
          <w:kern w:val="0"/>
          <w:sz w:val="32"/>
          <w:szCs w:val="32"/>
        </w:rPr>
        <w:t>经费预算情况。</w:t>
      </w:r>
    </w:p>
    <w:p w:rsidR="00E07381" w:rsidRPr="007E2684" w:rsidRDefault="00C877B4">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sidRPr="007E2684">
        <w:rPr>
          <w:rFonts w:ascii="仿宋_GB2312" w:eastAsia="仿宋_GB2312" w:hAnsi="Times New Roman" w:cs="Times New Roman"/>
          <w:color w:val="333333"/>
          <w:kern w:val="0"/>
          <w:sz w:val="32"/>
          <w:szCs w:val="32"/>
        </w:rPr>
        <w:t>2020</w:t>
      </w:r>
      <w:r>
        <w:rPr>
          <w:rFonts w:ascii="仿宋_GB2312" w:eastAsia="仿宋_GB2312" w:hAnsi="Times New Roman" w:cs="Times New Roman" w:hint="eastAsia"/>
          <w:color w:val="333333"/>
          <w:kern w:val="0"/>
          <w:sz w:val="32"/>
          <w:szCs w:val="32"/>
        </w:rPr>
        <w:t>年部门预算全口径安排</w:t>
      </w:r>
      <w:r w:rsidRPr="007E2684">
        <w:rPr>
          <w:rFonts w:ascii="仿宋_GB2312" w:eastAsia="仿宋_GB2312" w:hAnsi="Times New Roman" w:cs="Times New Roman" w:hint="eastAsia"/>
          <w:color w:val="333333"/>
          <w:kern w:val="0"/>
          <w:sz w:val="32"/>
          <w:szCs w:val="32"/>
        </w:rPr>
        <w:t>“</w:t>
      </w:r>
      <w:r>
        <w:rPr>
          <w:rFonts w:ascii="仿宋_GB2312" w:eastAsia="仿宋_GB2312" w:hAnsi="Times New Roman" w:cs="Times New Roman" w:hint="eastAsia"/>
          <w:color w:val="333333"/>
          <w:kern w:val="0"/>
          <w:sz w:val="32"/>
          <w:szCs w:val="32"/>
        </w:rPr>
        <w:t>三公</w:t>
      </w:r>
      <w:r w:rsidRPr="007E2684">
        <w:rPr>
          <w:rFonts w:ascii="仿宋_GB2312" w:eastAsia="仿宋_GB2312" w:hAnsi="Times New Roman" w:cs="Times New Roman" w:hint="eastAsia"/>
          <w:color w:val="333333"/>
          <w:kern w:val="0"/>
          <w:sz w:val="32"/>
          <w:szCs w:val="32"/>
        </w:rPr>
        <w:t>”</w:t>
      </w:r>
      <w:r>
        <w:rPr>
          <w:rFonts w:ascii="仿宋_GB2312" w:eastAsia="仿宋_GB2312" w:hAnsi="Times New Roman" w:cs="Times New Roman" w:hint="eastAsia"/>
          <w:color w:val="333333"/>
          <w:kern w:val="0"/>
          <w:sz w:val="32"/>
          <w:szCs w:val="32"/>
        </w:rPr>
        <w:t>经费支出预算97,000元，同比减少3,000元 ，下降3</w:t>
      </w:r>
      <w:r w:rsidRPr="007E2684">
        <w:rPr>
          <w:rFonts w:ascii="仿宋_GB2312" w:eastAsia="仿宋_GB2312" w:hAnsi="Times New Roman" w:cs="Times New Roman"/>
          <w:color w:val="333333"/>
          <w:kern w:val="0"/>
          <w:sz w:val="32"/>
          <w:szCs w:val="32"/>
        </w:rPr>
        <w:t>%</w:t>
      </w:r>
      <w:r w:rsidRPr="007E2684">
        <w:rPr>
          <w:rFonts w:ascii="仿宋_GB2312" w:eastAsia="仿宋_GB2312" w:hAnsi="Times New Roman" w:cs="Times New Roman" w:hint="eastAsia"/>
          <w:color w:val="333333"/>
          <w:kern w:val="0"/>
          <w:sz w:val="32"/>
          <w:szCs w:val="32"/>
        </w:rPr>
        <w:t>。</w:t>
      </w:r>
    </w:p>
    <w:p w:rsidR="00E07381" w:rsidRDefault="00C877B4">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其中：</w:t>
      </w:r>
    </w:p>
    <w:p w:rsidR="00E07381" w:rsidRDefault="00C877B4">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1、</w:t>
      </w:r>
      <w:r w:rsidRPr="007E2684">
        <w:rPr>
          <w:rFonts w:ascii="仿宋_GB2312" w:eastAsia="仿宋_GB2312" w:hAnsi="Times New Roman" w:cs="Times New Roman" w:hint="eastAsia"/>
          <w:color w:val="333333"/>
          <w:kern w:val="0"/>
          <w:sz w:val="32"/>
          <w:szCs w:val="32"/>
        </w:rPr>
        <w:t>因公出国(境)经费预算0元，根据财政局统一要求，各部门一般公共预算安排的因公出国（境）费</w:t>
      </w:r>
      <w:proofErr w:type="gramStart"/>
      <w:r w:rsidRPr="007E2684">
        <w:rPr>
          <w:rFonts w:ascii="仿宋_GB2312" w:eastAsia="仿宋_GB2312" w:hAnsi="Times New Roman" w:cs="Times New Roman" w:hint="eastAsia"/>
          <w:color w:val="333333"/>
          <w:kern w:val="0"/>
          <w:sz w:val="32"/>
          <w:szCs w:val="32"/>
        </w:rPr>
        <w:t>不</w:t>
      </w:r>
      <w:proofErr w:type="gramEnd"/>
      <w:r w:rsidRPr="007E2684">
        <w:rPr>
          <w:rFonts w:ascii="仿宋_GB2312" w:eastAsia="仿宋_GB2312" w:hAnsi="Times New Roman" w:cs="Times New Roman" w:hint="eastAsia"/>
          <w:color w:val="333333"/>
          <w:kern w:val="0"/>
          <w:sz w:val="32"/>
          <w:szCs w:val="32"/>
        </w:rPr>
        <w:t>编入部门预算，执行中根据外事管理部门批准的年度出国计划申请调整支出。</w:t>
      </w:r>
    </w:p>
    <w:p w:rsidR="00E07381" w:rsidRDefault="00C877B4">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2</w:t>
      </w:r>
      <w:r w:rsidR="007E2684">
        <w:rPr>
          <w:rFonts w:ascii="仿宋_GB2312" w:eastAsia="仿宋_GB2312" w:hAnsi="Times New Roman" w:cs="Times New Roman" w:hint="eastAsia"/>
          <w:color w:val="333333"/>
          <w:kern w:val="0"/>
          <w:sz w:val="32"/>
          <w:szCs w:val="32"/>
        </w:rPr>
        <w:t>、</w:t>
      </w:r>
      <w:r>
        <w:rPr>
          <w:rFonts w:ascii="仿宋_GB2312" w:eastAsia="仿宋_GB2312" w:hAnsi="Times New Roman" w:cs="Times New Roman" w:hint="eastAsia"/>
          <w:color w:val="333333"/>
          <w:kern w:val="0"/>
          <w:sz w:val="32"/>
          <w:szCs w:val="32"/>
        </w:rPr>
        <w:t>公务接待费支出预算97,000元，同比减少3,000元 ，下降3</w:t>
      </w:r>
      <w:r w:rsidRPr="007E2684">
        <w:rPr>
          <w:rFonts w:ascii="仿宋_GB2312" w:eastAsia="仿宋_GB2312" w:hAnsi="Times New Roman" w:cs="Times New Roman"/>
          <w:color w:val="333333"/>
          <w:kern w:val="0"/>
          <w:sz w:val="32"/>
          <w:szCs w:val="32"/>
        </w:rPr>
        <w:t>%</w:t>
      </w:r>
      <w:r w:rsidRPr="007E2684">
        <w:rPr>
          <w:rFonts w:ascii="仿宋_GB2312" w:eastAsia="仿宋_GB2312" w:hAnsi="Times New Roman" w:cs="Times New Roman" w:hint="eastAsia"/>
          <w:color w:val="333333"/>
          <w:kern w:val="0"/>
          <w:sz w:val="32"/>
          <w:szCs w:val="32"/>
        </w:rPr>
        <w:t>，</w:t>
      </w:r>
      <w:r>
        <w:rPr>
          <w:rFonts w:ascii="仿宋_GB2312" w:eastAsia="仿宋_GB2312" w:hAnsi="Times New Roman" w:cs="Times New Roman" w:hint="eastAsia"/>
          <w:color w:val="333333"/>
          <w:kern w:val="0"/>
          <w:sz w:val="32"/>
          <w:szCs w:val="32"/>
        </w:rPr>
        <w:t>中共梧州市委组织部严格贯彻中央八项规定精神，节能减排，循环利用，费用较去年减少。</w:t>
      </w:r>
    </w:p>
    <w:p w:rsidR="00E07381" w:rsidRDefault="00C877B4">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3、公务用车费用0元，与去年持平。其中：公务用车运行维护费0元。公务用车购置费0元，无增加变化。由于梧</w:t>
      </w:r>
      <w:r>
        <w:rPr>
          <w:rFonts w:ascii="仿宋_GB2312" w:eastAsia="仿宋_GB2312" w:hAnsi="Times New Roman" w:cs="Times New Roman" w:hint="eastAsia"/>
          <w:color w:val="333333"/>
          <w:kern w:val="0"/>
          <w:sz w:val="32"/>
          <w:szCs w:val="32"/>
        </w:rPr>
        <w:lastRenderedPageBreak/>
        <w:t>州市本级公务员已由平台统一管理，因此2020年部门预算没有公务用车运行维护费预算。</w:t>
      </w:r>
    </w:p>
    <w:p w:rsidR="00E07381" w:rsidRDefault="00C877B4">
      <w:pPr>
        <w:widowControl/>
        <w:wordWrap w:val="0"/>
        <w:spacing w:line="555" w:lineRule="atLeast"/>
        <w:ind w:rightChars="-27" w:right="-57" w:firstLineChars="200" w:firstLine="643"/>
        <w:rPr>
          <w:rFonts w:ascii="楷体_GB2312" w:eastAsia="楷体_GB2312" w:hAnsi="宋体" w:cs="宋体"/>
          <w:b/>
          <w:color w:val="333333"/>
          <w:kern w:val="0"/>
          <w:szCs w:val="21"/>
        </w:rPr>
      </w:pPr>
      <w:r>
        <w:rPr>
          <w:rFonts w:ascii="楷体_GB2312" w:eastAsia="楷体_GB2312" w:hAnsi="Times New Roman" w:cs="Times New Roman" w:hint="eastAsia"/>
          <w:b/>
          <w:color w:val="333333"/>
          <w:kern w:val="0"/>
          <w:sz w:val="32"/>
          <w:szCs w:val="32"/>
        </w:rPr>
        <w:t>（二）2020年一般公共预算资金安排的</w:t>
      </w:r>
      <w:r>
        <w:rPr>
          <w:rFonts w:ascii="楷体_GB2312" w:eastAsia="楷体_GB2312" w:hAnsi="宋体" w:cs="宋体" w:hint="eastAsia"/>
          <w:b/>
          <w:color w:val="333333"/>
          <w:kern w:val="0"/>
          <w:sz w:val="32"/>
          <w:szCs w:val="32"/>
        </w:rPr>
        <w:t>“</w:t>
      </w:r>
      <w:r>
        <w:rPr>
          <w:rFonts w:ascii="楷体_GB2312" w:eastAsia="楷体_GB2312" w:hAnsi="Times New Roman" w:cs="Times New Roman" w:hint="eastAsia"/>
          <w:b/>
          <w:color w:val="333333"/>
          <w:kern w:val="0"/>
          <w:sz w:val="32"/>
          <w:szCs w:val="32"/>
        </w:rPr>
        <w:t>三公</w:t>
      </w:r>
      <w:r>
        <w:rPr>
          <w:rFonts w:ascii="楷体_GB2312" w:eastAsia="楷体_GB2312" w:hAnsi="宋体" w:cs="宋体" w:hint="eastAsia"/>
          <w:b/>
          <w:color w:val="333333"/>
          <w:kern w:val="0"/>
          <w:sz w:val="32"/>
          <w:szCs w:val="32"/>
        </w:rPr>
        <w:t>”</w:t>
      </w:r>
      <w:r>
        <w:rPr>
          <w:rFonts w:ascii="楷体_GB2312" w:eastAsia="楷体_GB2312" w:hAnsi="Times New Roman" w:cs="Times New Roman" w:hint="eastAsia"/>
          <w:b/>
          <w:color w:val="333333"/>
          <w:kern w:val="0"/>
          <w:sz w:val="32"/>
          <w:szCs w:val="32"/>
        </w:rPr>
        <w:t>经费预算情况。</w:t>
      </w:r>
    </w:p>
    <w:p w:rsidR="00E07381" w:rsidRPr="007E2684" w:rsidRDefault="00C877B4">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sidRPr="007E2684">
        <w:rPr>
          <w:rFonts w:ascii="仿宋_GB2312" w:eastAsia="仿宋_GB2312" w:hAnsi="Times New Roman" w:cs="Times New Roman"/>
          <w:color w:val="333333"/>
          <w:kern w:val="0"/>
          <w:sz w:val="32"/>
          <w:szCs w:val="32"/>
        </w:rPr>
        <w:t>2020</w:t>
      </w:r>
      <w:r>
        <w:rPr>
          <w:rFonts w:ascii="仿宋_GB2312" w:eastAsia="仿宋_GB2312" w:hAnsi="Times New Roman" w:cs="Times New Roman" w:hint="eastAsia"/>
          <w:color w:val="333333"/>
          <w:kern w:val="0"/>
          <w:sz w:val="32"/>
          <w:szCs w:val="32"/>
        </w:rPr>
        <w:t>年一般公共预算安排的</w:t>
      </w:r>
      <w:r w:rsidRPr="007E2684">
        <w:rPr>
          <w:rFonts w:ascii="仿宋_GB2312" w:eastAsia="仿宋_GB2312" w:hAnsi="Times New Roman" w:cs="Times New Roman" w:hint="eastAsia"/>
          <w:color w:val="333333"/>
          <w:kern w:val="0"/>
          <w:sz w:val="32"/>
          <w:szCs w:val="32"/>
        </w:rPr>
        <w:t>“</w:t>
      </w:r>
      <w:r>
        <w:rPr>
          <w:rFonts w:ascii="仿宋_GB2312" w:eastAsia="仿宋_GB2312" w:hAnsi="Times New Roman" w:cs="Times New Roman" w:hint="eastAsia"/>
          <w:color w:val="333333"/>
          <w:kern w:val="0"/>
          <w:sz w:val="32"/>
          <w:szCs w:val="32"/>
        </w:rPr>
        <w:t>三公</w:t>
      </w:r>
      <w:r w:rsidRPr="007E2684">
        <w:rPr>
          <w:rFonts w:ascii="仿宋_GB2312" w:eastAsia="仿宋_GB2312" w:hAnsi="Times New Roman" w:cs="Times New Roman" w:hint="eastAsia"/>
          <w:color w:val="333333"/>
          <w:kern w:val="0"/>
          <w:sz w:val="32"/>
          <w:szCs w:val="32"/>
        </w:rPr>
        <w:t>”</w:t>
      </w:r>
      <w:r>
        <w:rPr>
          <w:rFonts w:ascii="仿宋_GB2312" w:eastAsia="仿宋_GB2312" w:hAnsi="Times New Roman" w:cs="Times New Roman" w:hint="eastAsia"/>
          <w:color w:val="333333"/>
          <w:kern w:val="0"/>
          <w:sz w:val="32"/>
          <w:szCs w:val="32"/>
        </w:rPr>
        <w:t>经费支出预算97,000元，同比减少3,000元，下降3</w:t>
      </w:r>
      <w:r w:rsidRPr="007E2684">
        <w:rPr>
          <w:rFonts w:ascii="仿宋_GB2312" w:eastAsia="仿宋_GB2312" w:hAnsi="Times New Roman" w:cs="Times New Roman"/>
          <w:color w:val="333333"/>
          <w:kern w:val="0"/>
          <w:sz w:val="32"/>
          <w:szCs w:val="32"/>
        </w:rPr>
        <w:t>%</w:t>
      </w:r>
      <w:r w:rsidRPr="007E2684">
        <w:rPr>
          <w:rFonts w:ascii="仿宋_GB2312" w:eastAsia="仿宋_GB2312" w:hAnsi="Times New Roman" w:cs="Times New Roman" w:hint="eastAsia"/>
          <w:color w:val="333333"/>
          <w:kern w:val="0"/>
          <w:sz w:val="32"/>
          <w:szCs w:val="32"/>
        </w:rPr>
        <w:t>。</w:t>
      </w:r>
      <w:r>
        <w:rPr>
          <w:rFonts w:ascii="仿宋_GB2312" w:eastAsia="仿宋_GB2312" w:hAnsi="Times New Roman" w:cs="Times New Roman" w:hint="eastAsia"/>
          <w:color w:val="333333"/>
          <w:kern w:val="0"/>
          <w:sz w:val="32"/>
          <w:szCs w:val="32"/>
        </w:rPr>
        <w:t>其中：</w:t>
      </w:r>
    </w:p>
    <w:p w:rsidR="00E07381" w:rsidRPr="007E2684" w:rsidRDefault="00C877B4">
      <w:pPr>
        <w:ind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1、因公出国（境）经费支出预算0元，</w:t>
      </w:r>
      <w:r w:rsidRPr="007E2684">
        <w:rPr>
          <w:rFonts w:ascii="仿宋_GB2312" w:eastAsia="仿宋_GB2312" w:hAnsi="Times New Roman" w:cs="Times New Roman" w:hint="eastAsia"/>
          <w:color w:val="333333"/>
          <w:kern w:val="0"/>
          <w:sz w:val="32"/>
          <w:szCs w:val="32"/>
        </w:rPr>
        <w:t>根据财政局统一要求，各部门一般公共预算安排的因公出国（境）费</w:t>
      </w:r>
      <w:proofErr w:type="gramStart"/>
      <w:r w:rsidRPr="007E2684">
        <w:rPr>
          <w:rFonts w:ascii="仿宋_GB2312" w:eastAsia="仿宋_GB2312" w:hAnsi="Times New Roman" w:cs="Times New Roman" w:hint="eastAsia"/>
          <w:color w:val="333333"/>
          <w:kern w:val="0"/>
          <w:sz w:val="32"/>
          <w:szCs w:val="32"/>
        </w:rPr>
        <w:t>不</w:t>
      </w:r>
      <w:proofErr w:type="gramEnd"/>
      <w:r w:rsidRPr="007E2684">
        <w:rPr>
          <w:rFonts w:ascii="仿宋_GB2312" w:eastAsia="仿宋_GB2312" w:hAnsi="Times New Roman" w:cs="Times New Roman" w:hint="eastAsia"/>
          <w:color w:val="333333"/>
          <w:kern w:val="0"/>
          <w:sz w:val="32"/>
          <w:szCs w:val="32"/>
        </w:rPr>
        <w:t>编入部门预算，执行中根据外事管理部门批准的年度出国计划申请调整支出。</w:t>
      </w:r>
    </w:p>
    <w:p w:rsidR="00E07381" w:rsidRPr="007E2684" w:rsidRDefault="00C877B4">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2、公务接待费预算97,000元，同比减少3,000元，增长下降3</w:t>
      </w:r>
      <w:r w:rsidRPr="007E2684">
        <w:rPr>
          <w:rFonts w:ascii="仿宋_GB2312" w:eastAsia="仿宋_GB2312" w:hAnsi="Times New Roman" w:cs="Times New Roman"/>
          <w:color w:val="333333"/>
          <w:kern w:val="0"/>
          <w:sz w:val="32"/>
          <w:szCs w:val="32"/>
        </w:rPr>
        <w:t>%</w:t>
      </w:r>
      <w:r>
        <w:rPr>
          <w:rFonts w:ascii="仿宋_GB2312" w:eastAsia="仿宋_GB2312" w:hAnsi="Times New Roman" w:cs="Times New Roman" w:hint="eastAsia"/>
          <w:color w:val="333333"/>
          <w:kern w:val="0"/>
          <w:sz w:val="32"/>
          <w:szCs w:val="32"/>
        </w:rPr>
        <w:t>。减少的主要原因是严格压缩一般性支出，严控“三公”经费预算。</w:t>
      </w:r>
    </w:p>
    <w:p w:rsidR="00E07381" w:rsidRPr="007E2684" w:rsidRDefault="00C877B4">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3、公务用车费用0元，与去年持平。其中：公务用车运行维护费0元。公务用车购置费0元，无增加变化。由于梧州市本级公务员已由平台统一管理，因此2020年部门预算没有公务用车运行维护费预算。</w:t>
      </w:r>
    </w:p>
    <w:p w:rsidR="00E07381" w:rsidRDefault="00C877B4">
      <w:pPr>
        <w:widowControl/>
        <w:wordWrap w:val="0"/>
        <w:spacing w:line="555" w:lineRule="atLeast"/>
        <w:ind w:rightChars="-27" w:right="-57" w:firstLineChars="196" w:firstLine="630"/>
        <w:rPr>
          <w:rFonts w:ascii="黑体" w:eastAsia="黑体" w:hAnsi="仿宋" w:cs="宋体"/>
          <w:b/>
          <w:color w:val="000000"/>
          <w:kern w:val="0"/>
          <w:sz w:val="32"/>
          <w:szCs w:val="32"/>
        </w:rPr>
      </w:pPr>
      <w:r>
        <w:rPr>
          <w:rFonts w:ascii="黑体" w:eastAsia="黑体" w:hAnsi="仿宋" w:cs="宋体" w:hint="eastAsia"/>
          <w:b/>
          <w:color w:val="000000"/>
          <w:kern w:val="0"/>
          <w:sz w:val="32"/>
          <w:szCs w:val="32"/>
        </w:rPr>
        <w:t>五、2020年部门预算其他事项说明</w:t>
      </w:r>
    </w:p>
    <w:p w:rsidR="00E07381" w:rsidRDefault="00C877B4">
      <w:pPr>
        <w:widowControl/>
        <w:wordWrap w:val="0"/>
        <w:spacing w:line="555" w:lineRule="atLeast"/>
        <w:ind w:rightChars="-27" w:right="-57" w:firstLineChars="200" w:firstLine="643"/>
        <w:rPr>
          <w:rFonts w:ascii="仿宋_GB2312" w:eastAsia="仿宋_GB2312" w:hAnsi="Times New Roman" w:cs="Times New Roman"/>
          <w:b/>
          <w:color w:val="333333"/>
          <w:kern w:val="0"/>
          <w:sz w:val="32"/>
          <w:szCs w:val="32"/>
        </w:rPr>
      </w:pPr>
      <w:r>
        <w:rPr>
          <w:rFonts w:ascii="楷体_GB2312" w:eastAsia="楷体_GB2312" w:hAnsi="Times New Roman" w:cs="Times New Roman" w:hint="eastAsia"/>
          <w:b/>
          <w:color w:val="333333"/>
          <w:kern w:val="0"/>
          <w:sz w:val="32"/>
          <w:szCs w:val="32"/>
        </w:rPr>
        <w:t>（一）机关运行经费预算安排情况。</w:t>
      </w:r>
    </w:p>
    <w:p w:rsidR="00E07381" w:rsidRDefault="00C877B4">
      <w:pPr>
        <w:widowControl/>
        <w:wordWrap w:val="0"/>
        <w:spacing w:line="555" w:lineRule="atLeast"/>
        <w:ind w:rightChars="-27" w:right="-57" w:firstLineChars="200" w:firstLine="640"/>
        <w:rPr>
          <w:rFonts w:ascii="仿宋_GB2312" w:eastAsia="仿宋_GB2312" w:hAnsi="Times New Roman" w:cs="Times New Roman"/>
          <w:b/>
          <w:color w:val="333333"/>
          <w:kern w:val="0"/>
          <w:sz w:val="32"/>
          <w:szCs w:val="32"/>
        </w:rPr>
      </w:pPr>
      <w:r>
        <w:rPr>
          <w:rFonts w:ascii="仿宋_GB2312" w:eastAsia="仿宋_GB2312" w:hint="eastAsia"/>
          <w:sz w:val="32"/>
          <w:szCs w:val="32"/>
        </w:rPr>
        <w:t>2019年中共梧州市委组织部本级及下属单位共有1个行政机关和2个参照公务员法管理的事业单位，机关运行经费财政拨款预算1,669,450元，较去年预算减少233,720元，</w:t>
      </w:r>
      <w:r>
        <w:rPr>
          <w:rFonts w:ascii="仿宋_GB2312" w:eastAsia="仿宋_GB2312" w:hint="eastAsia"/>
          <w:sz w:val="32"/>
          <w:szCs w:val="32"/>
        </w:rPr>
        <w:lastRenderedPageBreak/>
        <w:t>下降12.28%，主要原因是基本支出的商品和服务支出中减少了住房物业服务补贴。</w:t>
      </w:r>
      <w:r>
        <w:rPr>
          <w:rFonts w:ascii="仿宋_GB2312" w:eastAsia="仿宋_GB2312" w:hAnsi="Times New Roman" w:cs="Times New Roman" w:hint="eastAsia"/>
          <w:color w:val="333333"/>
          <w:kern w:val="0"/>
          <w:sz w:val="32"/>
          <w:szCs w:val="32"/>
        </w:rPr>
        <w:t>主要用于办公费、印刷费、水电费、培训费、差旅费、会议费等日常公用经费支出。</w:t>
      </w:r>
    </w:p>
    <w:p w:rsidR="00E07381" w:rsidRDefault="00C877B4">
      <w:pPr>
        <w:tabs>
          <w:tab w:val="center" w:pos="4475"/>
        </w:tabs>
        <w:spacing w:line="572" w:lineRule="exact"/>
        <w:ind w:rightChars="-27" w:right="-57" w:firstLineChars="200" w:firstLine="640"/>
        <w:rPr>
          <w:rFonts w:ascii="仿宋_GB2312" w:eastAsia="仿宋_GB2312" w:hAnsi="Times New Roman" w:cs="Times New Roman"/>
          <w:b/>
          <w:color w:val="333333"/>
          <w:kern w:val="0"/>
          <w:sz w:val="32"/>
          <w:szCs w:val="32"/>
        </w:rPr>
      </w:pPr>
      <w:r>
        <w:rPr>
          <w:rFonts w:ascii="仿宋_GB2312" w:eastAsia="仿宋_GB2312" w:hint="eastAsia"/>
          <w:sz w:val="32"/>
          <w:szCs w:val="32"/>
        </w:rPr>
        <w:t>另外，中共梧州市委组织部下属共有1个事业单位，事业单位运行经费财政拨款预算230,000元，较去年预算增加59,680元，增长35.04%，主要原因是人员增加。</w:t>
      </w:r>
      <w:r>
        <w:rPr>
          <w:rFonts w:ascii="仿宋_GB2312" w:eastAsia="仿宋_GB2312" w:hAnsi="Times New Roman" w:cs="Times New Roman" w:hint="eastAsia"/>
          <w:color w:val="333333"/>
          <w:kern w:val="0"/>
          <w:sz w:val="32"/>
          <w:szCs w:val="32"/>
        </w:rPr>
        <w:t>主要用于办公费、印刷费、水电费、培训费、差旅费、会议费等日常公用经费支出。</w:t>
      </w:r>
    </w:p>
    <w:p w:rsidR="00E07381" w:rsidRDefault="00C877B4">
      <w:pPr>
        <w:tabs>
          <w:tab w:val="center" w:pos="4475"/>
        </w:tabs>
        <w:spacing w:line="580" w:lineRule="exact"/>
        <w:ind w:firstLineChars="200" w:firstLine="643"/>
        <w:rPr>
          <w:rFonts w:ascii="仿宋_GB2312" w:eastAsia="仿宋_GB2312" w:hAnsi="宋体" w:cs="宋体"/>
          <w:color w:val="333333"/>
          <w:kern w:val="0"/>
          <w:szCs w:val="21"/>
        </w:rPr>
      </w:pPr>
      <w:r>
        <w:rPr>
          <w:rFonts w:ascii="楷体_GB2312" w:eastAsia="楷体_GB2312" w:hAnsi="Times New Roman" w:cs="Times New Roman" w:hint="eastAsia"/>
          <w:b/>
          <w:color w:val="333333"/>
          <w:kern w:val="0"/>
          <w:sz w:val="32"/>
          <w:szCs w:val="32"/>
        </w:rPr>
        <w:t>（二）政府采购预算安排情况</w:t>
      </w:r>
      <w:r>
        <w:rPr>
          <w:rFonts w:ascii="仿宋_GB2312" w:eastAsia="仿宋_GB2312" w:hAnsi="Times New Roman" w:cs="Times New Roman" w:hint="eastAsia"/>
          <w:color w:val="333333"/>
          <w:kern w:val="0"/>
          <w:sz w:val="32"/>
          <w:szCs w:val="32"/>
        </w:rPr>
        <w:t>。</w:t>
      </w:r>
    </w:p>
    <w:p w:rsidR="00E07381" w:rsidRDefault="00C877B4">
      <w:pPr>
        <w:tabs>
          <w:tab w:val="center" w:pos="4475"/>
        </w:tabs>
        <w:spacing w:line="580" w:lineRule="exact"/>
        <w:ind w:firstLineChars="200" w:firstLine="640"/>
        <w:rPr>
          <w:rFonts w:ascii="仿宋_GB2312" w:eastAsia="仿宋_GB2312"/>
          <w:sz w:val="32"/>
          <w:szCs w:val="32"/>
        </w:rPr>
      </w:pPr>
      <w:r w:rsidRPr="007E2684">
        <w:rPr>
          <w:rFonts w:ascii="仿宋_GB2312" w:eastAsia="仿宋_GB2312" w:hint="eastAsia"/>
          <w:sz w:val="32"/>
          <w:szCs w:val="32"/>
        </w:rPr>
        <w:t>2020年政府采购预算650,000元，同比增加50,000元，增长8.3</w:t>
      </w:r>
      <w:r w:rsidRPr="007E2684">
        <w:rPr>
          <w:rFonts w:ascii="仿宋_GB2312" w:eastAsia="仿宋_GB2312"/>
          <w:sz w:val="32"/>
          <w:szCs w:val="32"/>
        </w:rPr>
        <w:t>%</w:t>
      </w:r>
      <w:r w:rsidRPr="007E2684">
        <w:rPr>
          <w:rFonts w:ascii="仿宋_GB2312" w:eastAsia="仿宋_GB2312" w:hint="eastAsia"/>
          <w:sz w:val="32"/>
          <w:szCs w:val="32"/>
        </w:rPr>
        <w:t>。按采购资金类型划分，一般公共预算拨款650,000元。按采购项目类型划分，集中采购650,000元，其中：货物类采购400,000元、工程类采购0元、服务类采购250,000元；分散采购0元，其中：货物类采购0元、工程类采购0元、服务类采购0元。</w:t>
      </w:r>
    </w:p>
    <w:p w:rsidR="00E07381" w:rsidRDefault="00C877B4">
      <w:pPr>
        <w:autoSpaceDE w:val="0"/>
        <w:autoSpaceDN w:val="0"/>
        <w:adjustRightInd w:val="0"/>
        <w:spacing w:line="600" w:lineRule="exact"/>
        <w:ind w:rightChars="-27" w:right="-57" w:firstLineChars="200" w:firstLine="643"/>
        <w:rPr>
          <w:rFonts w:ascii="仿宋_GB2312" w:eastAsia="仿宋_GB2312" w:hAnsi="Times New Roman" w:cs="Times New Roman"/>
          <w:b/>
          <w:color w:val="333333"/>
          <w:kern w:val="0"/>
          <w:sz w:val="32"/>
          <w:szCs w:val="32"/>
        </w:rPr>
      </w:pPr>
      <w:r>
        <w:rPr>
          <w:rFonts w:ascii="楷体_GB2312" w:eastAsia="楷体_GB2312" w:hAnsi="Times New Roman" w:cs="Times New Roman" w:hint="eastAsia"/>
          <w:b/>
          <w:color w:val="333333"/>
          <w:kern w:val="0"/>
          <w:sz w:val="32"/>
          <w:szCs w:val="32"/>
        </w:rPr>
        <w:t>（三）国有资产的总体情况。</w:t>
      </w:r>
    </w:p>
    <w:p w:rsidR="00E07381" w:rsidRPr="007E2684" w:rsidRDefault="00C877B4">
      <w:pPr>
        <w:autoSpaceDE w:val="0"/>
        <w:autoSpaceDN w:val="0"/>
        <w:adjustRightInd w:val="0"/>
        <w:spacing w:line="600" w:lineRule="exact"/>
        <w:ind w:rightChars="-27" w:right="-57" w:firstLineChars="200" w:firstLine="640"/>
        <w:rPr>
          <w:rFonts w:ascii="仿宋_GB2312" w:eastAsia="仿宋_GB2312"/>
          <w:sz w:val="32"/>
          <w:szCs w:val="32"/>
        </w:rPr>
      </w:pPr>
      <w:r w:rsidRPr="007E2684">
        <w:rPr>
          <w:rFonts w:ascii="仿宋_GB2312" w:eastAsia="仿宋_GB2312" w:hint="eastAsia"/>
          <w:sz w:val="32"/>
          <w:szCs w:val="32"/>
        </w:rPr>
        <w:t>本部门共有车辆0辆，2016年已经全部划拨给直属机关工委。</w:t>
      </w:r>
    </w:p>
    <w:p w:rsidR="00E07381" w:rsidRDefault="00C877B4">
      <w:pPr>
        <w:autoSpaceDE w:val="0"/>
        <w:autoSpaceDN w:val="0"/>
        <w:adjustRightInd w:val="0"/>
        <w:spacing w:line="600" w:lineRule="exact"/>
        <w:ind w:rightChars="-27" w:right="-57" w:firstLineChars="200" w:firstLine="640"/>
        <w:rPr>
          <w:rFonts w:ascii="仿宋_GB2312" w:eastAsia="仿宋_GB2312" w:hAnsi="Times New Roman" w:cs="Times New Roman"/>
          <w:b/>
          <w:color w:val="333333"/>
          <w:kern w:val="0"/>
          <w:sz w:val="32"/>
          <w:szCs w:val="32"/>
        </w:rPr>
      </w:pPr>
      <w:r w:rsidRPr="007E2684">
        <w:rPr>
          <w:rFonts w:ascii="仿宋_GB2312" w:eastAsia="仿宋_GB2312" w:hint="eastAsia"/>
          <w:sz w:val="32"/>
          <w:szCs w:val="32"/>
        </w:rPr>
        <w:t>截至2019年12月31日，资产原值合计694.95万元，其中：（1）土地、房屋及构筑物0万元，（2）通用设备573.18万元，（3）专用设备2.1万元，（4）文物和陈列品0万元，（5）图书档案0万元，（6）家具、用具、装具等76.63万元（7）无形资产43.04万元。</w:t>
      </w:r>
    </w:p>
    <w:p w:rsidR="00E07381" w:rsidRDefault="00C877B4">
      <w:pPr>
        <w:autoSpaceDE w:val="0"/>
        <w:autoSpaceDN w:val="0"/>
        <w:adjustRightInd w:val="0"/>
        <w:spacing w:line="600" w:lineRule="exact"/>
        <w:ind w:rightChars="-27" w:right="-57" w:firstLineChars="200" w:firstLine="643"/>
        <w:rPr>
          <w:rFonts w:ascii="仿宋_GB2312" w:eastAsia="仿宋_GB2312" w:hAnsi="Times New Roman" w:cs="Times New Roman"/>
          <w:b/>
          <w:kern w:val="0"/>
          <w:sz w:val="32"/>
          <w:szCs w:val="32"/>
        </w:rPr>
      </w:pPr>
      <w:r>
        <w:rPr>
          <w:rFonts w:ascii="楷体_GB2312" w:eastAsia="楷体_GB2312" w:hAnsi="Times New Roman" w:cs="Times New Roman" w:hint="eastAsia"/>
          <w:b/>
          <w:kern w:val="0"/>
          <w:sz w:val="32"/>
          <w:szCs w:val="32"/>
        </w:rPr>
        <w:lastRenderedPageBreak/>
        <w:t>（四）预算绩效说明。</w:t>
      </w:r>
    </w:p>
    <w:p w:rsidR="00E07381" w:rsidRPr="007E2684" w:rsidRDefault="00C877B4" w:rsidP="007C2232">
      <w:pPr>
        <w:widowControl/>
        <w:wordWrap w:val="0"/>
        <w:spacing w:line="555" w:lineRule="atLeast"/>
        <w:ind w:rightChars="-27" w:right="-57" w:firstLineChars="200" w:firstLine="640"/>
        <w:rPr>
          <w:rFonts w:ascii="仿宋_GB2312" w:eastAsia="仿宋_GB2312"/>
          <w:sz w:val="32"/>
          <w:szCs w:val="32"/>
        </w:rPr>
      </w:pPr>
      <w:r w:rsidRPr="007E2684">
        <w:rPr>
          <w:rFonts w:ascii="仿宋_GB2312" w:eastAsia="仿宋_GB2312" w:hint="eastAsia"/>
          <w:sz w:val="32"/>
          <w:szCs w:val="32"/>
        </w:rPr>
        <w:t>2020年部门预算其他专项支出项目有5个，项目涉及金额1,610,000元，并制定了项目绩效目标，分别是：</w:t>
      </w:r>
    </w:p>
    <w:p w:rsidR="00E07381" w:rsidRPr="007E2684" w:rsidRDefault="00C877B4">
      <w:pPr>
        <w:widowControl/>
        <w:spacing w:line="590" w:lineRule="atLeast"/>
        <w:ind w:firstLine="640"/>
        <w:rPr>
          <w:rFonts w:ascii="仿宋_GB2312" w:eastAsia="仿宋_GB2312"/>
          <w:sz w:val="32"/>
          <w:szCs w:val="32"/>
        </w:rPr>
      </w:pPr>
      <w:r w:rsidRPr="007E2684">
        <w:rPr>
          <w:rFonts w:ascii="仿宋_GB2312" w:eastAsia="仿宋_GB2312" w:hint="eastAsia"/>
          <w:sz w:val="32"/>
          <w:szCs w:val="32"/>
        </w:rPr>
        <w:t>1.部门本级</w:t>
      </w:r>
    </w:p>
    <w:p w:rsidR="00E07381" w:rsidRPr="007E2684" w:rsidRDefault="007E2684" w:rsidP="007C2232">
      <w:pPr>
        <w:widowControl/>
        <w:wordWrap w:val="0"/>
        <w:spacing w:line="555" w:lineRule="atLeast"/>
        <w:ind w:rightChars="-27" w:right="-57" w:firstLineChars="200" w:firstLine="640"/>
        <w:rPr>
          <w:rFonts w:ascii="仿宋_GB2312" w:eastAsia="仿宋_GB2312"/>
          <w:sz w:val="32"/>
          <w:szCs w:val="32"/>
        </w:rPr>
      </w:pPr>
      <w:r>
        <w:rPr>
          <w:rFonts w:ascii="仿宋_GB2312" w:eastAsia="仿宋_GB2312" w:hint="eastAsia"/>
          <w:sz w:val="32"/>
          <w:szCs w:val="32"/>
        </w:rPr>
        <w:t>（1）</w:t>
      </w:r>
      <w:r w:rsidR="00C877B4" w:rsidRPr="007E2684">
        <w:rPr>
          <w:rFonts w:ascii="仿宋_GB2312" w:eastAsia="仿宋_GB2312" w:hint="eastAsia"/>
          <w:sz w:val="32"/>
          <w:szCs w:val="32"/>
        </w:rPr>
        <w:t>其他专项支出-两新组织党建工作建设经费，经费预算100,000元，其中：一般公共预算拨款资金安排100,000元。该项目年度绩效目标：推动两新组织党建工作做细做实，提升“两个覆盖”质量，覆盖率稳中有升，党支部建设规范化，推动党组织发挥战斗堡垒作用、党员发挥先锋模范作用，促进两新组织健康发展。</w:t>
      </w:r>
    </w:p>
    <w:p w:rsidR="00E07381" w:rsidRPr="007E2684" w:rsidRDefault="007E2684" w:rsidP="007C2232">
      <w:pPr>
        <w:widowControl/>
        <w:wordWrap w:val="0"/>
        <w:spacing w:line="555" w:lineRule="atLeast"/>
        <w:ind w:rightChars="-27" w:right="-57" w:firstLineChars="200" w:firstLine="640"/>
        <w:rPr>
          <w:rFonts w:ascii="仿宋_GB2312" w:eastAsia="仿宋_GB2312"/>
          <w:sz w:val="32"/>
          <w:szCs w:val="32"/>
        </w:rPr>
      </w:pPr>
      <w:r>
        <w:rPr>
          <w:rFonts w:ascii="仿宋_GB2312" w:eastAsia="仿宋_GB2312" w:hint="eastAsia"/>
          <w:sz w:val="32"/>
          <w:szCs w:val="32"/>
        </w:rPr>
        <w:t>（2）</w:t>
      </w:r>
      <w:r w:rsidR="00C877B4" w:rsidRPr="007E2684">
        <w:rPr>
          <w:rFonts w:ascii="仿宋_GB2312" w:eastAsia="仿宋_GB2312" w:hint="eastAsia"/>
          <w:sz w:val="32"/>
          <w:szCs w:val="32"/>
        </w:rPr>
        <w:t>其他专项支出-党代表工作专项经费，经费预算130,000元，其中：一般公共预算拨款资金安排130,000元。该项目年度绩效目标：确保一批党代表工作室正常运转，组织党代表开展系列活动。</w:t>
      </w:r>
    </w:p>
    <w:p w:rsidR="00E07381" w:rsidRPr="007E2684" w:rsidRDefault="007E2684" w:rsidP="007C2232">
      <w:pPr>
        <w:widowControl/>
        <w:wordWrap w:val="0"/>
        <w:spacing w:line="555" w:lineRule="atLeast"/>
        <w:ind w:rightChars="-27" w:right="-57" w:firstLineChars="200" w:firstLine="640"/>
        <w:rPr>
          <w:rFonts w:ascii="仿宋_GB2312" w:eastAsia="仿宋_GB2312"/>
          <w:sz w:val="32"/>
          <w:szCs w:val="32"/>
        </w:rPr>
      </w:pPr>
      <w:r>
        <w:rPr>
          <w:rFonts w:ascii="仿宋_GB2312" w:eastAsia="仿宋_GB2312" w:hint="eastAsia"/>
          <w:sz w:val="32"/>
          <w:szCs w:val="32"/>
        </w:rPr>
        <w:t>（3）</w:t>
      </w:r>
      <w:r w:rsidR="00C877B4" w:rsidRPr="007E2684">
        <w:rPr>
          <w:rFonts w:ascii="仿宋_GB2312" w:eastAsia="仿宋_GB2312" w:hint="eastAsia"/>
          <w:sz w:val="32"/>
          <w:szCs w:val="32"/>
        </w:rPr>
        <w:t>其他专项支出-党建工作专项工作经费，经费预算500,000元，其中：一般公共预算拨款资金安排500,000元。该项目年度绩效目标：推进全国城市基层党建示范市、非贫困村服务场所建设、“两范一提高”活动，推进基层党建“提质聚力”。</w:t>
      </w:r>
    </w:p>
    <w:p w:rsidR="00E07381" w:rsidRPr="007E2684" w:rsidRDefault="007E2684" w:rsidP="007C2232">
      <w:pPr>
        <w:widowControl/>
        <w:wordWrap w:val="0"/>
        <w:spacing w:line="555" w:lineRule="atLeast"/>
        <w:ind w:rightChars="-27" w:right="-57" w:firstLineChars="200" w:firstLine="640"/>
        <w:rPr>
          <w:rFonts w:ascii="仿宋_GB2312" w:eastAsia="仿宋_GB2312"/>
          <w:sz w:val="32"/>
          <w:szCs w:val="32"/>
        </w:rPr>
      </w:pPr>
      <w:r>
        <w:rPr>
          <w:rFonts w:ascii="仿宋_GB2312" w:eastAsia="仿宋_GB2312" w:hint="eastAsia"/>
          <w:sz w:val="32"/>
          <w:szCs w:val="32"/>
        </w:rPr>
        <w:t>（4）</w:t>
      </w:r>
      <w:r w:rsidRPr="007E2684">
        <w:rPr>
          <w:rFonts w:ascii="仿宋_GB2312" w:eastAsia="仿宋_GB2312" w:hint="eastAsia"/>
          <w:sz w:val="32"/>
          <w:szCs w:val="32"/>
        </w:rPr>
        <w:t>其他专项支出</w:t>
      </w:r>
      <w:proofErr w:type="gramStart"/>
      <w:r w:rsidRPr="007E2684">
        <w:rPr>
          <w:rFonts w:ascii="仿宋_GB2312" w:eastAsia="仿宋_GB2312" w:hint="eastAsia"/>
          <w:sz w:val="32"/>
          <w:szCs w:val="32"/>
        </w:rPr>
        <w:t>—组织</w:t>
      </w:r>
      <w:proofErr w:type="gramEnd"/>
      <w:r w:rsidRPr="007E2684">
        <w:rPr>
          <w:rFonts w:ascii="仿宋_GB2312" w:eastAsia="仿宋_GB2312" w:hint="eastAsia"/>
          <w:sz w:val="32"/>
          <w:szCs w:val="32"/>
        </w:rPr>
        <w:t>工作专项经费，经费预算680,000元，其中：一般公共预算拨款资金安排680,000元。该项目年度绩效目标：做好各级党建工作的工作部署及宣传活</w:t>
      </w:r>
      <w:r w:rsidRPr="007E2684">
        <w:rPr>
          <w:rFonts w:ascii="仿宋_GB2312" w:eastAsia="仿宋_GB2312" w:hint="eastAsia"/>
          <w:sz w:val="32"/>
          <w:szCs w:val="32"/>
        </w:rPr>
        <w:lastRenderedPageBreak/>
        <w:t>动；摄制党员教育电视专题片和党组织培训电视讲座片；摄制电视专题片展示梧州市近年来经济社会发展和党建工作取得的成就。</w:t>
      </w:r>
    </w:p>
    <w:p w:rsidR="00E07381" w:rsidRPr="007E2684" w:rsidRDefault="007E2684" w:rsidP="007C2232">
      <w:pPr>
        <w:widowControl/>
        <w:wordWrap w:val="0"/>
        <w:spacing w:line="555" w:lineRule="atLeast"/>
        <w:ind w:rightChars="-27" w:right="-57" w:firstLineChars="200" w:firstLine="640"/>
        <w:rPr>
          <w:rFonts w:ascii="仿宋_GB2312" w:eastAsia="仿宋_GB2312"/>
          <w:sz w:val="32"/>
          <w:szCs w:val="32"/>
        </w:rPr>
      </w:pPr>
      <w:r>
        <w:rPr>
          <w:rFonts w:ascii="仿宋_GB2312" w:eastAsia="仿宋_GB2312" w:hint="eastAsia"/>
          <w:sz w:val="32"/>
          <w:szCs w:val="32"/>
        </w:rPr>
        <w:t>（5）</w:t>
      </w:r>
      <w:r w:rsidRPr="007E2684">
        <w:rPr>
          <w:rFonts w:ascii="仿宋_GB2312" w:eastAsia="仿宋_GB2312" w:hint="eastAsia"/>
          <w:sz w:val="32"/>
          <w:szCs w:val="32"/>
        </w:rPr>
        <w:t>其他专项支出-两新党员工作专项经费，经费预算200,000元，其中：一般公共预算拨款资金安排200,000元。该项目年度绩效目标：推动两新组织党建工作做细做实，推动党组织发挥战斗堡垒作用、党员发挥先锋模范作用，促进两新组织健康发展。</w:t>
      </w:r>
    </w:p>
    <w:p w:rsidR="00E07381" w:rsidRDefault="00C877B4">
      <w:pPr>
        <w:autoSpaceDE w:val="0"/>
        <w:autoSpaceDN w:val="0"/>
        <w:adjustRightInd w:val="0"/>
        <w:spacing w:line="600" w:lineRule="exact"/>
        <w:ind w:rightChars="-27" w:right="-57" w:firstLineChars="200" w:firstLine="643"/>
        <w:rPr>
          <w:rFonts w:ascii="方正黑体_GBK" w:eastAsia="方正黑体_GBK"/>
          <w:color w:val="000000"/>
          <w:kern w:val="0"/>
          <w:sz w:val="32"/>
          <w:szCs w:val="32"/>
        </w:rPr>
      </w:pPr>
      <w:r>
        <w:rPr>
          <w:rFonts w:ascii="楷体_GB2312" w:eastAsia="楷体_GB2312" w:hAnsi="Times New Roman" w:cs="Times New Roman" w:hint="eastAsia"/>
          <w:b/>
          <w:color w:val="333333"/>
          <w:kern w:val="0"/>
          <w:sz w:val="32"/>
          <w:szCs w:val="32"/>
        </w:rPr>
        <w:t>（五）国有资本经营预算收支情况说明</w:t>
      </w:r>
    </w:p>
    <w:p w:rsidR="00E07381" w:rsidRDefault="00C877B4">
      <w:pPr>
        <w:widowControl/>
        <w:wordWrap w:val="0"/>
        <w:spacing w:line="555" w:lineRule="atLeas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2020年本部门无国有资本经营预算收支业务，因此没有相应的国有资本经营收支预算。</w:t>
      </w:r>
    </w:p>
    <w:p w:rsidR="00E07381" w:rsidRDefault="00C877B4">
      <w:pPr>
        <w:ind w:firstLineChars="246" w:firstLine="790"/>
        <w:rPr>
          <w:rFonts w:ascii="仿宋_GB2312" w:eastAsia="仿宋_GB2312" w:hAnsi="Times New Roman" w:cs="Times New Roman"/>
          <w:color w:val="333333"/>
          <w:kern w:val="0"/>
          <w:sz w:val="32"/>
          <w:szCs w:val="32"/>
        </w:rPr>
      </w:pPr>
      <w:r>
        <w:rPr>
          <w:rFonts w:ascii="黑体" w:eastAsia="黑体" w:hAnsi="仿宋" w:cs="宋体" w:hint="eastAsia"/>
          <w:b/>
          <w:color w:val="333333"/>
          <w:kern w:val="0"/>
          <w:sz w:val="32"/>
          <w:szCs w:val="32"/>
        </w:rPr>
        <w:t>第四部分：专业名词解释</w:t>
      </w:r>
    </w:p>
    <w:p w:rsidR="00E07381" w:rsidRDefault="00C877B4">
      <w:pPr>
        <w:widowControl/>
        <w:shd w:val="clear" w:color="auto" w:fill="FFFFFF"/>
        <w:spacing w:line="360" w:lineRule="atLeast"/>
        <w:ind w:rightChars="-27" w:right="-57" w:firstLineChars="200" w:firstLine="640"/>
        <w:jc w:val="left"/>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1</w:t>
      </w:r>
      <w:r w:rsidR="004349C3">
        <w:rPr>
          <w:rFonts w:ascii="仿宋_GB2312" w:eastAsia="仿宋_GB2312" w:hAnsi="Times New Roman" w:cs="Times New Roman" w:hint="eastAsia"/>
          <w:color w:val="333333"/>
          <w:kern w:val="0"/>
          <w:sz w:val="32"/>
          <w:szCs w:val="32"/>
        </w:rPr>
        <w:t>．</w:t>
      </w:r>
      <w:r>
        <w:rPr>
          <w:rFonts w:ascii="仿宋_GB2312" w:eastAsia="仿宋_GB2312" w:hAnsi="Times New Roman" w:cs="Times New Roman" w:hint="eastAsia"/>
          <w:color w:val="333333"/>
          <w:kern w:val="0"/>
          <w:sz w:val="32"/>
          <w:szCs w:val="32"/>
        </w:rPr>
        <w:t>一般公共预算拨款：是指本级财政当年拨付的预算资金,包含经费拨款、纳入一般公共预算管理的非税收入安排的资金、专项收入安排的资金、行政事业性收费收入安排的资金、罚没收入安排的资金、国有资本经营收入安排的资金、国有资源（资产）有偿使用收入安排的资金、其他收入安排的资金等。</w:t>
      </w:r>
    </w:p>
    <w:p w:rsidR="00E07381" w:rsidRDefault="00C877B4">
      <w:pPr>
        <w:widowControl/>
        <w:shd w:val="clear" w:color="auto" w:fill="FFFFFF"/>
        <w:spacing w:line="360" w:lineRule="atLeast"/>
        <w:ind w:rightChars="-27" w:right="-57" w:firstLineChars="200" w:firstLine="640"/>
        <w:jc w:val="left"/>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2</w:t>
      </w:r>
      <w:r w:rsidR="004349C3">
        <w:rPr>
          <w:rFonts w:ascii="仿宋_GB2312" w:eastAsia="仿宋_GB2312" w:hAnsi="Times New Roman" w:cs="Times New Roman" w:hint="eastAsia"/>
          <w:color w:val="333333"/>
          <w:kern w:val="0"/>
          <w:sz w:val="32"/>
          <w:szCs w:val="32"/>
        </w:rPr>
        <w:t>．</w:t>
      </w:r>
      <w:r>
        <w:rPr>
          <w:rFonts w:ascii="仿宋_GB2312" w:eastAsia="仿宋_GB2312" w:hAnsi="Times New Roman" w:cs="Times New Roman" w:hint="eastAsia"/>
          <w:color w:val="333333"/>
          <w:kern w:val="0"/>
          <w:sz w:val="32"/>
          <w:szCs w:val="32"/>
        </w:rPr>
        <w:t>其他收入：指除上述“财政拨款收入”、“事业收入”、“事业单位经营收入”等以外的收入。</w:t>
      </w:r>
    </w:p>
    <w:p w:rsidR="00E07381" w:rsidRDefault="00C877B4">
      <w:pPr>
        <w:widowControl/>
        <w:shd w:val="clear" w:color="auto" w:fill="FFFFFF"/>
        <w:spacing w:line="360" w:lineRule="atLeast"/>
        <w:ind w:rightChars="-27" w:right="-57" w:firstLineChars="200" w:firstLine="640"/>
        <w:jc w:val="left"/>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3．基本支出：指为保障机构正常运转、完成日常工作任务而发生的人员经费和日常公用经费。</w:t>
      </w:r>
    </w:p>
    <w:p w:rsidR="00E07381" w:rsidRDefault="00C877B4">
      <w:pPr>
        <w:widowControl/>
        <w:shd w:val="clear" w:color="auto" w:fill="FFFFFF"/>
        <w:spacing w:line="360" w:lineRule="atLeast"/>
        <w:ind w:rightChars="-27" w:right="-57" w:firstLineChars="200" w:firstLine="640"/>
        <w:jc w:val="left"/>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lastRenderedPageBreak/>
        <w:t>4．项目支出：指在基本支出之外为完成特定行政任务和事业发展目标所发生的支出。</w:t>
      </w:r>
    </w:p>
    <w:p w:rsidR="00E07381" w:rsidRDefault="00C877B4">
      <w:pPr>
        <w:spacing w:line="580" w:lineRule="exact"/>
        <w:ind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5．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07381" w:rsidRDefault="00C877B4">
      <w:pPr>
        <w:spacing w:line="580" w:lineRule="exact"/>
        <w:ind w:firstLineChars="200" w:firstLine="640"/>
        <w:rPr>
          <w:rFonts w:ascii="宋体" w:eastAsia="宋体" w:hAnsi="宋体" w:cs="宋体"/>
          <w:color w:val="333333"/>
          <w:kern w:val="0"/>
          <w:szCs w:val="21"/>
        </w:rPr>
      </w:pPr>
      <w:r>
        <w:rPr>
          <w:rFonts w:ascii="仿宋_GB2312" w:eastAsia="仿宋_GB2312" w:hAnsi="Times New Roman" w:cs="Times New Roman" w:hint="eastAsia"/>
          <w:color w:val="333333"/>
          <w:kern w:val="0"/>
          <w:sz w:val="32"/>
          <w:szCs w:val="32"/>
        </w:rPr>
        <w:t xml:space="preserve">6．“三公”经费：纳入本级财政预决算管理的“三公”经费，是指各部门用财政拨款安排的因公出国（境）费、公务用车购置及运行费和公务接待费。其中，因公出国（境） </w:t>
      </w:r>
      <w:proofErr w:type="gramStart"/>
      <w:r>
        <w:rPr>
          <w:rFonts w:ascii="仿宋_GB2312" w:eastAsia="仿宋_GB2312" w:hAnsi="Times New Roman" w:cs="Times New Roman" w:hint="eastAsia"/>
          <w:color w:val="333333"/>
          <w:kern w:val="0"/>
          <w:sz w:val="32"/>
          <w:szCs w:val="32"/>
        </w:rPr>
        <w:t>费反映</w:t>
      </w:r>
      <w:proofErr w:type="gramEnd"/>
      <w:r>
        <w:rPr>
          <w:rFonts w:ascii="仿宋_GB2312" w:eastAsia="仿宋_GB2312" w:hAnsi="Times New Roman" w:cs="Times New Roman" w:hint="eastAsia"/>
          <w:color w:val="333333"/>
          <w:kern w:val="0"/>
          <w:sz w:val="32"/>
          <w:szCs w:val="32"/>
        </w:rPr>
        <w:t>单位公职人员公务出国（境）的国际旅费、国外城市间交通费、住宿费、伙食费、培训费、公杂费等支出；公务用车购置及运行</w:t>
      </w:r>
      <w:proofErr w:type="gramStart"/>
      <w:r>
        <w:rPr>
          <w:rFonts w:ascii="仿宋_GB2312" w:eastAsia="仿宋_GB2312" w:hAnsi="Times New Roman" w:cs="Times New Roman" w:hint="eastAsia"/>
          <w:color w:val="333333"/>
          <w:kern w:val="0"/>
          <w:sz w:val="32"/>
          <w:szCs w:val="32"/>
        </w:rPr>
        <w:t>费反映</w:t>
      </w:r>
      <w:proofErr w:type="gramEnd"/>
      <w:r>
        <w:rPr>
          <w:rFonts w:ascii="仿宋_GB2312" w:eastAsia="仿宋_GB2312" w:hAnsi="Times New Roman" w:cs="Times New Roman" w:hint="eastAsia"/>
          <w:color w:val="333333"/>
          <w:kern w:val="0"/>
          <w:sz w:val="32"/>
          <w:szCs w:val="32"/>
        </w:rPr>
        <w:t>单位公务用车车辆购置支出（</w:t>
      </w:r>
      <w:proofErr w:type="gramStart"/>
      <w:r>
        <w:rPr>
          <w:rFonts w:ascii="仿宋_GB2312" w:eastAsia="仿宋_GB2312" w:hAnsi="Times New Roman" w:cs="Times New Roman" w:hint="eastAsia"/>
          <w:color w:val="333333"/>
          <w:kern w:val="0"/>
          <w:sz w:val="32"/>
          <w:szCs w:val="32"/>
        </w:rPr>
        <w:t>含车辆</w:t>
      </w:r>
      <w:proofErr w:type="gramEnd"/>
      <w:r>
        <w:rPr>
          <w:rFonts w:ascii="仿宋_GB2312" w:eastAsia="仿宋_GB2312" w:hAnsi="Times New Roman" w:cs="Times New Roman" w:hint="eastAsia"/>
          <w:color w:val="333333"/>
          <w:kern w:val="0"/>
          <w:sz w:val="32"/>
          <w:szCs w:val="32"/>
        </w:rPr>
        <w:t>购置税）及燃料费、维修费、过路过桥费、保险费、安全奖励费用等支出；公务接待</w:t>
      </w:r>
      <w:proofErr w:type="gramStart"/>
      <w:r>
        <w:rPr>
          <w:rFonts w:ascii="仿宋_GB2312" w:eastAsia="仿宋_GB2312" w:hAnsi="Times New Roman" w:cs="Times New Roman" w:hint="eastAsia"/>
          <w:color w:val="333333"/>
          <w:kern w:val="0"/>
          <w:sz w:val="32"/>
          <w:szCs w:val="32"/>
        </w:rPr>
        <w:t>费反映</w:t>
      </w:r>
      <w:proofErr w:type="gramEnd"/>
      <w:r>
        <w:rPr>
          <w:rFonts w:ascii="仿宋_GB2312" w:eastAsia="仿宋_GB2312" w:hAnsi="Times New Roman" w:cs="Times New Roman" w:hint="eastAsia"/>
          <w:color w:val="333333"/>
          <w:kern w:val="0"/>
          <w:sz w:val="32"/>
          <w:szCs w:val="32"/>
        </w:rPr>
        <w:t>单位按规定开支的各类公务接待（含外宾接待）支出。</w:t>
      </w:r>
    </w:p>
    <w:p w:rsidR="00E07381" w:rsidRDefault="00E07381"/>
    <w:sectPr w:rsidR="00E0738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F9E" w:rsidRDefault="00F97F9E">
      <w:r>
        <w:separator/>
      </w:r>
    </w:p>
  </w:endnote>
  <w:endnote w:type="continuationSeparator" w:id="0">
    <w:p w:rsidR="00F97F9E" w:rsidRDefault="00F97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方正黑体_GBK">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23985"/>
    </w:sdtPr>
    <w:sdtEndPr/>
    <w:sdtContent>
      <w:p w:rsidR="00E07381" w:rsidRDefault="00C877B4">
        <w:pPr>
          <w:pStyle w:val="a4"/>
          <w:jc w:val="center"/>
        </w:pPr>
        <w:r>
          <w:fldChar w:fldCharType="begin"/>
        </w:r>
        <w:r>
          <w:instrText xml:space="preserve"> PAGE   \* MERGEFORMAT </w:instrText>
        </w:r>
        <w:r>
          <w:fldChar w:fldCharType="separate"/>
        </w:r>
        <w:r w:rsidR="004944F8" w:rsidRPr="004944F8">
          <w:rPr>
            <w:noProof/>
            <w:lang w:val="zh-CN"/>
          </w:rPr>
          <w:t>1</w:t>
        </w:r>
        <w:r>
          <w:rPr>
            <w:lang w:val="zh-CN"/>
          </w:rPr>
          <w:fldChar w:fldCharType="end"/>
        </w:r>
      </w:p>
    </w:sdtContent>
  </w:sdt>
  <w:p w:rsidR="00E07381" w:rsidRDefault="00E0738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F9E" w:rsidRDefault="00F97F9E">
      <w:r>
        <w:separator/>
      </w:r>
    </w:p>
  </w:footnote>
  <w:footnote w:type="continuationSeparator" w:id="0">
    <w:p w:rsidR="00F97F9E" w:rsidRDefault="00F97F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DF3379"/>
    <w:multiLevelType w:val="singleLevel"/>
    <w:tmpl w:val="92DF3379"/>
    <w:lvl w:ilvl="0">
      <w:start w:val="1"/>
      <w:numFmt w:val="chineseCounting"/>
      <w:suff w:val="nothing"/>
      <w:lvlText w:val="%1、"/>
      <w:lvlJc w:val="left"/>
      <w:rPr>
        <w:rFonts w:hint="eastAsia"/>
      </w:rPr>
    </w:lvl>
  </w:abstractNum>
  <w:abstractNum w:abstractNumId="1">
    <w:nsid w:val="B1626457"/>
    <w:multiLevelType w:val="singleLevel"/>
    <w:tmpl w:val="B1626457"/>
    <w:lvl w:ilvl="0">
      <w:start w:val="2"/>
      <w:numFmt w:val="decimal"/>
      <w:suff w:val="nothing"/>
      <w:lvlText w:val="%1、"/>
      <w:lvlJc w:val="left"/>
    </w:lvl>
  </w:abstractNum>
  <w:abstractNum w:abstractNumId="2">
    <w:nsid w:val="C816FCB9"/>
    <w:multiLevelType w:val="singleLevel"/>
    <w:tmpl w:val="C816FCB9"/>
    <w:lvl w:ilvl="0">
      <w:start w:val="2"/>
      <w:numFmt w:val="decimal"/>
      <w:suff w:val="nothing"/>
      <w:lvlText w:val="%1、"/>
      <w:lvlJc w:val="left"/>
    </w:lvl>
  </w:abstractNum>
  <w:abstractNum w:abstractNumId="3">
    <w:nsid w:val="D1C020BA"/>
    <w:multiLevelType w:val="singleLevel"/>
    <w:tmpl w:val="D1C020BA"/>
    <w:lvl w:ilvl="0">
      <w:start w:val="1"/>
      <w:numFmt w:val="decimal"/>
      <w:suff w:val="nothing"/>
      <w:lvlText w:val="（%1）"/>
      <w:lvlJc w:val="left"/>
    </w:lvl>
  </w:abstractNum>
  <w:abstractNum w:abstractNumId="4">
    <w:nsid w:val="D79A63F7"/>
    <w:multiLevelType w:val="singleLevel"/>
    <w:tmpl w:val="D79A63F7"/>
    <w:lvl w:ilvl="0">
      <w:start w:val="1"/>
      <w:numFmt w:val="decimal"/>
      <w:suff w:val="space"/>
      <w:lvlText w:val="%1."/>
      <w:lvlJc w:val="left"/>
    </w:lvl>
  </w:abstractNum>
  <w:abstractNum w:abstractNumId="5">
    <w:nsid w:val="DA194975"/>
    <w:multiLevelType w:val="singleLevel"/>
    <w:tmpl w:val="DA194975"/>
    <w:lvl w:ilvl="0">
      <w:start w:val="2"/>
      <w:numFmt w:val="decimal"/>
      <w:suff w:val="space"/>
      <w:lvlText w:val="%1."/>
      <w:lvlJc w:val="left"/>
    </w:lvl>
  </w:abstractNum>
  <w:abstractNum w:abstractNumId="6">
    <w:nsid w:val="29698F65"/>
    <w:multiLevelType w:val="singleLevel"/>
    <w:tmpl w:val="29698F65"/>
    <w:lvl w:ilvl="0">
      <w:start w:val="2"/>
      <w:numFmt w:val="decimal"/>
      <w:suff w:val="space"/>
      <w:lvlText w:val="%1."/>
      <w:lvlJc w:val="left"/>
    </w:lvl>
  </w:abstractNum>
  <w:num w:numId="1">
    <w:abstractNumId w:val="0"/>
  </w:num>
  <w:num w:numId="2">
    <w:abstractNumId w:val="4"/>
  </w:num>
  <w:num w:numId="3">
    <w:abstractNumId w:val="3"/>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E19FD"/>
    <w:rsid w:val="000440BF"/>
    <w:rsid w:val="000945ED"/>
    <w:rsid w:val="000A03BD"/>
    <w:rsid w:val="000C79B8"/>
    <w:rsid w:val="000D6785"/>
    <w:rsid w:val="000D69CE"/>
    <w:rsid w:val="001061BC"/>
    <w:rsid w:val="001069F3"/>
    <w:rsid w:val="00145E02"/>
    <w:rsid w:val="0014738B"/>
    <w:rsid w:val="001945EC"/>
    <w:rsid w:val="001A110D"/>
    <w:rsid w:val="001A27CE"/>
    <w:rsid w:val="0028279F"/>
    <w:rsid w:val="002E52BF"/>
    <w:rsid w:val="002F160C"/>
    <w:rsid w:val="00320D3C"/>
    <w:rsid w:val="00322BE1"/>
    <w:rsid w:val="00327F8C"/>
    <w:rsid w:val="003301DE"/>
    <w:rsid w:val="003542FD"/>
    <w:rsid w:val="00371D0C"/>
    <w:rsid w:val="003A40EB"/>
    <w:rsid w:val="004349C3"/>
    <w:rsid w:val="004818BF"/>
    <w:rsid w:val="004851C1"/>
    <w:rsid w:val="004944F8"/>
    <w:rsid w:val="004C6E17"/>
    <w:rsid w:val="005208DC"/>
    <w:rsid w:val="00584CC3"/>
    <w:rsid w:val="00585D20"/>
    <w:rsid w:val="005C471E"/>
    <w:rsid w:val="006039E5"/>
    <w:rsid w:val="00641F0F"/>
    <w:rsid w:val="00686D6A"/>
    <w:rsid w:val="006C48DA"/>
    <w:rsid w:val="006D0D93"/>
    <w:rsid w:val="00701623"/>
    <w:rsid w:val="007503E5"/>
    <w:rsid w:val="00781FDC"/>
    <w:rsid w:val="00787AFC"/>
    <w:rsid w:val="00792BDE"/>
    <w:rsid w:val="007C2232"/>
    <w:rsid w:val="007E2684"/>
    <w:rsid w:val="00883D28"/>
    <w:rsid w:val="008F7C81"/>
    <w:rsid w:val="0095043D"/>
    <w:rsid w:val="00952381"/>
    <w:rsid w:val="00960833"/>
    <w:rsid w:val="0096123B"/>
    <w:rsid w:val="009E0660"/>
    <w:rsid w:val="00A31AC2"/>
    <w:rsid w:val="00A90371"/>
    <w:rsid w:val="00AE7D10"/>
    <w:rsid w:val="00AF4F19"/>
    <w:rsid w:val="00AF6EE2"/>
    <w:rsid w:val="00B45C53"/>
    <w:rsid w:val="00C877B4"/>
    <w:rsid w:val="00D42E76"/>
    <w:rsid w:val="00D56E73"/>
    <w:rsid w:val="00D851EA"/>
    <w:rsid w:val="00DD075F"/>
    <w:rsid w:val="00DD2851"/>
    <w:rsid w:val="00E07381"/>
    <w:rsid w:val="00E22C6C"/>
    <w:rsid w:val="00E43D10"/>
    <w:rsid w:val="00EC0C33"/>
    <w:rsid w:val="00EC3D63"/>
    <w:rsid w:val="00EE19FD"/>
    <w:rsid w:val="00EE28FA"/>
    <w:rsid w:val="00F01767"/>
    <w:rsid w:val="00F5498D"/>
    <w:rsid w:val="00F97F9E"/>
    <w:rsid w:val="00FB386B"/>
    <w:rsid w:val="05AD55B1"/>
    <w:rsid w:val="068349C0"/>
    <w:rsid w:val="069950F5"/>
    <w:rsid w:val="0D8947DA"/>
    <w:rsid w:val="10B76950"/>
    <w:rsid w:val="11E279D5"/>
    <w:rsid w:val="13FE2A78"/>
    <w:rsid w:val="14933104"/>
    <w:rsid w:val="1754118A"/>
    <w:rsid w:val="1A2351EE"/>
    <w:rsid w:val="1CAC536F"/>
    <w:rsid w:val="1FBB4742"/>
    <w:rsid w:val="1FD111C6"/>
    <w:rsid w:val="27393CB8"/>
    <w:rsid w:val="282B47A4"/>
    <w:rsid w:val="28FA420C"/>
    <w:rsid w:val="2A3B191D"/>
    <w:rsid w:val="2B474585"/>
    <w:rsid w:val="2C381AB9"/>
    <w:rsid w:val="2D295555"/>
    <w:rsid w:val="2D4A450C"/>
    <w:rsid w:val="2E3A0AAC"/>
    <w:rsid w:val="2EF75622"/>
    <w:rsid w:val="35040A48"/>
    <w:rsid w:val="37012051"/>
    <w:rsid w:val="37E87570"/>
    <w:rsid w:val="3A374ACF"/>
    <w:rsid w:val="3BD42B4F"/>
    <w:rsid w:val="3C3B3965"/>
    <w:rsid w:val="3F7E0828"/>
    <w:rsid w:val="40520529"/>
    <w:rsid w:val="41952D36"/>
    <w:rsid w:val="458E084E"/>
    <w:rsid w:val="481950B0"/>
    <w:rsid w:val="49A22590"/>
    <w:rsid w:val="4B0F750E"/>
    <w:rsid w:val="4E090A15"/>
    <w:rsid w:val="559E4A5E"/>
    <w:rsid w:val="55B30F18"/>
    <w:rsid w:val="5A9F6A08"/>
    <w:rsid w:val="5CE9008C"/>
    <w:rsid w:val="5DCC6047"/>
    <w:rsid w:val="632131C0"/>
    <w:rsid w:val="645E31BA"/>
    <w:rsid w:val="66D574C9"/>
    <w:rsid w:val="6B421C3F"/>
    <w:rsid w:val="6D6F3605"/>
    <w:rsid w:val="707D212A"/>
    <w:rsid w:val="72B27327"/>
    <w:rsid w:val="73710827"/>
    <w:rsid w:val="75320EC4"/>
    <w:rsid w:val="754E399E"/>
    <w:rsid w:val="785A06F4"/>
    <w:rsid w:val="79F81AFF"/>
    <w:rsid w:val="7A9B57E7"/>
    <w:rsid w:val="7B2D7620"/>
    <w:rsid w:val="7BEE6EB8"/>
    <w:rsid w:val="7CC03DEB"/>
    <w:rsid w:val="7CC130D5"/>
    <w:rsid w:val="7D385A49"/>
    <w:rsid w:val="7E96241A"/>
    <w:rsid w:val="7E976185"/>
    <w:rsid w:val="7EF4159D"/>
    <w:rsid w:val="7F056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jc w:val="left"/>
    </w:pPr>
    <w:rPr>
      <w:rFonts w:cs="Times New Roman"/>
      <w:kern w:val="0"/>
      <w:sz w:val="24"/>
    </w:rPr>
  </w:style>
  <w:style w:type="character" w:styleId="a7">
    <w:name w:val="Strong"/>
    <w:basedOn w:val="a0"/>
    <w:uiPriority w:val="22"/>
    <w:qFormat/>
    <w:rPr>
      <w:u w:val="none"/>
    </w:rPr>
  </w:style>
  <w:style w:type="character" w:styleId="a8">
    <w:name w:val="page number"/>
    <w:basedOn w:val="a0"/>
    <w:qFormat/>
  </w:style>
  <w:style w:type="character" w:styleId="a9">
    <w:name w:val="FollowedHyperlink"/>
    <w:basedOn w:val="a0"/>
    <w:uiPriority w:val="99"/>
    <w:semiHidden/>
    <w:unhideWhenUsed/>
    <w:qFormat/>
    <w:rPr>
      <w:color w:val="333333"/>
      <w:sz w:val="16"/>
      <w:szCs w:val="16"/>
      <w:u w:val="none"/>
    </w:rPr>
  </w:style>
  <w:style w:type="character" w:styleId="aa">
    <w:name w:val="Emphasis"/>
    <w:basedOn w:val="a0"/>
    <w:uiPriority w:val="20"/>
    <w:qFormat/>
    <w:rPr>
      <w:u w:val="none"/>
    </w:rPr>
  </w:style>
  <w:style w:type="character" w:styleId="ab">
    <w:name w:val="Hyperlink"/>
    <w:basedOn w:val="a0"/>
    <w:uiPriority w:val="99"/>
    <w:semiHidden/>
    <w:unhideWhenUsed/>
    <w:qFormat/>
    <w:rPr>
      <w:color w:val="333333"/>
      <w:sz w:val="16"/>
      <w:szCs w:val="16"/>
      <w:u w:val="none"/>
    </w:rPr>
  </w:style>
  <w:style w:type="paragraph" w:styleId="ac">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qFormat/>
    <w:rPr>
      <w:sz w:val="18"/>
      <w:szCs w:val="18"/>
    </w:rPr>
  </w:style>
  <w:style w:type="paragraph" w:customStyle="1" w:styleId="CharCharCharCharCharCharChar">
    <w:name w:val="Char Char Char Char Char Char Char"/>
    <w:basedOn w:val="a"/>
    <w:qFormat/>
    <w:rPr>
      <w:rFonts w:ascii="Times New Roman" w:eastAsia="宋体" w:hAnsi="Times New Roman" w:cs="Times New Roman"/>
      <w:szCs w:val="24"/>
    </w:rPr>
  </w:style>
  <w:style w:type="character" w:customStyle="1" w:styleId="nth-child1">
    <w:name w:val="nth-child(1)"/>
    <w:basedOn w:val="a0"/>
    <w:qFormat/>
    <w:rPr>
      <w:color w:val="616466"/>
    </w:rPr>
  </w:style>
  <w:style w:type="character" w:customStyle="1" w:styleId="nth-child11">
    <w:name w:val="nth-child(1)1"/>
    <w:basedOn w:val="a0"/>
    <w:qFormat/>
    <w:rPr>
      <w:color w:val="616466"/>
    </w:rPr>
  </w:style>
  <w:style w:type="character" w:customStyle="1" w:styleId="nth-child2">
    <w:name w:val="nth-child(2)"/>
    <w:basedOn w:val="a0"/>
    <w:qFormat/>
  </w:style>
  <w:style w:type="character" w:customStyle="1" w:styleId="nth-child21">
    <w:name w:val="nth-child(2)1"/>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20</Pages>
  <Words>1467</Words>
  <Characters>8362</Characters>
  <Application>Microsoft Office Word</Application>
  <DocSecurity>0</DocSecurity>
  <Lines>69</Lines>
  <Paragraphs>19</Paragraphs>
  <ScaleCrop>false</ScaleCrop>
  <Company>微软中国</Company>
  <LinksUpToDate>false</LinksUpToDate>
  <CharactersWithSpaces>9810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欧阳玉</dc:creator>
  <cp:lastModifiedBy>Administrator</cp:lastModifiedBy>
  <cp:revision>37</cp:revision>
  <cp:lastPrinted>2020-02-03T03:02:00Z</cp:lastPrinted>
  <dcterms:created xsi:type="dcterms:W3CDTF">2020-01-15T00:25:00Z</dcterms:created>
  <dcterms:modified xsi:type="dcterms:W3CDTF">2020-02-11T09:40:00Z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