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jc w:val="center"/>
        <w:rPr>
          <w:rFonts w:ascii="黑体" w:hAnsi="宋体" w:eastAsia="黑体" w:cs="宋体"/>
          <w:b/>
          <w:bCs/>
          <w:color w:val="auto"/>
          <w:kern w:val="0"/>
          <w:sz w:val="36"/>
          <w:szCs w:val="36"/>
          <w:highlight w:val="none"/>
        </w:rPr>
      </w:pPr>
      <w:r>
        <w:rPr>
          <w:rFonts w:hint="eastAsia" w:ascii="黑体" w:hAnsi="宋体" w:eastAsia="黑体" w:cs="宋体"/>
          <w:b/>
          <w:bCs/>
          <w:color w:val="auto"/>
          <w:kern w:val="0"/>
          <w:sz w:val="36"/>
          <w:szCs w:val="36"/>
          <w:highlight w:val="none"/>
        </w:rPr>
        <w:t>梧州市</w:t>
      </w:r>
      <w:r>
        <w:rPr>
          <w:rFonts w:hint="eastAsia" w:ascii="黑体" w:hAnsi="宋体" w:eastAsia="黑体" w:cs="宋体"/>
          <w:b/>
          <w:bCs/>
          <w:color w:val="auto"/>
          <w:kern w:val="0"/>
          <w:sz w:val="36"/>
          <w:szCs w:val="36"/>
          <w:highlight w:val="none"/>
          <w:lang w:val="en-US" w:eastAsia="zh-CN"/>
        </w:rPr>
        <w:t>司法局</w:t>
      </w:r>
      <w:r>
        <w:rPr>
          <w:rFonts w:hint="eastAsia" w:ascii="黑体" w:hAnsi="宋体" w:eastAsia="黑体" w:cs="宋体"/>
          <w:b/>
          <w:bCs/>
          <w:color w:val="auto"/>
          <w:kern w:val="0"/>
          <w:sz w:val="36"/>
          <w:szCs w:val="36"/>
          <w:highlight w:val="none"/>
        </w:rPr>
        <w:t>2020年</w:t>
      </w:r>
    </w:p>
    <w:p>
      <w:pPr>
        <w:widowControl/>
        <w:shd w:val="clear" w:color="auto" w:fill="FFFFFF"/>
        <w:spacing w:line="420" w:lineRule="atLeast"/>
        <w:ind w:right="-57" w:rightChars="-27"/>
        <w:jc w:val="center"/>
        <w:outlineLvl w:val="1"/>
        <w:rPr>
          <w:rFonts w:ascii="黑体" w:hAnsi="宋体" w:eastAsia="黑体" w:cs="宋体"/>
          <w:b/>
          <w:bCs/>
          <w:color w:val="auto"/>
          <w:kern w:val="0"/>
          <w:sz w:val="36"/>
          <w:szCs w:val="36"/>
          <w:highlight w:val="none"/>
        </w:rPr>
      </w:pPr>
      <w:r>
        <w:rPr>
          <w:rFonts w:hint="eastAsia" w:ascii="黑体" w:hAnsi="宋体" w:eastAsia="黑体" w:cs="宋体"/>
          <w:b/>
          <w:bCs/>
          <w:color w:val="auto"/>
          <w:kern w:val="0"/>
          <w:sz w:val="36"/>
          <w:szCs w:val="36"/>
          <w:highlight w:val="none"/>
        </w:rPr>
        <w:t>部门预算及“三公”经费预算</w:t>
      </w:r>
    </w:p>
    <w:p>
      <w:pPr>
        <w:widowControl/>
        <w:shd w:val="clear" w:color="auto" w:fill="FFFFFF"/>
        <w:spacing w:line="525" w:lineRule="atLeast"/>
        <w:ind w:right="-57" w:rightChars="-27"/>
        <w:jc w:val="center"/>
        <w:rPr>
          <w:rFonts w:ascii="黑体" w:hAnsi="仿宋" w:eastAsia="黑体" w:cs="宋体"/>
          <w:b/>
          <w:bCs/>
          <w:color w:val="auto"/>
          <w:kern w:val="0"/>
          <w:sz w:val="36"/>
          <w:szCs w:val="36"/>
          <w:highlight w:val="none"/>
        </w:rPr>
      </w:pPr>
    </w:p>
    <w:p>
      <w:pPr>
        <w:widowControl/>
        <w:shd w:val="clear" w:color="auto" w:fill="FFFFFF"/>
        <w:spacing w:line="525" w:lineRule="atLeast"/>
        <w:ind w:right="-57" w:rightChars="-27"/>
        <w:jc w:val="center"/>
        <w:rPr>
          <w:rFonts w:ascii="黑体" w:hAnsi="宋体" w:eastAsia="黑体" w:cs="宋体"/>
          <w:color w:val="auto"/>
          <w:kern w:val="0"/>
          <w:sz w:val="36"/>
          <w:szCs w:val="36"/>
          <w:highlight w:val="none"/>
        </w:rPr>
      </w:pPr>
      <w:r>
        <w:rPr>
          <w:rFonts w:hint="eastAsia" w:ascii="黑体" w:hAnsi="仿宋" w:eastAsia="黑体" w:cs="宋体"/>
          <w:b/>
          <w:bCs/>
          <w:color w:val="auto"/>
          <w:kern w:val="0"/>
          <w:sz w:val="36"/>
          <w:szCs w:val="36"/>
          <w:highlight w:val="none"/>
        </w:rPr>
        <w:t>目</w:t>
      </w:r>
      <w:r>
        <w:rPr>
          <w:rFonts w:hint="eastAsia" w:ascii="宋体" w:hAnsi="宋体" w:eastAsia="黑体" w:cs="宋体"/>
          <w:b/>
          <w:bCs/>
          <w:color w:val="auto"/>
          <w:kern w:val="0"/>
          <w:sz w:val="36"/>
          <w:szCs w:val="36"/>
          <w:highlight w:val="none"/>
        </w:rPr>
        <w:t>   </w:t>
      </w:r>
      <w:r>
        <w:rPr>
          <w:rFonts w:hint="eastAsia" w:ascii="黑体" w:hAnsi="仿宋" w:eastAsia="黑体" w:cs="宋体"/>
          <w:b/>
          <w:bCs/>
          <w:color w:val="auto"/>
          <w:kern w:val="0"/>
          <w:sz w:val="36"/>
          <w:szCs w:val="36"/>
          <w:highlight w:val="none"/>
        </w:rPr>
        <w:t>录：</w:t>
      </w:r>
    </w:p>
    <w:p>
      <w:pPr>
        <w:widowControl/>
        <w:shd w:val="clear" w:color="auto" w:fill="FFFFFF"/>
        <w:spacing w:line="525" w:lineRule="atLeast"/>
        <w:ind w:right="-57" w:rightChars="-27" w:firstLine="643" w:firstLineChars="200"/>
        <w:rPr>
          <w:rFonts w:ascii="黑体" w:hAnsi="宋体" w:eastAsia="黑体" w:cs="宋体"/>
          <w:color w:val="auto"/>
          <w:kern w:val="0"/>
          <w:sz w:val="32"/>
          <w:szCs w:val="32"/>
          <w:highlight w:val="none"/>
        </w:rPr>
      </w:pPr>
      <w:r>
        <w:rPr>
          <w:rFonts w:hint="eastAsia" w:ascii="黑体" w:hAnsi="仿宋" w:eastAsia="黑体" w:cs="宋体"/>
          <w:b/>
          <w:bCs/>
          <w:color w:val="auto"/>
          <w:kern w:val="0"/>
          <w:sz w:val="32"/>
          <w:szCs w:val="32"/>
          <w:highlight w:val="none"/>
        </w:rPr>
        <w:t>第一部分：部门概况</w:t>
      </w:r>
    </w:p>
    <w:p>
      <w:pPr>
        <w:widowControl/>
        <w:shd w:val="clear" w:color="auto" w:fill="FFFFFF"/>
        <w:spacing w:line="525" w:lineRule="atLeast"/>
        <w:ind w:right="-57" w:rightChars="-27"/>
        <w:rPr>
          <w:rFonts w:ascii="仿宋_GB2312" w:hAnsi="宋体"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 xml:space="preserve">    一、基本情况</w:t>
      </w:r>
    </w:p>
    <w:p>
      <w:pPr>
        <w:widowControl/>
        <w:shd w:val="clear" w:color="auto" w:fill="FFFFFF"/>
        <w:spacing w:line="525" w:lineRule="atLeast"/>
        <w:ind w:left="424" w:leftChars="1" w:right="-57" w:rightChars="-27" w:hanging="422" w:hangingChars="132"/>
        <w:jc w:val="left"/>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 xml:space="preserve">    二、机构设置、编制现状情况</w:t>
      </w:r>
    </w:p>
    <w:p>
      <w:pPr>
        <w:ind w:right="-57" w:rightChars="-27" w:firstLine="640"/>
        <w:rPr>
          <w:rFonts w:hint="eastAsia"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三、人员构成情况</w:t>
      </w:r>
    </w:p>
    <w:p>
      <w:pPr>
        <w:ind w:right="-57" w:rightChars="-27" w:firstLine="640"/>
        <w:rPr>
          <w:rFonts w:hint="default" w:ascii="仿宋_GB2312" w:hAnsi="仿宋" w:eastAsia="仿宋_GB2312" w:cs="宋体"/>
          <w:color w:val="auto"/>
          <w:kern w:val="0"/>
          <w:sz w:val="32"/>
          <w:szCs w:val="32"/>
          <w:highlight w:val="none"/>
          <w:lang w:val="en-US" w:eastAsia="zh-CN"/>
        </w:rPr>
      </w:pPr>
      <w:r>
        <w:rPr>
          <w:rFonts w:hint="eastAsia" w:ascii="仿宋_GB2312" w:hAnsi="仿宋" w:eastAsia="仿宋_GB2312" w:cs="宋体"/>
          <w:color w:val="auto"/>
          <w:kern w:val="0"/>
          <w:sz w:val="32"/>
          <w:szCs w:val="32"/>
          <w:highlight w:val="none"/>
          <w:lang w:val="en-US" w:eastAsia="zh-CN"/>
        </w:rPr>
        <w:t>四、年度主要工作任务</w:t>
      </w:r>
    </w:p>
    <w:p>
      <w:pPr>
        <w:widowControl/>
        <w:shd w:val="clear" w:color="auto" w:fill="FFFFFF"/>
        <w:tabs>
          <w:tab w:val="left" w:pos="4845"/>
        </w:tabs>
        <w:spacing w:line="525" w:lineRule="atLeast"/>
        <w:ind w:right="-57" w:rightChars="-27"/>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 xml:space="preserve">    </w:t>
      </w:r>
      <w:r>
        <w:rPr>
          <w:rFonts w:hint="eastAsia" w:ascii="黑体" w:hAnsi="仿宋" w:eastAsia="黑体" w:cs="宋体"/>
          <w:b/>
          <w:bCs/>
          <w:color w:val="auto"/>
          <w:kern w:val="0"/>
          <w:sz w:val="32"/>
          <w:highlight w:val="none"/>
        </w:rPr>
        <w:t>第二部分： 2020年部门预算报表（详见附件）</w:t>
      </w:r>
    </w:p>
    <w:p>
      <w:pPr>
        <w:spacing w:line="500" w:lineRule="exact"/>
        <w:ind w:left="708" w:leftChars="337" w:right="-57" w:rightChars="-27"/>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1．部门收支总表</w:t>
      </w:r>
    </w:p>
    <w:p>
      <w:pPr>
        <w:spacing w:line="500" w:lineRule="exact"/>
        <w:ind w:left="991" w:leftChars="338" w:right="-57" w:rightChars="-27" w:hanging="281" w:hangingChars="88"/>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2．部门收入总表</w:t>
      </w:r>
    </w:p>
    <w:p>
      <w:pPr>
        <w:spacing w:line="500" w:lineRule="exact"/>
        <w:ind w:left="991" w:leftChars="338" w:right="-57" w:rightChars="-27" w:hanging="281" w:hangingChars="88"/>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3．部门支出总表</w:t>
      </w:r>
    </w:p>
    <w:p>
      <w:pPr>
        <w:spacing w:line="500" w:lineRule="exact"/>
        <w:ind w:left="991" w:leftChars="338" w:right="-57" w:rightChars="-27" w:hanging="281" w:hangingChars="88"/>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4．财政拨款收支总表</w:t>
      </w:r>
    </w:p>
    <w:p>
      <w:pPr>
        <w:spacing w:line="500" w:lineRule="exact"/>
        <w:ind w:left="991" w:leftChars="338" w:right="-57" w:rightChars="-27" w:hanging="281" w:hangingChars="88"/>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5．一般公共预算支出表（按功能科目分类）</w:t>
      </w:r>
    </w:p>
    <w:p>
      <w:pPr>
        <w:spacing w:line="500" w:lineRule="exact"/>
        <w:ind w:left="991" w:leftChars="338" w:right="-57" w:rightChars="-27" w:hanging="281" w:hangingChars="88"/>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6．一般公共预算支出表（按部门经济科目分类）</w:t>
      </w:r>
    </w:p>
    <w:p>
      <w:pPr>
        <w:spacing w:line="500" w:lineRule="exact"/>
        <w:ind w:left="991" w:leftChars="338" w:right="-57" w:rightChars="-27" w:hanging="281" w:hangingChars="88"/>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7．一般公共预算支出表(按政府经济科目分类）</w:t>
      </w:r>
    </w:p>
    <w:p>
      <w:pPr>
        <w:spacing w:line="500" w:lineRule="exact"/>
        <w:ind w:left="991" w:leftChars="338" w:right="-57" w:rightChars="-27" w:hanging="281" w:hangingChars="88"/>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8．一般公共预算基本支出表</w:t>
      </w:r>
    </w:p>
    <w:p>
      <w:pPr>
        <w:spacing w:line="500" w:lineRule="exact"/>
        <w:ind w:left="991" w:leftChars="338" w:right="-57" w:rightChars="-27" w:hanging="281" w:hangingChars="88"/>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9．政府性基金预算支出表</w:t>
      </w:r>
    </w:p>
    <w:p>
      <w:pPr>
        <w:spacing w:line="500" w:lineRule="exact"/>
        <w:ind w:left="991" w:leftChars="338" w:right="-57" w:rightChars="-27" w:hanging="281" w:hangingChars="88"/>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10．“三公”经费支出表</w:t>
      </w:r>
    </w:p>
    <w:p>
      <w:pPr>
        <w:spacing w:line="500" w:lineRule="exact"/>
        <w:ind w:left="991" w:leftChars="338" w:right="-57" w:rightChars="-27" w:hanging="281" w:hangingChars="88"/>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11．国有资本经营预算支出情况表</w:t>
      </w:r>
    </w:p>
    <w:p>
      <w:pPr>
        <w:widowControl/>
        <w:shd w:val="clear" w:color="auto" w:fill="FFFFFF"/>
        <w:spacing w:line="525" w:lineRule="atLeast"/>
        <w:ind w:left="1" w:right="-57" w:rightChars="-27" w:firstLine="643" w:firstLineChars="200"/>
        <w:rPr>
          <w:rFonts w:ascii="黑体" w:hAnsi="仿宋" w:eastAsia="黑体" w:cs="宋体"/>
          <w:b/>
          <w:bCs/>
          <w:color w:val="auto"/>
          <w:kern w:val="0"/>
          <w:sz w:val="32"/>
          <w:highlight w:val="none"/>
        </w:rPr>
      </w:pPr>
      <w:r>
        <w:rPr>
          <w:rFonts w:hint="eastAsia" w:ascii="黑体" w:hAnsi="仿宋" w:eastAsia="黑体" w:cs="宋体"/>
          <w:b/>
          <w:bCs/>
          <w:color w:val="auto"/>
          <w:kern w:val="0"/>
          <w:sz w:val="32"/>
          <w:highlight w:val="none"/>
        </w:rPr>
        <w:t>第三部分：2020年部门预算情况说明</w:t>
      </w:r>
    </w:p>
    <w:p>
      <w:pPr>
        <w:widowControl/>
        <w:shd w:val="clear" w:color="auto" w:fill="FFFFFF"/>
        <w:spacing w:line="525" w:lineRule="atLeast"/>
        <w:ind w:right="-57" w:rightChars="-27"/>
        <w:rPr>
          <w:rFonts w:ascii="仿宋_GB2312" w:hAnsi="宋体" w:eastAsia="仿宋_GB2312" w:cs="宋体"/>
          <w:color w:val="auto"/>
          <w:kern w:val="0"/>
          <w:szCs w:val="21"/>
          <w:highlight w:val="none"/>
        </w:rPr>
      </w:pPr>
      <w:r>
        <w:rPr>
          <w:rFonts w:hint="eastAsia" w:ascii="仿宋" w:hAnsi="仿宋" w:eastAsia="仿宋" w:cs="宋体"/>
          <w:color w:val="auto"/>
          <w:kern w:val="0"/>
          <w:sz w:val="32"/>
          <w:szCs w:val="32"/>
          <w:highlight w:val="none"/>
        </w:rPr>
        <w:t xml:space="preserve"> </w:t>
      </w:r>
      <w:r>
        <w:rPr>
          <w:rFonts w:hint="eastAsia" w:ascii="仿宋_GB2312" w:hAnsi="仿宋" w:eastAsia="仿宋_GB2312" w:cs="宋体"/>
          <w:color w:val="auto"/>
          <w:kern w:val="0"/>
          <w:sz w:val="32"/>
          <w:szCs w:val="32"/>
          <w:highlight w:val="none"/>
        </w:rPr>
        <w:t xml:space="preserve">   一、2020年</w:t>
      </w:r>
      <w:r>
        <w:rPr>
          <w:rFonts w:hint="eastAsia" w:ascii="仿宋_GB2312" w:hAnsi="黑体" w:eastAsia="仿宋_GB2312" w:cs="Times New Roman"/>
          <w:color w:val="auto"/>
          <w:kern w:val="0"/>
          <w:sz w:val="32"/>
          <w:szCs w:val="32"/>
          <w:highlight w:val="none"/>
        </w:rPr>
        <w:t>部门</w:t>
      </w:r>
      <w:r>
        <w:rPr>
          <w:rFonts w:hint="eastAsia" w:ascii="仿宋_GB2312" w:hAnsi="仿宋" w:eastAsia="仿宋_GB2312" w:cs="宋体"/>
          <w:color w:val="auto"/>
          <w:kern w:val="0"/>
          <w:sz w:val="32"/>
          <w:szCs w:val="32"/>
          <w:highlight w:val="none"/>
        </w:rPr>
        <w:t>收支总体预算情况。</w:t>
      </w:r>
    </w:p>
    <w:p>
      <w:pPr>
        <w:spacing w:line="500" w:lineRule="exact"/>
        <w:ind w:right="-57" w:rightChars="-27" w:firstLine="480" w:firstLineChars="15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 xml:space="preserve"> 二、2020年部门财政拨款收支预算情况。</w:t>
      </w:r>
    </w:p>
    <w:p>
      <w:pPr>
        <w:spacing w:line="500" w:lineRule="exact"/>
        <w:ind w:right="-57" w:rightChars="-27" w:firstLine="480" w:firstLineChars="15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 xml:space="preserve"> 三、2020年政府性基金预算支出预算情况</w:t>
      </w:r>
    </w:p>
    <w:p>
      <w:pPr>
        <w:widowControl/>
        <w:shd w:val="clear" w:color="auto" w:fill="FFFFFF"/>
        <w:spacing w:line="525" w:lineRule="atLeast"/>
        <w:ind w:right="-57" w:rightChars="-27" w:firstLine="480" w:firstLineChars="150"/>
        <w:rPr>
          <w:rFonts w:ascii="仿宋_GB2312" w:hAnsi="宋体" w:eastAsia="仿宋_GB2312" w:cs="宋体"/>
          <w:color w:val="auto"/>
          <w:kern w:val="0"/>
          <w:szCs w:val="21"/>
          <w:highlight w:val="none"/>
        </w:rPr>
      </w:pPr>
      <w:r>
        <w:rPr>
          <w:rFonts w:hint="eastAsia" w:ascii="仿宋_GB2312" w:hAnsi="仿宋" w:eastAsia="仿宋_GB2312" w:cs="宋体"/>
          <w:color w:val="auto"/>
          <w:kern w:val="0"/>
          <w:sz w:val="32"/>
          <w:szCs w:val="32"/>
          <w:highlight w:val="none"/>
        </w:rPr>
        <w:t xml:space="preserve"> 四、2020年部门预算安排的“三公”经费预算情况。</w:t>
      </w:r>
    </w:p>
    <w:p>
      <w:pPr>
        <w:widowControl/>
        <w:shd w:val="clear" w:color="auto" w:fill="FFFFFF"/>
        <w:spacing w:line="525" w:lineRule="atLeast"/>
        <w:ind w:right="-57" w:rightChars="-27"/>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 xml:space="preserve">    五 、其他情况说明。</w:t>
      </w:r>
    </w:p>
    <w:p>
      <w:pPr>
        <w:widowControl/>
        <w:shd w:val="clear" w:color="auto" w:fill="FFFFFF"/>
        <w:spacing w:line="525" w:lineRule="atLeast"/>
        <w:ind w:right="-57" w:rightChars="-27" w:firstLine="643" w:firstLineChars="200"/>
        <w:rPr>
          <w:rFonts w:ascii="黑体" w:hAnsi="仿宋" w:eastAsia="黑体" w:cs="宋体"/>
          <w:b/>
          <w:color w:val="auto"/>
          <w:kern w:val="0"/>
          <w:sz w:val="32"/>
          <w:szCs w:val="32"/>
          <w:highlight w:val="none"/>
        </w:rPr>
      </w:pPr>
      <w:r>
        <w:rPr>
          <w:rFonts w:hint="eastAsia" w:ascii="黑体" w:hAnsi="仿宋" w:eastAsia="黑体" w:cs="宋体"/>
          <w:b/>
          <w:bCs/>
          <w:color w:val="auto"/>
          <w:kern w:val="0"/>
          <w:sz w:val="32"/>
          <w:highlight w:val="none"/>
        </w:rPr>
        <w:t>第四部分：专业名词解释</w:t>
      </w:r>
    </w:p>
    <w:p>
      <w:pPr>
        <w:widowControl/>
        <w:shd w:val="clear" w:color="auto" w:fill="FFFFFF"/>
        <w:spacing w:line="525" w:lineRule="atLeast"/>
        <w:ind w:right="-57" w:rightChars="-27" w:firstLine="800" w:firstLineChars="250"/>
        <w:rPr>
          <w:rFonts w:ascii="仿宋" w:hAnsi="仿宋" w:eastAsia="仿宋" w:cs="宋体"/>
          <w:color w:val="auto"/>
          <w:kern w:val="0"/>
          <w:sz w:val="32"/>
          <w:szCs w:val="32"/>
          <w:highlight w:val="none"/>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highlight w:val="none"/>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highlight w:val="none"/>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highlight w:val="none"/>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highlight w:val="none"/>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highlight w:val="none"/>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highlight w:val="none"/>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highlight w:val="none"/>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highlight w:val="none"/>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highlight w:val="none"/>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highlight w:val="none"/>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highlight w:val="none"/>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highlight w:val="none"/>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highlight w:val="none"/>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highlight w:val="none"/>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highlight w:val="none"/>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highlight w:val="none"/>
        </w:rPr>
      </w:pPr>
    </w:p>
    <w:p>
      <w:pPr>
        <w:widowControl/>
        <w:shd w:val="clear" w:color="auto" w:fill="FFFFFF"/>
        <w:spacing w:line="525" w:lineRule="atLeast"/>
        <w:ind w:right="-57" w:rightChars="-27"/>
        <w:rPr>
          <w:rFonts w:hint="eastAsia" w:ascii="仿宋" w:hAnsi="仿宋" w:eastAsia="仿宋" w:cs="宋体"/>
          <w:color w:val="auto"/>
          <w:kern w:val="0"/>
          <w:sz w:val="32"/>
          <w:szCs w:val="32"/>
          <w:highlight w:val="none"/>
          <w:lang w:eastAsia="zh-CN"/>
        </w:rPr>
      </w:pPr>
    </w:p>
    <w:p>
      <w:pPr>
        <w:widowControl/>
        <w:shd w:val="clear" w:color="auto" w:fill="FFFFFF"/>
        <w:spacing w:line="525" w:lineRule="atLeast"/>
        <w:ind w:right="-57" w:rightChars="-27" w:firstLine="643" w:firstLineChars="200"/>
        <w:rPr>
          <w:rFonts w:ascii="黑体" w:hAnsi="宋体" w:eastAsia="黑体" w:cs="宋体"/>
          <w:color w:val="auto"/>
          <w:kern w:val="0"/>
          <w:sz w:val="32"/>
          <w:szCs w:val="32"/>
          <w:highlight w:val="none"/>
        </w:rPr>
      </w:pPr>
      <w:r>
        <w:rPr>
          <w:rFonts w:hint="eastAsia" w:ascii="黑体" w:hAnsi="仿宋" w:eastAsia="黑体" w:cs="宋体"/>
          <w:b/>
          <w:bCs/>
          <w:color w:val="auto"/>
          <w:kern w:val="0"/>
          <w:sz w:val="32"/>
          <w:szCs w:val="32"/>
          <w:highlight w:val="none"/>
        </w:rPr>
        <w:t>第一部分：部门概况</w:t>
      </w:r>
    </w:p>
    <w:p>
      <w:pPr>
        <w:widowControl/>
        <w:numPr>
          <w:ilvl w:val="0"/>
          <w:numId w:val="0"/>
        </w:numPr>
        <w:wordWrap w:val="0"/>
        <w:spacing w:line="555" w:lineRule="atLeast"/>
        <w:ind w:right="-57" w:rightChars="-27" w:firstLine="643" w:firstLineChars="200"/>
        <w:rPr>
          <w:rFonts w:hint="eastAsia" w:ascii="黑体" w:hAnsi="黑体" w:eastAsia="黑体" w:cs="Times New Roman"/>
          <w:b/>
          <w:color w:val="auto"/>
          <w:kern w:val="0"/>
          <w:sz w:val="32"/>
          <w:szCs w:val="32"/>
          <w:highlight w:val="none"/>
        </w:rPr>
      </w:pPr>
      <w:r>
        <w:rPr>
          <w:rFonts w:hint="eastAsia" w:ascii="黑体" w:hAnsi="黑体" w:eastAsia="黑体" w:cs="Times New Roman"/>
          <w:b/>
          <w:color w:val="auto"/>
          <w:kern w:val="0"/>
          <w:sz w:val="32"/>
          <w:szCs w:val="32"/>
          <w:highlight w:val="none"/>
          <w:lang w:val="en-US" w:eastAsia="zh-CN"/>
        </w:rPr>
        <w:t>一、</w:t>
      </w:r>
      <w:r>
        <w:rPr>
          <w:rFonts w:hint="eastAsia" w:ascii="黑体" w:hAnsi="黑体" w:eastAsia="黑体" w:cs="Times New Roman"/>
          <w:b/>
          <w:color w:val="auto"/>
          <w:kern w:val="0"/>
          <w:sz w:val="32"/>
          <w:szCs w:val="32"/>
          <w:highlight w:val="none"/>
        </w:rPr>
        <w:t>基本情况</w:t>
      </w:r>
    </w:p>
    <w:p>
      <w:pPr>
        <w:keepNext w:val="0"/>
        <w:keepLines w:val="0"/>
        <w:widowControl/>
        <w:suppressLineNumbers w:val="0"/>
        <w:ind w:left="319" w:leftChars="152" w:firstLine="320" w:firstLineChars="1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（一）承担全面依法治市重大问题的政策研究，协调有</w:t>
      </w:r>
    </w:p>
    <w:p>
      <w:pPr>
        <w:keepNext w:val="0"/>
        <w:keepLines w:val="0"/>
        <w:widowControl/>
        <w:suppressLineNumbers w:val="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关方面提出全面依法治市中长期规划建议，负责有关重大决策部署督察工作。</w:t>
      </w:r>
      <w:r>
        <w:rPr>
          <w:rFonts w:hint="eastAsia" w:ascii="仿宋_GB2312" w:hAnsi="仿宋_GB2312" w:eastAsia="仿宋_GB2312" w:cs="仿宋_GB2312"/>
          <w:color w:val="auto"/>
          <w:kern w:val="0"/>
          <w:sz w:val="32"/>
          <w:szCs w:val="32"/>
          <w:highlight w:val="none"/>
          <w:lang w:val="en-US" w:eastAsia="zh-CN" w:bidi="ar"/>
        </w:rPr>
        <w:br w:type="textWrapping"/>
      </w:r>
      <w:r>
        <w:rPr>
          <w:rFonts w:hint="eastAsia" w:ascii="仿宋_GB2312" w:hAnsi="仿宋_GB2312" w:eastAsia="仿宋_GB2312" w:cs="仿宋_GB2312"/>
          <w:color w:val="auto"/>
          <w:kern w:val="0"/>
          <w:sz w:val="32"/>
          <w:szCs w:val="32"/>
          <w:highlight w:val="none"/>
          <w:lang w:val="en-US" w:eastAsia="zh-CN" w:bidi="ar"/>
        </w:rPr>
        <w:t xml:space="preserve">    （二）承担统筹规划立法工作的责任。协调有关方面提出立法规划和年度立法工作计划的建议，负责对立法项目建议进行论证评审，拟定市人民政府年度立法工作计划草案，加强组织协调和督促指导，研究提出立法与改革决策相衔接的意见、措施。负责面向社会征集地方性法规及政府规章制定项目建议。</w:t>
      </w:r>
      <w:r>
        <w:rPr>
          <w:rFonts w:hint="eastAsia" w:ascii="仿宋_GB2312" w:hAnsi="仿宋_GB2312" w:eastAsia="仿宋_GB2312" w:cs="仿宋_GB2312"/>
          <w:color w:val="auto"/>
          <w:kern w:val="0"/>
          <w:sz w:val="32"/>
          <w:szCs w:val="32"/>
          <w:highlight w:val="none"/>
          <w:lang w:val="en-US" w:eastAsia="zh-CN" w:bidi="ar"/>
        </w:rPr>
        <w:br w:type="textWrapping"/>
      </w:r>
      <w:r>
        <w:rPr>
          <w:rFonts w:hint="eastAsia" w:ascii="仿宋_GB2312" w:hAnsi="仿宋_GB2312" w:eastAsia="仿宋_GB2312" w:cs="仿宋_GB2312"/>
          <w:color w:val="auto"/>
          <w:kern w:val="0"/>
          <w:sz w:val="32"/>
          <w:szCs w:val="32"/>
          <w:highlight w:val="none"/>
          <w:lang w:val="en-US" w:eastAsia="zh-CN" w:bidi="ar"/>
        </w:rPr>
        <w:t xml:space="preserve">    （三）负责起草或者组织起草有关地方性法规、政府规章草案。承办起草单位报送市人民政府的地方性法规、政府规章草案的审查工作。承办法律、法规和国家部门规章草案征求意见的答复工作。负责立法协调。</w:t>
      </w:r>
      <w:r>
        <w:rPr>
          <w:rFonts w:hint="eastAsia" w:ascii="仿宋_GB2312" w:hAnsi="仿宋_GB2312" w:eastAsia="仿宋_GB2312" w:cs="仿宋_GB2312"/>
          <w:color w:val="auto"/>
          <w:kern w:val="0"/>
          <w:sz w:val="32"/>
          <w:szCs w:val="32"/>
          <w:highlight w:val="none"/>
          <w:lang w:val="en-US" w:eastAsia="zh-CN" w:bidi="ar"/>
        </w:rPr>
        <w:br w:type="textWrapping"/>
      </w:r>
      <w:r>
        <w:rPr>
          <w:rFonts w:hint="eastAsia" w:ascii="仿宋_GB2312" w:hAnsi="仿宋_GB2312" w:eastAsia="仿宋_GB2312" w:cs="仿宋_GB2312"/>
          <w:color w:val="auto"/>
          <w:kern w:val="0"/>
          <w:sz w:val="32"/>
          <w:szCs w:val="32"/>
          <w:highlight w:val="none"/>
          <w:lang w:val="en-US" w:eastAsia="zh-CN" w:bidi="ar"/>
        </w:rPr>
        <w:t xml:space="preserve">    （四）承办市人民政府规章的立法解释、立法后评估工作。负责协调各地区各部门实施法律法规规章中的有关争议和问题。承办市人民政府规章清理、编纂工作。承办市人民政府规章呈报国务院、自治区人大常委会、自治区人民政府和市人大常委会备案事宜。</w:t>
      </w:r>
      <w:r>
        <w:rPr>
          <w:rFonts w:hint="eastAsia" w:ascii="仿宋_GB2312" w:hAnsi="仿宋_GB2312" w:eastAsia="仿宋_GB2312" w:cs="仿宋_GB2312"/>
          <w:color w:val="auto"/>
          <w:kern w:val="0"/>
          <w:sz w:val="32"/>
          <w:szCs w:val="32"/>
          <w:highlight w:val="none"/>
          <w:lang w:val="en-US" w:eastAsia="zh-CN" w:bidi="ar"/>
        </w:rPr>
        <w:br w:type="textWrapping"/>
      </w:r>
      <w:r>
        <w:rPr>
          <w:rFonts w:hint="eastAsia" w:ascii="仿宋_GB2312" w:hAnsi="仿宋_GB2312" w:eastAsia="仿宋_GB2312" w:cs="仿宋_GB2312"/>
          <w:color w:val="auto"/>
          <w:kern w:val="0"/>
          <w:sz w:val="32"/>
          <w:szCs w:val="32"/>
          <w:highlight w:val="none"/>
          <w:lang w:val="en-US" w:eastAsia="zh-CN" w:bidi="ar"/>
        </w:rPr>
        <w:t xml:space="preserve">    （五）负责对市人民政府拟出台的规范性文件以及需要市人民政府批准的市直部门规范性文件的合法性审查。承办政府法律事务工作。办理县（市、区）人民政府规章和规范性文件、市直部门的规范性文件备案审查工作。指导县（市、区）人民政府规范性文件合法性审查和政府法律事务工作。</w:t>
      </w:r>
    </w:p>
    <w:p>
      <w:pPr>
        <w:keepNext w:val="0"/>
        <w:keepLines w:val="0"/>
        <w:widowControl/>
        <w:suppressLineNumbers w:val="0"/>
        <w:ind w:left="319" w:leftChars="152" w:firstLine="320" w:firstLineChars="1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（六）承担统筹推进法治政府建设的责任。指导、监督</w:t>
      </w:r>
    </w:p>
    <w:p>
      <w:pPr>
        <w:keepNext w:val="0"/>
        <w:keepLines w:val="0"/>
        <w:widowControl/>
        <w:suppressLineNumbers w:val="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市直部门和县（市、区）、乡（镇）人民政府依法行政工作。</w:t>
      </w:r>
      <w:r>
        <w:rPr>
          <w:rFonts w:hint="eastAsia" w:ascii="仿宋_GB2312" w:hAnsi="仿宋_GB2312" w:eastAsia="仿宋_GB2312" w:cs="仿宋_GB2312"/>
          <w:color w:val="auto"/>
          <w:kern w:val="0"/>
          <w:sz w:val="32"/>
          <w:szCs w:val="32"/>
          <w:highlight w:val="none"/>
          <w:lang w:val="en-US" w:eastAsia="zh-CN" w:bidi="ar"/>
        </w:rPr>
        <w:br w:type="textWrapping"/>
      </w:r>
      <w:r>
        <w:rPr>
          <w:rFonts w:hint="eastAsia" w:ascii="仿宋_GB2312" w:hAnsi="仿宋_GB2312" w:eastAsia="仿宋_GB2312" w:cs="仿宋_GB2312"/>
          <w:color w:val="auto"/>
          <w:kern w:val="0"/>
          <w:sz w:val="32"/>
          <w:szCs w:val="32"/>
          <w:highlight w:val="none"/>
          <w:lang w:val="en-US" w:eastAsia="zh-CN" w:bidi="ar"/>
        </w:rPr>
        <w:t xml:space="preserve">    （七）承办向市人民政府申请的行政复议、行政赔偿案件。承办市人民政府的行政应诉案件。承办因不服市人民政府具体行政行为决定依法向自治区人民政府申请复议案件的答复工作。指导、监督全市行政复议和行政应诉工作。</w:t>
      </w:r>
      <w:r>
        <w:rPr>
          <w:rFonts w:hint="eastAsia" w:ascii="仿宋_GB2312" w:hAnsi="仿宋_GB2312" w:eastAsia="仿宋_GB2312" w:cs="仿宋_GB2312"/>
          <w:color w:val="auto"/>
          <w:kern w:val="0"/>
          <w:sz w:val="32"/>
          <w:szCs w:val="32"/>
          <w:highlight w:val="none"/>
          <w:lang w:val="en-US" w:eastAsia="zh-CN" w:bidi="ar"/>
        </w:rPr>
        <w:br w:type="textWrapping"/>
      </w:r>
      <w:r>
        <w:rPr>
          <w:rFonts w:hint="eastAsia" w:ascii="仿宋_GB2312" w:hAnsi="仿宋_GB2312" w:eastAsia="仿宋_GB2312" w:cs="仿宋_GB2312"/>
          <w:color w:val="auto"/>
          <w:kern w:val="0"/>
          <w:sz w:val="32"/>
          <w:szCs w:val="32"/>
          <w:highlight w:val="none"/>
          <w:lang w:val="en-US" w:eastAsia="zh-CN" w:bidi="ar"/>
        </w:rPr>
        <w:t xml:space="preserve">    （八）承担统筹规划全市法治社会建设的责任。负责拟订法律宣传教育规划，组织实施普法宣传工作。推动人民参与和促进法治建设。指导依法治理和法治创建工作。指导调解工作和人民陪审员、人民监督员选任管理工作，推进司法所建设。</w:t>
      </w:r>
      <w:r>
        <w:rPr>
          <w:rFonts w:hint="eastAsia" w:ascii="仿宋_GB2312" w:hAnsi="仿宋_GB2312" w:eastAsia="仿宋_GB2312" w:cs="仿宋_GB2312"/>
          <w:color w:val="auto"/>
          <w:kern w:val="0"/>
          <w:sz w:val="32"/>
          <w:szCs w:val="32"/>
          <w:highlight w:val="none"/>
          <w:lang w:val="en-US" w:eastAsia="zh-CN" w:bidi="ar"/>
        </w:rPr>
        <w:br w:type="textWrapping"/>
      </w:r>
      <w:r>
        <w:rPr>
          <w:rFonts w:hint="eastAsia" w:ascii="仿宋_GB2312" w:hAnsi="仿宋_GB2312" w:eastAsia="仿宋_GB2312" w:cs="仿宋_GB2312"/>
          <w:color w:val="auto"/>
          <w:kern w:val="0"/>
          <w:sz w:val="32"/>
          <w:szCs w:val="32"/>
          <w:highlight w:val="none"/>
          <w:lang w:val="en-US" w:eastAsia="zh-CN" w:bidi="ar"/>
        </w:rPr>
        <w:t xml:space="preserve">    （九）负责指导、管理社区矫正工作。指导刑满释放人员帮教安置工作。</w:t>
      </w:r>
      <w:r>
        <w:rPr>
          <w:rFonts w:hint="eastAsia" w:ascii="仿宋_GB2312" w:hAnsi="仿宋_GB2312" w:eastAsia="仿宋_GB2312" w:cs="仿宋_GB2312"/>
          <w:color w:val="auto"/>
          <w:kern w:val="0"/>
          <w:sz w:val="32"/>
          <w:szCs w:val="32"/>
          <w:highlight w:val="none"/>
          <w:lang w:val="en-US" w:eastAsia="zh-CN" w:bidi="ar"/>
        </w:rPr>
        <w:br w:type="textWrapping"/>
      </w:r>
      <w:r>
        <w:rPr>
          <w:rFonts w:hint="eastAsia" w:ascii="仿宋_GB2312" w:hAnsi="仿宋_GB2312" w:eastAsia="仿宋_GB2312" w:cs="仿宋_GB2312"/>
          <w:color w:val="auto"/>
          <w:kern w:val="0"/>
          <w:sz w:val="32"/>
          <w:szCs w:val="32"/>
          <w:highlight w:val="none"/>
          <w:lang w:val="en-US" w:eastAsia="zh-CN" w:bidi="ar"/>
        </w:rPr>
        <w:t xml:space="preserve">    （十）负责指导、支持和协助社区戒毒和社区康复工作。</w:t>
      </w:r>
      <w:r>
        <w:rPr>
          <w:rFonts w:hint="eastAsia" w:ascii="仿宋_GB2312" w:hAnsi="仿宋_GB2312" w:eastAsia="仿宋_GB2312" w:cs="仿宋_GB2312"/>
          <w:color w:val="auto"/>
          <w:kern w:val="0"/>
          <w:sz w:val="32"/>
          <w:szCs w:val="32"/>
          <w:highlight w:val="none"/>
          <w:lang w:val="en-US" w:eastAsia="zh-CN" w:bidi="ar"/>
        </w:rPr>
        <w:br w:type="textWrapping"/>
      </w:r>
      <w:r>
        <w:rPr>
          <w:rFonts w:hint="eastAsia" w:ascii="仿宋_GB2312" w:hAnsi="仿宋_GB2312" w:eastAsia="仿宋_GB2312" w:cs="仿宋_GB2312"/>
          <w:color w:val="auto"/>
          <w:kern w:val="0"/>
          <w:sz w:val="32"/>
          <w:szCs w:val="32"/>
          <w:highlight w:val="none"/>
          <w:lang w:val="en-US" w:eastAsia="zh-CN" w:bidi="ar"/>
        </w:rPr>
        <w:t xml:space="preserve">    （十一）负责拟订公共法律服务体系建设规划并指导实施，统筹和布局城乡、区域法律服务资源。指导、监督律师、法律援助、司法鉴定、公证、仲裁和基层法律服务管理工作。</w:t>
      </w:r>
      <w:r>
        <w:rPr>
          <w:rFonts w:hint="eastAsia" w:ascii="仿宋_GB2312" w:hAnsi="仿宋_GB2312" w:eastAsia="仿宋_GB2312" w:cs="仿宋_GB2312"/>
          <w:color w:val="auto"/>
          <w:kern w:val="0"/>
          <w:sz w:val="32"/>
          <w:szCs w:val="32"/>
          <w:highlight w:val="none"/>
          <w:lang w:val="en-US" w:eastAsia="zh-CN" w:bidi="ar"/>
        </w:rPr>
        <w:br w:type="textWrapping"/>
      </w:r>
      <w:r>
        <w:rPr>
          <w:rFonts w:hint="eastAsia" w:ascii="仿宋_GB2312" w:hAnsi="仿宋_GB2312" w:eastAsia="仿宋_GB2312" w:cs="仿宋_GB2312"/>
          <w:color w:val="auto"/>
          <w:kern w:val="0"/>
          <w:sz w:val="32"/>
          <w:szCs w:val="32"/>
          <w:highlight w:val="none"/>
          <w:lang w:val="en-US" w:eastAsia="zh-CN" w:bidi="ar"/>
        </w:rPr>
        <w:t xml:space="preserve">    （十二）负责全市国家统一法律职业资格考试的组织实施工作。负责全市国家统一法律职业资格和证书管理工作。</w:t>
      </w:r>
      <w:r>
        <w:rPr>
          <w:rFonts w:hint="eastAsia" w:ascii="仿宋_GB2312" w:hAnsi="仿宋_GB2312" w:eastAsia="仿宋_GB2312" w:cs="仿宋_GB2312"/>
          <w:color w:val="auto"/>
          <w:kern w:val="0"/>
          <w:sz w:val="32"/>
          <w:szCs w:val="32"/>
          <w:highlight w:val="none"/>
          <w:lang w:val="en-US" w:eastAsia="zh-CN" w:bidi="ar"/>
        </w:rPr>
        <w:br w:type="textWrapping"/>
      </w:r>
      <w:r>
        <w:rPr>
          <w:rFonts w:hint="eastAsia" w:ascii="仿宋_GB2312" w:hAnsi="仿宋_GB2312" w:eastAsia="仿宋_GB2312" w:cs="仿宋_GB2312"/>
          <w:color w:val="auto"/>
          <w:kern w:val="0"/>
          <w:sz w:val="32"/>
          <w:szCs w:val="32"/>
          <w:highlight w:val="none"/>
          <w:lang w:val="en-US" w:eastAsia="zh-CN" w:bidi="ar"/>
        </w:rPr>
        <w:t xml:space="preserve">    （十三）负责市法治对外合作工作。组织开展法治对外合作交流。承办市涉港澳台法律事务。</w:t>
      </w:r>
    </w:p>
    <w:p>
      <w:pPr>
        <w:keepNext w:val="0"/>
        <w:keepLines w:val="0"/>
        <w:widowControl/>
        <w:suppressLineNumbers w:val="0"/>
        <w:ind w:firstLine="640" w:firstLineChars="200"/>
        <w:jc w:val="left"/>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（十四）负责指导、监督本系统财务、装备、设施、场所等保障工作。</w:t>
      </w:r>
      <w:r>
        <w:rPr>
          <w:rFonts w:hint="eastAsia" w:ascii="仿宋_GB2312" w:hAnsi="仿宋_GB2312" w:eastAsia="仿宋_GB2312" w:cs="仿宋_GB2312"/>
          <w:color w:val="auto"/>
          <w:kern w:val="0"/>
          <w:sz w:val="32"/>
          <w:szCs w:val="32"/>
          <w:highlight w:val="none"/>
          <w:lang w:val="en-US" w:eastAsia="zh-CN" w:bidi="ar"/>
        </w:rPr>
        <w:br w:type="textWrapping"/>
      </w:r>
      <w:r>
        <w:rPr>
          <w:rFonts w:hint="eastAsia" w:ascii="仿宋_GB2312" w:hAnsi="仿宋_GB2312" w:eastAsia="仿宋_GB2312" w:cs="仿宋_GB2312"/>
          <w:color w:val="auto"/>
          <w:kern w:val="0"/>
          <w:sz w:val="32"/>
          <w:szCs w:val="32"/>
          <w:highlight w:val="none"/>
          <w:lang w:val="en-US" w:eastAsia="zh-CN" w:bidi="ar"/>
        </w:rPr>
        <w:t xml:space="preserve">    （十五）规划、协调、指导法治人才队伍建设相关工作，指导、监督本系统队伍建设。协助县（市、区）管理司法局领导干部。</w:t>
      </w:r>
      <w:r>
        <w:rPr>
          <w:rFonts w:hint="eastAsia" w:ascii="仿宋_GB2312" w:hAnsi="仿宋_GB2312" w:eastAsia="仿宋_GB2312" w:cs="仿宋_GB2312"/>
          <w:color w:val="auto"/>
          <w:kern w:val="0"/>
          <w:sz w:val="32"/>
          <w:szCs w:val="32"/>
          <w:highlight w:val="none"/>
          <w:lang w:val="en-US" w:eastAsia="zh-CN" w:bidi="ar"/>
        </w:rPr>
        <w:br w:type="textWrapping"/>
      </w:r>
      <w:r>
        <w:rPr>
          <w:rFonts w:hint="eastAsia" w:ascii="仿宋_GB2312" w:hAnsi="仿宋_GB2312" w:eastAsia="仿宋_GB2312" w:cs="仿宋_GB2312"/>
          <w:color w:val="auto"/>
          <w:kern w:val="0"/>
          <w:sz w:val="32"/>
          <w:szCs w:val="32"/>
          <w:highlight w:val="none"/>
          <w:lang w:val="en-US" w:eastAsia="zh-CN" w:bidi="ar"/>
        </w:rPr>
        <w:t xml:space="preserve">    （十六）将安全生产法律法规纳入公民普法的重要内容，会同有关部门广泛宣传普及安全生产法律法规知识；指导律师、公证、基层法律服务工作，为生产经营单位提供安全生产法律服务。</w:t>
      </w:r>
      <w:r>
        <w:rPr>
          <w:rFonts w:hint="eastAsia" w:ascii="仿宋_GB2312" w:hAnsi="仿宋_GB2312" w:eastAsia="仿宋_GB2312" w:cs="仿宋_GB2312"/>
          <w:color w:val="auto"/>
          <w:kern w:val="0"/>
          <w:sz w:val="32"/>
          <w:szCs w:val="32"/>
          <w:highlight w:val="none"/>
          <w:lang w:val="en-US" w:eastAsia="zh-CN" w:bidi="ar"/>
        </w:rPr>
        <w:br w:type="textWrapping"/>
      </w:r>
      <w:r>
        <w:rPr>
          <w:rFonts w:hint="eastAsia" w:ascii="仿宋_GB2312" w:hAnsi="仿宋_GB2312" w:eastAsia="仿宋_GB2312" w:cs="仿宋_GB2312"/>
          <w:color w:val="auto"/>
          <w:kern w:val="0"/>
          <w:sz w:val="32"/>
          <w:szCs w:val="32"/>
          <w:highlight w:val="none"/>
          <w:lang w:val="en-US" w:eastAsia="zh-CN" w:bidi="ar"/>
        </w:rPr>
        <w:t xml:space="preserve">    （十七）完成市委、市人民政府交办的其他任务。</w:t>
      </w:r>
    </w:p>
    <w:p>
      <w:pPr>
        <w:widowControl/>
        <w:wordWrap w:val="0"/>
        <w:spacing w:line="555" w:lineRule="atLeast"/>
        <w:ind w:right="-57" w:rightChars="-27" w:firstLine="630" w:firstLineChars="196"/>
        <w:rPr>
          <w:rFonts w:hint="eastAsia" w:ascii="黑体" w:hAnsi="黑体" w:eastAsia="黑体" w:cs="Times New Roman"/>
          <w:b/>
          <w:color w:val="auto"/>
          <w:kern w:val="0"/>
          <w:sz w:val="32"/>
          <w:szCs w:val="32"/>
          <w:highlight w:val="none"/>
        </w:rPr>
      </w:pPr>
      <w:r>
        <w:rPr>
          <w:rFonts w:hint="eastAsia" w:ascii="黑体" w:hAnsi="黑体" w:eastAsia="黑体" w:cs="Times New Roman"/>
          <w:b/>
          <w:color w:val="auto"/>
          <w:kern w:val="0"/>
          <w:sz w:val="32"/>
          <w:szCs w:val="32"/>
          <w:highlight w:val="none"/>
        </w:rPr>
        <w:t>二、机构设置、编制现状情况</w:t>
      </w:r>
    </w:p>
    <w:p>
      <w:pPr>
        <w:keepNext w:val="0"/>
        <w:keepLines w:val="0"/>
        <w:pageBreakBefore w:val="0"/>
        <w:widowControl/>
        <w:kinsoku/>
        <w:overflowPunct/>
        <w:topLinePunct w:val="0"/>
        <w:autoSpaceDE/>
        <w:autoSpaceDN/>
        <w:bidi w:val="0"/>
        <w:adjustRightInd/>
        <w:snapToGrid/>
        <w:spacing w:before="75" w:after="75" w:line="240" w:lineRule="auto"/>
        <w:ind w:firstLine="640" w:firstLineChars="200"/>
        <w:jc w:val="left"/>
        <w:textAlignment w:val="auto"/>
        <w:rPr>
          <w:rFonts w:hint="eastAsia" w:ascii="仿宋_GB2312" w:hAnsi="Tahoma" w:eastAsia="仿宋_GB2312" w:cs="Tahoma"/>
          <w:color w:val="auto"/>
          <w:kern w:val="0"/>
          <w:sz w:val="32"/>
          <w:szCs w:val="32"/>
          <w:highlight w:val="none"/>
        </w:rPr>
      </w:pPr>
      <w:r>
        <w:rPr>
          <w:rFonts w:hint="eastAsia" w:ascii="仿宋_GB2312" w:hAnsi="Tahoma" w:eastAsia="仿宋_GB2312" w:cs="Tahoma"/>
          <w:color w:val="auto"/>
          <w:kern w:val="0"/>
          <w:sz w:val="32"/>
          <w:szCs w:val="32"/>
          <w:highlight w:val="none"/>
        </w:rPr>
        <w:t>梧州市司法局是政法机关单位，设政治部、机关党委和办公室、</w:t>
      </w:r>
      <w:r>
        <w:rPr>
          <w:rFonts w:hint="eastAsia" w:ascii="仿宋_GB2312" w:eastAsia="仿宋_GB2312"/>
          <w:color w:val="auto"/>
          <w:sz w:val="32"/>
          <w:szCs w:val="32"/>
          <w:highlight w:val="none"/>
        </w:rPr>
        <w:t>法治调研科、法治督察科、立法科、行政规范性文件审查科、政府法律事务科、社区矫正管理科、行政复议与应诉科（市人民政府行政复议办公室）、行政执法协调监督科、普法与依法治理科（法律职业资格管理科）、人民参与和促进法治科、公共法律服务管理科、律师工作科、装备财务保障科、科技信息科15</w:t>
      </w:r>
      <w:r>
        <w:rPr>
          <w:rFonts w:hint="eastAsia" w:ascii="仿宋_GB2312" w:hAnsi="Tahoma" w:eastAsia="仿宋_GB2312" w:cs="Tahoma"/>
          <w:color w:val="auto"/>
          <w:kern w:val="0"/>
          <w:sz w:val="32"/>
          <w:szCs w:val="32"/>
          <w:highlight w:val="none"/>
        </w:rPr>
        <w:t>个内设机构；下设一个派出机构：园区司法所；管理一个参公事业单位：梧州市法律援助中心；管理三个全额拨款事业单位：广西壮族自治区梧州市公证处、梧州市仲裁委秘书处、梧州市政府法律事务中心。</w:t>
      </w:r>
    </w:p>
    <w:p>
      <w:pPr>
        <w:keepNext w:val="0"/>
        <w:keepLines w:val="0"/>
        <w:pageBreakBefore w:val="0"/>
        <w:widowControl/>
        <w:kinsoku/>
        <w:overflowPunct/>
        <w:topLinePunct w:val="0"/>
        <w:autoSpaceDE/>
        <w:autoSpaceDN/>
        <w:bidi w:val="0"/>
        <w:adjustRightInd/>
        <w:snapToGrid/>
        <w:spacing w:before="75" w:after="75" w:line="240" w:lineRule="auto"/>
        <w:ind w:firstLine="579"/>
        <w:jc w:val="left"/>
        <w:textAlignment w:val="auto"/>
        <w:rPr>
          <w:rFonts w:hint="eastAsia" w:ascii="黑体" w:hAnsi="黑体" w:eastAsia="黑体" w:cs="Times New Roman"/>
          <w:b/>
          <w:color w:val="auto"/>
          <w:kern w:val="0"/>
          <w:sz w:val="32"/>
          <w:szCs w:val="32"/>
          <w:highlight w:val="none"/>
        </w:rPr>
      </w:pPr>
      <w:r>
        <w:rPr>
          <w:rFonts w:hint="eastAsia" w:ascii="仿宋_GB2312" w:hAnsi="Tahoma" w:eastAsia="仿宋_GB2312" w:cs="Tahoma"/>
          <w:color w:val="auto"/>
          <w:kern w:val="0"/>
          <w:sz w:val="32"/>
          <w:szCs w:val="32"/>
          <w:highlight w:val="none"/>
        </w:rPr>
        <w:t>梧州市司法局局机关行政编制为</w:t>
      </w:r>
      <w:r>
        <w:rPr>
          <w:rFonts w:ascii="仿宋_GB2312" w:hAnsi="Tahoma" w:eastAsia="仿宋_GB2312" w:cs="Tahoma"/>
          <w:color w:val="auto"/>
          <w:kern w:val="0"/>
          <w:sz w:val="32"/>
          <w:szCs w:val="32"/>
          <w:highlight w:val="none"/>
        </w:rPr>
        <w:t>46</w:t>
      </w:r>
      <w:r>
        <w:rPr>
          <w:rFonts w:hint="eastAsia" w:ascii="仿宋_GB2312" w:hAnsi="Tahoma" w:eastAsia="仿宋_GB2312" w:cs="Tahoma"/>
          <w:color w:val="auto"/>
          <w:kern w:val="0"/>
          <w:sz w:val="32"/>
          <w:szCs w:val="32"/>
          <w:highlight w:val="none"/>
        </w:rPr>
        <w:t>名，后勤服务人员控制数3名，园区司法所行政编制为6名。梧州市法律援助中心参公编制5名，广西壮族自治区梧州市公证处事业编制8名，梧州市仲裁委秘书处事业编制5名，梧州市政府法律事务中心事业编制5名。</w:t>
      </w:r>
    </w:p>
    <w:p>
      <w:pPr>
        <w:keepNext w:val="0"/>
        <w:keepLines w:val="0"/>
        <w:pageBreakBefore w:val="0"/>
        <w:widowControl/>
        <w:numPr>
          <w:ilvl w:val="0"/>
          <w:numId w:val="1"/>
        </w:numPr>
        <w:kinsoku/>
        <w:wordWrap w:val="0"/>
        <w:overflowPunct/>
        <w:topLinePunct w:val="0"/>
        <w:autoSpaceDE/>
        <w:autoSpaceDN/>
        <w:bidi w:val="0"/>
        <w:adjustRightInd/>
        <w:snapToGrid/>
        <w:spacing w:line="240" w:lineRule="auto"/>
        <w:ind w:right="-57" w:rightChars="-27" w:firstLine="630" w:firstLineChars="196"/>
        <w:textAlignment w:val="auto"/>
        <w:rPr>
          <w:rFonts w:hint="eastAsia" w:ascii="黑体" w:hAnsi="黑体" w:eastAsia="黑体" w:cs="Times New Roman"/>
          <w:b/>
          <w:color w:val="auto"/>
          <w:kern w:val="0"/>
          <w:sz w:val="32"/>
          <w:szCs w:val="32"/>
          <w:highlight w:val="none"/>
        </w:rPr>
      </w:pPr>
      <w:r>
        <w:rPr>
          <w:rFonts w:hint="eastAsia" w:ascii="黑体" w:hAnsi="黑体" w:eastAsia="黑体" w:cs="Times New Roman"/>
          <w:b/>
          <w:color w:val="auto"/>
          <w:kern w:val="0"/>
          <w:sz w:val="32"/>
          <w:szCs w:val="32"/>
          <w:highlight w:val="none"/>
        </w:rPr>
        <w:t>人员构成情况</w:t>
      </w:r>
    </w:p>
    <w:p>
      <w:pPr>
        <w:keepNext w:val="0"/>
        <w:keepLines w:val="0"/>
        <w:pageBreakBefore w:val="0"/>
        <w:widowControl/>
        <w:kinsoku/>
        <w:overflowPunct/>
        <w:topLinePunct w:val="0"/>
        <w:autoSpaceDE/>
        <w:autoSpaceDN/>
        <w:bidi w:val="0"/>
        <w:adjustRightInd/>
        <w:snapToGrid/>
        <w:spacing w:before="75" w:after="75" w:line="240" w:lineRule="auto"/>
        <w:ind w:firstLine="640" w:firstLineChars="200"/>
        <w:jc w:val="left"/>
        <w:textAlignment w:val="auto"/>
        <w:rPr>
          <w:rFonts w:hint="eastAsia" w:ascii="黑体" w:hAnsi="黑体" w:eastAsia="黑体" w:cs="Times New Roman"/>
          <w:b/>
          <w:color w:val="auto"/>
          <w:kern w:val="0"/>
          <w:sz w:val="32"/>
          <w:szCs w:val="32"/>
          <w:highlight w:val="none"/>
        </w:rPr>
      </w:pPr>
      <w:r>
        <w:rPr>
          <w:rFonts w:hint="eastAsia" w:ascii="仿宋_GB2312" w:hAnsi="Tahoma" w:eastAsia="仿宋_GB2312" w:cs="Tahoma"/>
          <w:color w:val="auto"/>
          <w:kern w:val="0"/>
          <w:sz w:val="32"/>
          <w:szCs w:val="32"/>
          <w:highlight w:val="none"/>
        </w:rPr>
        <w:t>现梧州市司法局机关行政编制实有在职在编公务员</w:t>
      </w:r>
      <w:r>
        <w:rPr>
          <w:rFonts w:ascii="仿宋_GB2312" w:hAnsi="Tahoma" w:eastAsia="仿宋_GB2312" w:cs="Tahoma"/>
          <w:color w:val="auto"/>
          <w:kern w:val="0"/>
          <w:sz w:val="32"/>
          <w:szCs w:val="32"/>
          <w:highlight w:val="none"/>
        </w:rPr>
        <w:t>49</w:t>
      </w:r>
      <w:r>
        <w:rPr>
          <w:rFonts w:hint="eastAsia" w:ascii="仿宋_GB2312" w:hAnsi="Tahoma" w:eastAsia="仿宋_GB2312" w:cs="Tahoma"/>
          <w:color w:val="auto"/>
          <w:kern w:val="0"/>
          <w:sz w:val="32"/>
          <w:szCs w:val="32"/>
          <w:highlight w:val="none"/>
        </w:rPr>
        <w:t>名，后勤服务人员</w:t>
      </w:r>
      <w:r>
        <w:rPr>
          <w:rFonts w:ascii="仿宋_GB2312" w:hAnsi="Tahoma" w:eastAsia="仿宋_GB2312" w:cs="Tahoma"/>
          <w:color w:val="auto"/>
          <w:kern w:val="0"/>
          <w:sz w:val="32"/>
          <w:szCs w:val="32"/>
          <w:highlight w:val="none"/>
        </w:rPr>
        <w:t>3</w:t>
      </w:r>
      <w:r>
        <w:rPr>
          <w:rFonts w:hint="eastAsia" w:ascii="仿宋_GB2312" w:hAnsi="Tahoma" w:eastAsia="仿宋_GB2312" w:cs="Tahoma"/>
          <w:color w:val="auto"/>
          <w:kern w:val="0"/>
          <w:sz w:val="32"/>
          <w:szCs w:val="32"/>
          <w:highlight w:val="none"/>
        </w:rPr>
        <w:t>名；派出机构园区司法所实有在职在编公务员2名；梧州市法律援助中心实有在职在编公务员4名；广西壮族自治区梧州市公证处实有在职在编事业单位人员7名（含2名因怀孕暂缓入职的2</w:t>
      </w:r>
      <w:r>
        <w:rPr>
          <w:rFonts w:ascii="仿宋_GB2312" w:hAnsi="Tahoma" w:eastAsia="仿宋_GB2312" w:cs="Tahoma"/>
          <w:color w:val="auto"/>
          <w:kern w:val="0"/>
          <w:sz w:val="32"/>
          <w:szCs w:val="32"/>
          <w:highlight w:val="none"/>
        </w:rPr>
        <w:t>019</w:t>
      </w:r>
      <w:r>
        <w:rPr>
          <w:rFonts w:hint="eastAsia" w:ascii="仿宋_GB2312" w:hAnsi="Tahoma" w:eastAsia="仿宋_GB2312" w:cs="Tahoma"/>
          <w:color w:val="auto"/>
          <w:kern w:val="0"/>
          <w:sz w:val="32"/>
          <w:szCs w:val="32"/>
          <w:highlight w:val="none"/>
        </w:rPr>
        <w:t>年招录事业单位人员），梧州市仲裁委秘书处实有在职在编事业单位人员4名，梧州市政府法律事务中心实有在职在编事业单位人员2名。经费预算属财政全额拨款的预算管理单位。</w:t>
      </w:r>
    </w:p>
    <w:p>
      <w:pPr>
        <w:widowControl/>
        <w:numPr>
          <w:ilvl w:val="0"/>
          <w:numId w:val="1"/>
        </w:numPr>
        <w:wordWrap w:val="0"/>
        <w:spacing w:line="555" w:lineRule="atLeast"/>
        <w:ind w:left="0" w:leftChars="0" w:right="-57" w:rightChars="-27" w:firstLine="630" w:firstLineChars="196"/>
        <w:rPr>
          <w:rFonts w:hint="eastAsia" w:ascii="黑体" w:hAnsi="黑体" w:eastAsia="黑体" w:cs="Times New Roman"/>
          <w:b/>
          <w:color w:val="auto"/>
          <w:kern w:val="0"/>
          <w:sz w:val="32"/>
          <w:szCs w:val="32"/>
          <w:highlight w:val="none"/>
        </w:rPr>
      </w:pPr>
      <w:r>
        <w:rPr>
          <w:rFonts w:hint="eastAsia" w:ascii="黑体" w:hAnsi="黑体" w:eastAsia="黑体" w:cs="Times New Roman"/>
          <w:b/>
          <w:color w:val="auto"/>
          <w:kern w:val="0"/>
          <w:sz w:val="32"/>
          <w:szCs w:val="32"/>
          <w:highlight w:val="none"/>
        </w:rPr>
        <w:t>年度主要工作任务</w:t>
      </w:r>
    </w:p>
    <w:p>
      <w:pPr>
        <w:spacing w:line="580" w:lineRule="exact"/>
        <w:ind w:firstLine="643" w:firstLineChars="200"/>
        <w:rPr>
          <w:rFonts w:eastAsia="楷体_GB2312"/>
          <w:b/>
          <w:color w:val="auto"/>
          <w:sz w:val="32"/>
          <w:szCs w:val="32"/>
          <w:highlight w:val="none"/>
        </w:rPr>
      </w:pPr>
      <w:r>
        <w:rPr>
          <w:rFonts w:eastAsia="楷体_GB2312"/>
          <w:b/>
          <w:color w:val="auto"/>
          <w:sz w:val="32"/>
          <w:szCs w:val="32"/>
          <w:highlight w:val="none"/>
        </w:rPr>
        <w:t>（一）全面深入贯彻落实党的十九届四中精神，切实加强党的建设和过硬队伍建设</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加强学习宣传贯彻党的十九届四中全会精神，深入推进“两学一做”学习教育常态化制度化，以“三会一课”等党的组织生活为基本形式，坚持学习教育与司法行政工作深度融合，推动党的十九大精神在全市司法行政系统落地见效。</w:t>
      </w:r>
    </w:p>
    <w:p>
      <w:pPr>
        <w:spacing w:line="580" w:lineRule="exact"/>
        <w:ind w:firstLine="643"/>
        <w:rPr>
          <w:color w:val="auto"/>
          <w:highlight w:val="none"/>
        </w:rPr>
      </w:pPr>
      <w:r>
        <w:rPr>
          <w:rFonts w:eastAsia="楷体_GB2312"/>
          <w:b/>
          <w:color w:val="auto"/>
          <w:sz w:val="32"/>
          <w:szCs w:val="32"/>
          <w:highlight w:val="none"/>
        </w:rPr>
        <w:t>（二）推进法治政府建设工作</w:t>
      </w:r>
    </w:p>
    <w:p>
      <w:pPr>
        <w:spacing w:line="580" w:lineRule="exact"/>
        <w:ind w:firstLine="640"/>
        <w:rPr>
          <w:color w:val="auto"/>
          <w:highlight w:val="none"/>
        </w:rPr>
      </w:pPr>
      <w:r>
        <w:rPr>
          <w:rFonts w:eastAsia="仿宋_GB2312"/>
          <w:color w:val="auto"/>
          <w:sz w:val="32"/>
          <w:szCs w:val="32"/>
          <w:highlight w:val="none"/>
        </w:rPr>
        <w:t>运用法治政府建设考评、政府层级监督等措施，督促各级各部门加大推进法治政府建设的力度。加强立法工作宣传和培训，争取上级人大或常委会支持以及市财政立法专项预算经费保障。加强政府法律顾问制度实施力度，发挥政府法律顾问定期遴选机制，增加法律顾问介入行政运作和行政决策前期工作机会，发挥好其参谋助手作用。</w:t>
      </w:r>
    </w:p>
    <w:p>
      <w:pPr>
        <w:spacing w:line="580" w:lineRule="exact"/>
        <w:ind w:firstLine="643"/>
        <w:rPr>
          <w:color w:val="auto"/>
          <w:highlight w:val="none"/>
        </w:rPr>
      </w:pPr>
      <w:r>
        <w:rPr>
          <w:rFonts w:eastAsia="楷体_GB2312"/>
          <w:b/>
          <w:color w:val="auto"/>
          <w:sz w:val="32"/>
          <w:szCs w:val="32"/>
          <w:highlight w:val="none"/>
        </w:rPr>
        <w:t>（三）推进公共法律服务体系建设，服务经济社会发展</w:t>
      </w:r>
    </w:p>
    <w:p>
      <w:pPr>
        <w:spacing w:line="580" w:lineRule="exact"/>
        <w:ind w:firstLine="640"/>
        <w:rPr>
          <w:color w:val="auto"/>
          <w:highlight w:val="none"/>
        </w:rPr>
      </w:pPr>
      <w:r>
        <w:rPr>
          <w:rFonts w:eastAsia="仿宋_GB2312"/>
          <w:color w:val="auto"/>
          <w:sz w:val="32"/>
          <w:szCs w:val="32"/>
          <w:highlight w:val="none"/>
        </w:rPr>
        <w:t>深化梧州市公共法律服务体系建设。深化落实公证行业</w:t>
      </w:r>
      <w:r>
        <w:rPr>
          <w:rFonts w:eastAsia="Times New Roman"/>
          <w:color w:val="auto"/>
          <w:sz w:val="32"/>
          <w:szCs w:val="32"/>
          <w:highlight w:val="none"/>
        </w:rPr>
        <w:t>“</w:t>
      </w:r>
      <w:r>
        <w:rPr>
          <w:rFonts w:eastAsia="仿宋_GB2312"/>
          <w:color w:val="auto"/>
          <w:sz w:val="32"/>
          <w:szCs w:val="32"/>
          <w:highlight w:val="none"/>
        </w:rPr>
        <w:t>最多跑一次</w:t>
      </w:r>
      <w:r>
        <w:rPr>
          <w:rFonts w:eastAsia="Times New Roman"/>
          <w:color w:val="auto"/>
          <w:sz w:val="32"/>
          <w:szCs w:val="32"/>
          <w:highlight w:val="none"/>
        </w:rPr>
        <w:t>”</w:t>
      </w:r>
      <w:r>
        <w:rPr>
          <w:rFonts w:eastAsia="仿宋_GB2312"/>
          <w:color w:val="auto"/>
          <w:sz w:val="32"/>
          <w:szCs w:val="32"/>
          <w:highlight w:val="none"/>
        </w:rPr>
        <w:t>工作；继续引导全市律师围绕中心工作，为我市</w:t>
      </w:r>
      <w:r>
        <w:rPr>
          <w:rFonts w:eastAsia="Times New Roman"/>
          <w:color w:val="auto"/>
          <w:sz w:val="32"/>
          <w:szCs w:val="32"/>
          <w:highlight w:val="none"/>
        </w:rPr>
        <w:t>“</w:t>
      </w:r>
      <w:r>
        <w:rPr>
          <w:rFonts w:eastAsia="仿宋_GB2312"/>
          <w:color w:val="auto"/>
          <w:sz w:val="32"/>
          <w:szCs w:val="32"/>
          <w:highlight w:val="none"/>
        </w:rPr>
        <w:t>五园八区</w:t>
      </w:r>
      <w:r>
        <w:rPr>
          <w:rFonts w:eastAsia="Times New Roman"/>
          <w:color w:val="auto"/>
          <w:sz w:val="32"/>
          <w:szCs w:val="32"/>
          <w:highlight w:val="none"/>
        </w:rPr>
        <w:t>”</w:t>
      </w:r>
      <w:r>
        <w:rPr>
          <w:rFonts w:eastAsia="仿宋_GB2312"/>
          <w:color w:val="auto"/>
          <w:sz w:val="32"/>
          <w:szCs w:val="32"/>
          <w:highlight w:val="none"/>
        </w:rPr>
        <w:t>、民营企业保驾护航；加强司法鉴定和仲裁机构指导管理，提升司法鉴定和仲裁的质量及社会公信力；进一步加强法律援助窗口力量，切实维护弱势群体合法权益。</w:t>
      </w:r>
    </w:p>
    <w:p>
      <w:pPr>
        <w:spacing w:line="580" w:lineRule="exact"/>
        <w:ind w:firstLine="643"/>
        <w:rPr>
          <w:color w:val="auto"/>
          <w:highlight w:val="none"/>
        </w:rPr>
      </w:pPr>
      <w:r>
        <w:rPr>
          <w:rFonts w:eastAsia="楷体_GB2312"/>
          <w:b/>
          <w:color w:val="auto"/>
          <w:sz w:val="32"/>
          <w:szCs w:val="32"/>
          <w:highlight w:val="none"/>
        </w:rPr>
        <w:t>（四）深入开展法治宣传教育，迎接“七五”普法终期验收</w:t>
      </w:r>
    </w:p>
    <w:p>
      <w:pPr>
        <w:spacing w:line="580" w:lineRule="exact"/>
        <w:ind w:firstLine="640"/>
        <w:rPr>
          <w:color w:val="auto"/>
          <w:highlight w:val="none"/>
        </w:rPr>
      </w:pPr>
      <w:r>
        <w:rPr>
          <w:rFonts w:eastAsia="仿宋_GB2312"/>
          <w:color w:val="auto"/>
          <w:sz w:val="32"/>
          <w:szCs w:val="32"/>
          <w:highlight w:val="none"/>
        </w:rPr>
        <w:t>以创建</w:t>
      </w:r>
      <w:r>
        <w:rPr>
          <w:rFonts w:eastAsia="Times New Roman"/>
          <w:color w:val="auto"/>
          <w:sz w:val="32"/>
          <w:szCs w:val="32"/>
          <w:highlight w:val="none"/>
        </w:rPr>
        <w:t>“</w:t>
      </w:r>
      <w:r>
        <w:rPr>
          <w:rFonts w:eastAsia="仿宋_GB2312"/>
          <w:color w:val="auto"/>
          <w:sz w:val="32"/>
          <w:szCs w:val="32"/>
          <w:highlight w:val="none"/>
        </w:rPr>
        <w:t>法律六进</w:t>
      </w:r>
      <w:r>
        <w:rPr>
          <w:rFonts w:eastAsia="Times New Roman"/>
          <w:color w:val="auto"/>
          <w:sz w:val="32"/>
          <w:szCs w:val="32"/>
          <w:highlight w:val="none"/>
        </w:rPr>
        <w:t>”</w:t>
      </w:r>
      <w:r>
        <w:rPr>
          <w:rFonts w:eastAsia="仿宋_GB2312"/>
          <w:color w:val="auto"/>
          <w:sz w:val="32"/>
          <w:szCs w:val="32"/>
          <w:highlight w:val="none"/>
        </w:rPr>
        <w:t>示范点为抓手，开展</w:t>
      </w:r>
      <w:r>
        <w:rPr>
          <w:rFonts w:eastAsia="Times New Roman"/>
          <w:color w:val="auto"/>
          <w:sz w:val="32"/>
          <w:szCs w:val="32"/>
          <w:highlight w:val="none"/>
        </w:rPr>
        <w:t>“</w:t>
      </w:r>
      <w:r>
        <w:rPr>
          <w:rFonts w:eastAsia="仿宋_GB2312"/>
          <w:color w:val="auto"/>
          <w:sz w:val="32"/>
          <w:szCs w:val="32"/>
          <w:highlight w:val="none"/>
        </w:rPr>
        <w:t>一县（市、区）一品</w:t>
      </w:r>
      <w:r>
        <w:rPr>
          <w:rFonts w:eastAsia="Times New Roman"/>
          <w:color w:val="auto"/>
          <w:sz w:val="32"/>
          <w:szCs w:val="32"/>
          <w:highlight w:val="none"/>
        </w:rPr>
        <w:t>”</w:t>
      </w:r>
      <w:r>
        <w:rPr>
          <w:rFonts w:eastAsia="仿宋_GB2312"/>
          <w:color w:val="auto"/>
          <w:sz w:val="32"/>
          <w:szCs w:val="32"/>
          <w:highlight w:val="none"/>
        </w:rPr>
        <w:t>活动，打造一批各具特色的梧州法治宣传教育品牌，迎接2020年</w:t>
      </w:r>
      <w:r>
        <w:rPr>
          <w:rFonts w:eastAsia="Times New Roman"/>
          <w:color w:val="auto"/>
          <w:sz w:val="32"/>
          <w:szCs w:val="32"/>
          <w:highlight w:val="none"/>
        </w:rPr>
        <w:t>“</w:t>
      </w:r>
      <w:r>
        <w:rPr>
          <w:rFonts w:eastAsia="仿宋_GB2312"/>
          <w:color w:val="auto"/>
          <w:sz w:val="32"/>
          <w:szCs w:val="32"/>
          <w:highlight w:val="none"/>
        </w:rPr>
        <w:t>七五</w:t>
      </w:r>
      <w:r>
        <w:rPr>
          <w:rFonts w:eastAsia="Times New Roman"/>
          <w:color w:val="auto"/>
          <w:sz w:val="32"/>
          <w:szCs w:val="32"/>
          <w:highlight w:val="none"/>
        </w:rPr>
        <w:t>”</w:t>
      </w:r>
      <w:r>
        <w:rPr>
          <w:rFonts w:eastAsia="仿宋_GB2312"/>
          <w:color w:val="auto"/>
          <w:sz w:val="32"/>
          <w:szCs w:val="32"/>
          <w:highlight w:val="none"/>
        </w:rPr>
        <w:t>普法终期验收；切实抓好国家机关</w:t>
      </w:r>
      <w:r>
        <w:rPr>
          <w:rFonts w:eastAsia="Times New Roman"/>
          <w:color w:val="auto"/>
          <w:sz w:val="32"/>
          <w:szCs w:val="32"/>
          <w:highlight w:val="none"/>
        </w:rPr>
        <w:t>“</w:t>
      </w:r>
      <w:r>
        <w:rPr>
          <w:rFonts w:eastAsia="仿宋_GB2312"/>
          <w:color w:val="auto"/>
          <w:sz w:val="32"/>
          <w:szCs w:val="32"/>
          <w:highlight w:val="none"/>
        </w:rPr>
        <w:t>谁执法谁普法</w:t>
      </w:r>
      <w:r>
        <w:rPr>
          <w:rFonts w:eastAsia="Times New Roman"/>
          <w:color w:val="auto"/>
          <w:sz w:val="32"/>
          <w:szCs w:val="32"/>
          <w:highlight w:val="none"/>
        </w:rPr>
        <w:t>”</w:t>
      </w:r>
      <w:r>
        <w:rPr>
          <w:rFonts w:eastAsia="仿宋_GB2312"/>
          <w:color w:val="auto"/>
          <w:sz w:val="32"/>
          <w:szCs w:val="32"/>
          <w:highlight w:val="none"/>
        </w:rPr>
        <w:t>普法责任制落实，以点带面提升全社会尊法学法守法用法意识。</w:t>
      </w:r>
    </w:p>
    <w:p>
      <w:pPr>
        <w:spacing w:line="580" w:lineRule="exact"/>
        <w:ind w:firstLine="643"/>
        <w:rPr>
          <w:color w:val="auto"/>
          <w:highlight w:val="none"/>
        </w:rPr>
      </w:pPr>
      <w:r>
        <w:rPr>
          <w:rFonts w:eastAsia="楷体_GB2312"/>
          <w:b/>
          <w:color w:val="auto"/>
          <w:sz w:val="32"/>
          <w:szCs w:val="32"/>
          <w:highlight w:val="none"/>
        </w:rPr>
        <w:t>（五）加强矛盾纠纷化解和特殊人群管理，全力维护社会安全稳定</w:t>
      </w:r>
    </w:p>
    <w:p>
      <w:pPr>
        <w:spacing w:line="580" w:lineRule="exact"/>
        <w:ind w:firstLine="640"/>
        <w:rPr>
          <w:rFonts w:hint="eastAsia" w:ascii="黑体" w:hAnsi="黑体" w:eastAsia="黑体" w:cs="Times New Roman"/>
          <w:b/>
          <w:color w:val="auto"/>
          <w:kern w:val="0"/>
          <w:sz w:val="32"/>
          <w:szCs w:val="32"/>
          <w:highlight w:val="none"/>
        </w:rPr>
      </w:pPr>
      <w:r>
        <w:rPr>
          <w:rFonts w:eastAsia="仿宋_GB2312"/>
          <w:color w:val="auto"/>
          <w:sz w:val="32"/>
          <w:szCs w:val="32"/>
          <w:highlight w:val="none"/>
        </w:rPr>
        <w:t>坚持和发展新时代</w:t>
      </w:r>
      <w:r>
        <w:rPr>
          <w:rFonts w:eastAsia="Times New Roman"/>
          <w:color w:val="auto"/>
          <w:sz w:val="32"/>
          <w:szCs w:val="32"/>
          <w:highlight w:val="none"/>
        </w:rPr>
        <w:t>“</w:t>
      </w:r>
      <w:r>
        <w:rPr>
          <w:rFonts w:eastAsia="仿宋_GB2312"/>
          <w:color w:val="auto"/>
          <w:sz w:val="32"/>
          <w:szCs w:val="32"/>
          <w:highlight w:val="none"/>
        </w:rPr>
        <w:t>枫桥经验</w:t>
      </w:r>
      <w:r>
        <w:rPr>
          <w:rFonts w:eastAsia="Times New Roman"/>
          <w:color w:val="auto"/>
          <w:sz w:val="32"/>
          <w:szCs w:val="32"/>
          <w:highlight w:val="none"/>
        </w:rPr>
        <w:t>”</w:t>
      </w:r>
      <w:r>
        <w:rPr>
          <w:rFonts w:eastAsia="仿宋_GB2312"/>
          <w:color w:val="auto"/>
          <w:sz w:val="32"/>
          <w:szCs w:val="32"/>
          <w:highlight w:val="none"/>
        </w:rPr>
        <w:t>，为维护社会和谐稳定筑牢</w:t>
      </w:r>
      <w:r>
        <w:rPr>
          <w:rFonts w:eastAsia="Times New Roman"/>
          <w:color w:val="auto"/>
          <w:sz w:val="32"/>
          <w:szCs w:val="32"/>
          <w:highlight w:val="none"/>
        </w:rPr>
        <w:t>“</w:t>
      </w:r>
      <w:r>
        <w:rPr>
          <w:rFonts w:eastAsia="仿宋_GB2312"/>
          <w:color w:val="auto"/>
          <w:sz w:val="32"/>
          <w:szCs w:val="32"/>
          <w:highlight w:val="none"/>
        </w:rPr>
        <w:t>第一道防线</w:t>
      </w:r>
      <w:r>
        <w:rPr>
          <w:rFonts w:eastAsia="Times New Roman"/>
          <w:color w:val="auto"/>
          <w:sz w:val="32"/>
          <w:szCs w:val="32"/>
          <w:highlight w:val="none"/>
        </w:rPr>
        <w:t>”</w:t>
      </w:r>
      <w:r>
        <w:rPr>
          <w:rFonts w:eastAsia="仿宋_GB2312"/>
          <w:color w:val="auto"/>
          <w:sz w:val="32"/>
          <w:szCs w:val="32"/>
          <w:highlight w:val="none"/>
        </w:rPr>
        <w:t>；狠抓典型法律援助案件的办理，重点加强对农特殊群体的法律援助服务；加强社区矫正机构队伍建设和保障能力建设，大力提升教育矫正和执法监管质量；健全安置帮教完善工作制度，切实提高安置帮教工作水平；加强对律师辩护代理社会恶势力犯罪案件的监督力度，营造扫黑除恶的浓厚氛围，严格加强特殊人群管理，及时排查掌握涉黑涉恶特殊人群。</w:t>
      </w:r>
    </w:p>
    <w:p>
      <w:pPr>
        <w:widowControl/>
        <w:shd w:val="clear" w:color="auto" w:fill="FFFFFF"/>
        <w:spacing w:line="525" w:lineRule="atLeast"/>
        <w:ind w:left="1" w:right="-57" w:rightChars="-27" w:firstLine="643" w:firstLineChars="200"/>
        <w:rPr>
          <w:rFonts w:ascii="黑体" w:hAnsi="仿宋" w:eastAsia="黑体" w:cs="宋体"/>
          <w:b/>
          <w:bCs/>
          <w:color w:val="auto"/>
          <w:kern w:val="0"/>
          <w:sz w:val="32"/>
          <w:highlight w:val="none"/>
        </w:rPr>
      </w:pPr>
      <w:r>
        <w:rPr>
          <w:rFonts w:hint="eastAsia" w:ascii="黑体" w:hAnsi="仿宋" w:eastAsia="黑体" w:cs="宋体"/>
          <w:b/>
          <w:bCs/>
          <w:color w:val="auto"/>
          <w:kern w:val="0"/>
          <w:sz w:val="32"/>
          <w:highlight w:val="none"/>
        </w:rPr>
        <w:t>第二部分： 2020年部门预算报表（预算公开报表作为附件挂在报告尾部，详见附件）</w:t>
      </w:r>
    </w:p>
    <w:p>
      <w:pPr>
        <w:widowControl/>
        <w:wordWrap w:val="0"/>
        <w:spacing w:line="555" w:lineRule="atLeast"/>
        <w:ind w:right="-57" w:rightChars="-27" w:firstLine="643" w:firstLineChars="200"/>
        <w:rPr>
          <w:rFonts w:ascii="黑体" w:hAnsi="仿宋" w:eastAsia="黑体" w:cs="宋体"/>
          <w:b/>
          <w:bCs/>
          <w:color w:val="auto"/>
          <w:kern w:val="0"/>
          <w:sz w:val="32"/>
          <w:highlight w:val="none"/>
        </w:rPr>
      </w:pPr>
      <w:r>
        <w:rPr>
          <w:rFonts w:hint="eastAsia" w:ascii="黑体" w:hAnsi="仿宋" w:eastAsia="黑体" w:cs="宋体"/>
          <w:b/>
          <w:bCs/>
          <w:color w:val="auto"/>
          <w:kern w:val="0"/>
          <w:sz w:val="32"/>
          <w:highlight w:val="none"/>
        </w:rPr>
        <w:t>第三部分：2020年部门预算及“三公”经费预算报表说明</w:t>
      </w:r>
    </w:p>
    <w:p>
      <w:pPr>
        <w:widowControl/>
        <w:wordWrap w:val="0"/>
        <w:spacing w:line="555" w:lineRule="atLeast"/>
        <w:ind w:right="-57" w:rightChars="-27" w:firstLine="482" w:firstLineChars="150"/>
        <w:rPr>
          <w:rFonts w:ascii="宋体" w:hAnsi="宋体" w:eastAsia="宋体" w:cs="宋体"/>
          <w:color w:val="auto"/>
          <w:kern w:val="0"/>
          <w:szCs w:val="21"/>
          <w:highlight w:val="none"/>
        </w:rPr>
      </w:pPr>
      <w:r>
        <w:rPr>
          <w:rFonts w:hint="eastAsia" w:ascii="黑体" w:hAnsi="黑体" w:eastAsia="黑体" w:cs="Times New Roman"/>
          <w:b/>
          <w:color w:val="auto"/>
          <w:kern w:val="0"/>
          <w:sz w:val="32"/>
          <w:szCs w:val="32"/>
          <w:highlight w:val="none"/>
        </w:rPr>
        <w:t>一、</w:t>
      </w:r>
      <w:r>
        <w:rPr>
          <w:rFonts w:hint="eastAsia" w:ascii="黑体" w:hAnsi="Times New Roman" w:eastAsia="黑体" w:cs="Times New Roman"/>
          <w:b/>
          <w:color w:val="auto"/>
          <w:kern w:val="0"/>
          <w:sz w:val="32"/>
          <w:szCs w:val="32"/>
          <w:highlight w:val="none"/>
        </w:rPr>
        <w:t>2020</w:t>
      </w:r>
      <w:r>
        <w:rPr>
          <w:rFonts w:hint="eastAsia" w:ascii="黑体" w:hAnsi="黑体" w:eastAsia="黑体" w:cs="Times New Roman"/>
          <w:b/>
          <w:color w:val="auto"/>
          <w:kern w:val="0"/>
          <w:sz w:val="32"/>
          <w:szCs w:val="32"/>
          <w:highlight w:val="none"/>
        </w:rPr>
        <w:t>年部门收支总体</w:t>
      </w:r>
      <w:r>
        <w:rPr>
          <w:rFonts w:hint="eastAsia" w:ascii="黑体" w:hAnsi="仿宋" w:eastAsia="黑体" w:cs="宋体"/>
          <w:b/>
          <w:color w:val="auto"/>
          <w:kern w:val="0"/>
          <w:sz w:val="32"/>
          <w:szCs w:val="32"/>
          <w:highlight w:val="none"/>
        </w:rPr>
        <w:t>预算</w:t>
      </w:r>
      <w:r>
        <w:rPr>
          <w:rFonts w:hint="eastAsia" w:ascii="黑体" w:hAnsi="黑体" w:eastAsia="黑体" w:cs="Times New Roman"/>
          <w:b/>
          <w:color w:val="auto"/>
          <w:kern w:val="0"/>
          <w:sz w:val="32"/>
          <w:szCs w:val="32"/>
          <w:highlight w:val="none"/>
        </w:rPr>
        <w:t>情况</w:t>
      </w:r>
    </w:p>
    <w:p>
      <w:pPr>
        <w:widowControl/>
        <w:wordWrap w:val="0"/>
        <w:spacing w:line="555" w:lineRule="atLeast"/>
        <w:ind w:right="-57" w:rightChars="-27" w:firstLine="626" w:firstLineChars="195"/>
        <w:rPr>
          <w:rFonts w:ascii="宋体" w:hAnsi="宋体" w:eastAsia="宋体" w:cs="宋体"/>
          <w:color w:val="auto"/>
          <w:kern w:val="0"/>
          <w:szCs w:val="21"/>
          <w:highlight w:val="none"/>
        </w:rPr>
      </w:pPr>
      <w:r>
        <w:rPr>
          <w:rFonts w:hint="eastAsia" w:ascii="楷体_GB2312" w:hAnsi="Times New Roman" w:eastAsia="楷体_GB2312" w:cs="Times New Roman"/>
          <w:b/>
          <w:color w:val="auto"/>
          <w:kern w:val="0"/>
          <w:sz w:val="32"/>
          <w:szCs w:val="32"/>
          <w:highlight w:val="none"/>
        </w:rPr>
        <w:t>（一）收入预算说明。</w:t>
      </w:r>
    </w:p>
    <w:p>
      <w:pPr>
        <w:widowControl/>
        <w:wordWrap w:val="0"/>
        <w:spacing w:line="555" w:lineRule="atLeast"/>
        <w:ind w:right="-57" w:rightChars="-27" w:firstLine="800" w:firstLineChars="250"/>
        <w:rPr>
          <w:rFonts w:ascii="仿宋_GB2312" w:hAnsi="Times New Roman" w:eastAsia="仿宋_GB2312" w:cs="Times New Roman"/>
          <w:color w:val="auto"/>
          <w:kern w:val="0"/>
          <w:sz w:val="32"/>
          <w:szCs w:val="32"/>
          <w:highlight w:val="none"/>
        </w:rPr>
      </w:pPr>
      <w:r>
        <w:rPr>
          <w:rFonts w:ascii="Times New Roman" w:hAnsi="Times New Roman" w:eastAsia="宋体" w:cs="Times New Roman"/>
          <w:color w:val="auto"/>
          <w:kern w:val="0"/>
          <w:sz w:val="32"/>
          <w:szCs w:val="32"/>
          <w:highlight w:val="none"/>
        </w:rPr>
        <w:t>2020</w:t>
      </w:r>
      <w:r>
        <w:rPr>
          <w:rFonts w:hint="eastAsia" w:ascii="仿宋_GB2312" w:hAnsi="Times New Roman" w:eastAsia="仿宋_GB2312" w:cs="Times New Roman"/>
          <w:color w:val="auto"/>
          <w:kern w:val="0"/>
          <w:sz w:val="32"/>
          <w:szCs w:val="32"/>
          <w:highlight w:val="none"/>
        </w:rPr>
        <w:t>年收入总预算</w:t>
      </w:r>
      <w:r>
        <w:rPr>
          <w:rFonts w:hint="eastAsia" w:ascii="仿宋_GB2312" w:hAnsi="Times New Roman" w:eastAsia="仿宋_GB2312" w:cs="Times New Roman"/>
          <w:color w:val="auto"/>
          <w:kern w:val="0"/>
          <w:sz w:val="32"/>
          <w:szCs w:val="32"/>
          <w:highlight w:val="none"/>
          <w:lang w:val="en-US" w:eastAsia="zh-CN"/>
        </w:rPr>
        <w:t>14022377</w:t>
      </w:r>
      <w:r>
        <w:rPr>
          <w:rFonts w:hint="eastAsia" w:ascii="仿宋_GB2312" w:hAnsi="Times New Roman" w:eastAsia="仿宋_GB2312" w:cs="Times New Roman"/>
          <w:color w:val="auto"/>
          <w:kern w:val="0"/>
          <w:sz w:val="32"/>
          <w:szCs w:val="32"/>
          <w:highlight w:val="none"/>
        </w:rPr>
        <w:t>元，同比增加</w:t>
      </w:r>
      <w:r>
        <w:rPr>
          <w:rFonts w:hint="eastAsia" w:ascii="仿宋_GB2312" w:hAnsi="Times New Roman" w:eastAsia="仿宋_GB2312" w:cs="Times New Roman"/>
          <w:color w:val="auto"/>
          <w:kern w:val="0"/>
          <w:sz w:val="32"/>
          <w:szCs w:val="32"/>
          <w:highlight w:val="none"/>
          <w:lang w:val="en-US" w:eastAsia="zh-CN"/>
        </w:rPr>
        <w:t>2499678</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21.69</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w:t>
      </w:r>
      <w:r>
        <w:rPr>
          <w:rFonts w:hint="eastAsia" w:ascii="仿宋_GB2312" w:hAnsi="仿宋_GB2312" w:eastAsia="仿宋_GB2312" w:cs="仿宋_GB2312"/>
          <w:color w:val="auto"/>
          <w:kern w:val="0"/>
          <w:sz w:val="32"/>
          <w:szCs w:val="32"/>
          <w:highlight w:val="none"/>
        </w:rPr>
        <w:t>2020年收入预算总体增加的主要原因：一是</w:t>
      </w:r>
      <w:r>
        <w:rPr>
          <w:rFonts w:hint="eastAsia" w:ascii="仿宋_GB2312" w:hAnsi="仿宋_GB2312" w:eastAsia="仿宋_GB2312" w:cs="仿宋_GB2312"/>
          <w:color w:val="auto"/>
          <w:kern w:val="0"/>
          <w:sz w:val="32"/>
          <w:szCs w:val="32"/>
          <w:highlight w:val="none"/>
          <w:lang w:val="en-US" w:eastAsia="zh-CN"/>
        </w:rPr>
        <w:t>因机构改革，人员和单位职能增加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汇总4个二层机构预算数，</w:t>
      </w:r>
      <w:r>
        <w:rPr>
          <w:rFonts w:hint="eastAsia" w:ascii="仿宋_GB2312" w:hAnsi="仿宋_GB2312" w:eastAsia="仿宋_GB2312" w:cs="仿宋_GB2312"/>
          <w:color w:val="auto"/>
          <w:kern w:val="0"/>
          <w:sz w:val="32"/>
          <w:szCs w:val="32"/>
          <w:highlight w:val="none"/>
        </w:rPr>
        <w:t>使收入预算总体有所增加。</w:t>
      </w:r>
    </w:p>
    <w:p>
      <w:pPr>
        <w:widowControl/>
        <w:wordWrap w:val="0"/>
        <w:spacing w:line="555" w:lineRule="atLeast"/>
        <w:ind w:right="-57" w:rightChars="-27" w:firstLine="640" w:firstLineChars="200"/>
        <w:rPr>
          <w:rFonts w:ascii="宋体" w:hAnsi="宋体" w:eastAsia="宋体" w:cs="宋体"/>
          <w:color w:val="auto"/>
          <w:kern w:val="0"/>
          <w:szCs w:val="21"/>
          <w:highlight w:val="none"/>
        </w:rPr>
      </w:pPr>
      <w:r>
        <w:rPr>
          <w:rFonts w:hint="eastAsia" w:ascii="仿宋_GB2312" w:hAnsi="Times New Roman" w:eastAsia="仿宋_GB2312" w:cs="Times New Roman"/>
          <w:color w:val="auto"/>
          <w:kern w:val="0"/>
          <w:sz w:val="32"/>
          <w:szCs w:val="32"/>
          <w:highlight w:val="none"/>
        </w:rPr>
        <w:t>其中：</w:t>
      </w:r>
      <w:r>
        <w:rPr>
          <w:rFonts w:ascii="宋体" w:hAnsi="宋体" w:eastAsia="宋体" w:cs="宋体"/>
          <w:color w:val="auto"/>
          <w:kern w:val="0"/>
          <w:szCs w:val="21"/>
          <w:highlight w:val="none"/>
        </w:rPr>
        <w:t xml:space="preserve"> </w:t>
      </w:r>
    </w:p>
    <w:p>
      <w:pPr>
        <w:tabs>
          <w:tab w:val="center" w:pos="4475"/>
        </w:tabs>
        <w:spacing w:line="572" w:lineRule="exact"/>
        <w:ind w:right="-57" w:rightChars="-27" w:firstLine="640" w:firstLineChars="200"/>
        <w:rPr>
          <w:rFonts w:ascii="仿宋_GB2312" w:hAnsi="Times New Roman" w:eastAsia="仿宋_GB2312" w:cs="Times New Roman"/>
          <w:color w:val="auto"/>
          <w:kern w:val="0"/>
          <w:sz w:val="32"/>
          <w:szCs w:val="32"/>
          <w:highlight w:val="none"/>
          <w:u w:val="single"/>
        </w:rPr>
      </w:pPr>
      <w:r>
        <w:rPr>
          <w:rFonts w:hint="eastAsia" w:ascii="仿宋_GB2312" w:hAnsi="Times New Roman" w:eastAsia="仿宋_GB2312" w:cs="Times New Roman"/>
          <w:color w:val="auto"/>
          <w:kern w:val="0"/>
          <w:sz w:val="32"/>
          <w:szCs w:val="32"/>
          <w:highlight w:val="none"/>
        </w:rPr>
        <w:t>1</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一般公共预算拨款</w:t>
      </w:r>
      <w:r>
        <w:rPr>
          <w:rFonts w:hint="eastAsia" w:ascii="仿宋_GB2312" w:hAnsi="Times New Roman" w:eastAsia="仿宋_GB2312" w:cs="Times New Roman"/>
          <w:color w:val="auto"/>
          <w:kern w:val="0"/>
          <w:sz w:val="32"/>
          <w:szCs w:val="32"/>
          <w:highlight w:val="none"/>
          <w:lang w:val="en-US" w:eastAsia="zh-CN"/>
        </w:rPr>
        <w:t>12533477</w:t>
      </w:r>
      <w:r>
        <w:rPr>
          <w:rFonts w:hint="eastAsia" w:ascii="仿宋_GB2312" w:hAnsi="Times New Roman" w:eastAsia="仿宋_GB2312" w:cs="Times New Roman"/>
          <w:color w:val="auto"/>
          <w:kern w:val="0"/>
          <w:sz w:val="32"/>
          <w:szCs w:val="32"/>
          <w:highlight w:val="none"/>
        </w:rPr>
        <w:t>元，同比增加</w:t>
      </w:r>
      <w:r>
        <w:rPr>
          <w:rFonts w:hint="eastAsia" w:ascii="仿宋_GB2312" w:hAnsi="Times New Roman" w:eastAsia="仿宋_GB2312" w:cs="Times New Roman"/>
          <w:color w:val="auto"/>
          <w:kern w:val="0"/>
          <w:sz w:val="32"/>
          <w:szCs w:val="32"/>
          <w:highlight w:val="none"/>
          <w:lang w:val="en-US" w:eastAsia="zh-CN"/>
        </w:rPr>
        <w:t>2470778</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24.55</w:t>
      </w:r>
      <w:r>
        <w:rPr>
          <w:rFonts w:ascii="Times New Roman" w:hAnsi="Times New Roman" w:eastAsia="宋体"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rPr>
        <w:t>；主要</w:t>
      </w:r>
      <w:r>
        <w:rPr>
          <w:rFonts w:hint="eastAsia" w:ascii="仿宋_GB2312" w:hAnsi="Times New Roman" w:eastAsia="仿宋_GB2312" w:cs="Times New Roman"/>
          <w:color w:val="auto"/>
          <w:kern w:val="0"/>
          <w:sz w:val="32"/>
          <w:szCs w:val="32"/>
          <w:highlight w:val="none"/>
          <w:lang w:val="en-US" w:eastAsia="zh-CN"/>
        </w:rPr>
        <w:t>原因</w:t>
      </w:r>
      <w:r>
        <w:rPr>
          <w:rFonts w:hint="eastAsia" w:ascii="仿宋_GB2312" w:hAnsi="仿宋_GB2312" w:eastAsia="仿宋_GB2312" w:cs="仿宋_GB2312"/>
          <w:color w:val="auto"/>
          <w:kern w:val="0"/>
          <w:sz w:val="32"/>
          <w:szCs w:val="32"/>
          <w:highlight w:val="none"/>
        </w:rPr>
        <w:t>一是</w:t>
      </w:r>
      <w:r>
        <w:rPr>
          <w:rFonts w:hint="eastAsia" w:ascii="仿宋_GB2312" w:hAnsi="仿宋_GB2312" w:eastAsia="仿宋_GB2312" w:cs="仿宋_GB2312"/>
          <w:color w:val="auto"/>
          <w:kern w:val="0"/>
          <w:sz w:val="32"/>
          <w:szCs w:val="32"/>
          <w:highlight w:val="none"/>
          <w:lang w:val="en-US" w:eastAsia="zh-CN"/>
        </w:rPr>
        <w:t>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汇总4个二层机构预算数</w:t>
      </w:r>
      <w:r>
        <w:rPr>
          <w:rFonts w:hint="eastAsia" w:ascii="仿宋_GB2312" w:hAnsi="仿宋_GB2312" w:eastAsia="仿宋_GB2312" w:cs="仿宋_GB2312"/>
          <w:color w:val="auto"/>
          <w:kern w:val="0"/>
          <w:sz w:val="32"/>
          <w:szCs w:val="32"/>
          <w:highlight w:val="none"/>
        </w:rPr>
        <w:t>。</w:t>
      </w:r>
    </w:p>
    <w:p>
      <w:pPr>
        <w:widowControl/>
        <w:wordWrap w:val="0"/>
        <w:spacing w:line="555" w:lineRule="atLeast"/>
        <w:ind w:right="-57" w:rightChars="-27" w:firstLine="640" w:firstLineChars="200"/>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2</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本单位无政府性基金拨款收入，同比无变化。</w:t>
      </w:r>
    </w:p>
    <w:p>
      <w:pPr>
        <w:tabs>
          <w:tab w:val="center" w:pos="4475"/>
        </w:tabs>
        <w:spacing w:line="572" w:lineRule="exact"/>
        <w:ind w:right="-57" w:rightChars="-27" w:firstLine="640" w:firstLineChars="200"/>
        <w:rPr>
          <w:rFonts w:hint="eastAsia"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3</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纳入财政专户管理的事业收入</w:t>
      </w:r>
      <w:r>
        <w:rPr>
          <w:rFonts w:hint="eastAsia" w:ascii="仿宋_GB2312" w:hAnsi="Times New Roman" w:eastAsia="仿宋_GB2312" w:cs="Times New Roman"/>
          <w:color w:val="auto"/>
          <w:kern w:val="0"/>
          <w:sz w:val="32"/>
          <w:szCs w:val="32"/>
          <w:highlight w:val="none"/>
          <w:lang w:val="en-US" w:eastAsia="zh-CN"/>
        </w:rPr>
        <w:t>778900</w:t>
      </w:r>
      <w:r>
        <w:rPr>
          <w:rFonts w:hint="eastAsia" w:ascii="仿宋_GB2312" w:hAnsi="宋体" w:eastAsia="仿宋_GB2312" w:cs="宋体"/>
          <w:color w:val="auto"/>
          <w:kern w:val="0"/>
          <w:sz w:val="32"/>
          <w:szCs w:val="32"/>
          <w:highlight w:val="none"/>
        </w:rPr>
        <w:t>元</w:t>
      </w:r>
      <w:r>
        <w:rPr>
          <w:rFonts w:hint="eastAsia" w:ascii="仿宋_GB2312" w:hAnsi="Times New Roman" w:eastAsia="仿宋_GB2312" w:cs="Times New Roman"/>
          <w:color w:val="auto"/>
          <w:kern w:val="0"/>
          <w:sz w:val="32"/>
          <w:szCs w:val="32"/>
          <w:highlight w:val="none"/>
        </w:rPr>
        <w:t>，同比增加</w:t>
      </w:r>
      <w:r>
        <w:rPr>
          <w:rFonts w:hint="eastAsia" w:ascii="仿宋_GB2312" w:hAnsi="Times New Roman" w:eastAsia="仿宋_GB2312" w:cs="Times New Roman"/>
          <w:color w:val="auto"/>
          <w:kern w:val="0"/>
          <w:sz w:val="32"/>
          <w:szCs w:val="32"/>
          <w:highlight w:val="none"/>
          <w:lang w:val="en-US" w:eastAsia="zh-CN"/>
        </w:rPr>
        <w:t>778900</w:t>
      </w:r>
      <w:r>
        <w:rPr>
          <w:rFonts w:hint="eastAsia" w:ascii="仿宋_GB2312" w:hAnsi="Times New Roman" w:eastAsia="仿宋_GB2312" w:cs="Times New Roman"/>
          <w:color w:val="auto"/>
          <w:kern w:val="0"/>
          <w:sz w:val="32"/>
          <w:szCs w:val="32"/>
          <w:highlight w:val="none"/>
        </w:rPr>
        <w:t>元， 增长</w:t>
      </w:r>
      <w:r>
        <w:rPr>
          <w:rFonts w:hint="eastAsia" w:ascii="仿宋_GB2312" w:hAnsi="Times New Roman" w:eastAsia="仿宋_GB2312" w:cs="Times New Roman"/>
          <w:color w:val="auto"/>
          <w:kern w:val="0"/>
          <w:sz w:val="32"/>
          <w:szCs w:val="32"/>
          <w:highlight w:val="none"/>
          <w:lang w:val="en-US" w:eastAsia="zh-CN"/>
        </w:rPr>
        <w:t>100</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；主要</w:t>
      </w:r>
      <w:r>
        <w:rPr>
          <w:rFonts w:hint="eastAsia" w:ascii="仿宋_GB2312" w:hAnsi="Times New Roman" w:eastAsia="仿宋_GB2312" w:cs="Times New Roman"/>
          <w:color w:val="auto"/>
          <w:kern w:val="0"/>
          <w:sz w:val="32"/>
          <w:szCs w:val="32"/>
          <w:highlight w:val="none"/>
          <w:lang w:val="en-US" w:eastAsia="zh-CN"/>
        </w:rPr>
        <w:t>是梧州市公证处为新成立的全额拨款事业单位，2019年预算无纳入财政专户管理的事业收入</w:t>
      </w:r>
      <w:r>
        <w:rPr>
          <w:rFonts w:hint="eastAsia" w:ascii="仿宋_GB2312" w:hAnsi="Times New Roman" w:eastAsia="仿宋_GB2312" w:cs="Times New Roman"/>
          <w:color w:val="auto"/>
          <w:kern w:val="0"/>
          <w:sz w:val="32"/>
          <w:szCs w:val="32"/>
          <w:highlight w:val="none"/>
        </w:rPr>
        <w:t>。</w:t>
      </w:r>
    </w:p>
    <w:p>
      <w:pPr>
        <w:tabs>
          <w:tab w:val="center" w:pos="4475"/>
        </w:tabs>
        <w:spacing w:line="572" w:lineRule="exact"/>
        <w:ind w:right="-57" w:rightChars="-27" w:firstLine="640" w:firstLineChars="200"/>
        <w:rPr>
          <w:rFonts w:hint="eastAsia"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lang w:val="en-US" w:eastAsia="zh-CN"/>
        </w:rPr>
        <w:t>4</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转移性收入</w:t>
      </w:r>
      <w:r>
        <w:rPr>
          <w:rFonts w:hint="eastAsia" w:ascii="仿宋_GB2312" w:hAnsi="Times New Roman" w:eastAsia="仿宋_GB2312" w:cs="Times New Roman"/>
          <w:color w:val="auto"/>
          <w:kern w:val="0"/>
          <w:sz w:val="32"/>
          <w:szCs w:val="32"/>
          <w:highlight w:val="none"/>
          <w:lang w:val="en-US" w:eastAsia="zh-CN"/>
        </w:rPr>
        <w:t>710000</w:t>
      </w:r>
      <w:r>
        <w:rPr>
          <w:rFonts w:hint="eastAsia" w:ascii="仿宋_GB2312" w:hAnsi="Times New Roman" w:eastAsia="仿宋_GB2312" w:cs="Times New Roman"/>
          <w:color w:val="auto"/>
          <w:kern w:val="0"/>
          <w:sz w:val="32"/>
          <w:szCs w:val="32"/>
          <w:highlight w:val="none"/>
        </w:rPr>
        <w:t>元，同比减少</w:t>
      </w:r>
      <w:r>
        <w:rPr>
          <w:rFonts w:hint="eastAsia" w:ascii="仿宋_GB2312" w:hAnsi="Times New Roman" w:eastAsia="仿宋_GB2312" w:cs="Times New Roman"/>
          <w:color w:val="auto"/>
          <w:kern w:val="0"/>
          <w:sz w:val="32"/>
          <w:szCs w:val="32"/>
          <w:highlight w:val="none"/>
          <w:lang w:val="en-US" w:eastAsia="zh-CN"/>
        </w:rPr>
        <w:t>750000</w:t>
      </w:r>
      <w:r>
        <w:rPr>
          <w:rFonts w:hint="eastAsia" w:ascii="仿宋_GB2312" w:hAnsi="Times New Roman" w:eastAsia="仿宋_GB2312" w:cs="Times New Roman"/>
          <w:color w:val="auto"/>
          <w:kern w:val="0"/>
          <w:sz w:val="32"/>
          <w:szCs w:val="32"/>
          <w:highlight w:val="none"/>
        </w:rPr>
        <w:t>元</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下降</w:t>
      </w:r>
      <w:r>
        <w:rPr>
          <w:rFonts w:hint="eastAsia" w:ascii="仿宋_GB2312" w:hAnsi="Times New Roman" w:eastAsia="仿宋_GB2312" w:cs="Times New Roman"/>
          <w:color w:val="auto"/>
          <w:kern w:val="0"/>
          <w:sz w:val="32"/>
          <w:szCs w:val="32"/>
          <w:highlight w:val="none"/>
          <w:lang w:val="en-US" w:eastAsia="zh-CN"/>
        </w:rPr>
        <w:t>51.37</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；主要是</w:t>
      </w:r>
      <w:r>
        <w:rPr>
          <w:rFonts w:hint="eastAsia" w:ascii="仿宋_GB2312" w:hAnsi="Times New Roman" w:eastAsia="仿宋_GB2312" w:cs="Times New Roman"/>
          <w:color w:val="auto"/>
          <w:kern w:val="0"/>
          <w:sz w:val="32"/>
          <w:szCs w:val="32"/>
          <w:highlight w:val="none"/>
          <w:lang w:val="en-US" w:eastAsia="zh-CN"/>
        </w:rPr>
        <w:t>减少基层普法依法治理及法治创建补助资金等原因</w:t>
      </w:r>
      <w:r>
        <w:rPr>
          <w:rFonts w:hint="eastAsia" w:ascii="仿宋_GB2312" w:hAnsi="Times New Roman" w:eastAsia="仿宋_GB2312" w:cs="Times New Roman"/>
          <w:color w:val="auto"/>
          <w:kern w:val="0"/>
          <w:sz w:val="32"/>
          <w:szCs w:val="32"/>
          <w:highlight w:val="none"/>
        </w:rPr>
        <w:t>。</w:t>
      </w:r>
    </w:p>
    <w:p>
      <w:pPr>
        <w:tabs>
          <w:tab w:val="center" w:pos="4475"/>
        </w:tabs>
        <w:spacing w:line="572" w:lineRule="exact"/>
        <w:ind w:right="-57" w:rightChars="-27" w:firstLine="640" w:firstLineChars="200"/>
        <w:rPr>
          <w:rFonts w:ascii="仿宋_GB2312" w:hAnsi="Times New Roman" w:eastAsia="仿宋_GB2312" w:cs="Times New Roman"/>
          <w:b/>
          <w:color w:val="auto"/>
          <w:kern w:val="0"/>
          <w:sz w:val="32"/>
          <w:szCs w:val="32"/>
          <w:highlight w:val="none"/>
        </w:rPr>
      </w:pPr>
      <w:r>
        <w:rPr>
          <w:rFonts w:hint="eastAsia" w:ascii="仿宋_GB2312" w:hAnsi="Times New Roman" w:eastAsia="仿宋_GB2312" w:cs="Times New Roman"/>
          <w:color w:val="auto"/>
          <w:kern w:val="0"/>
          <w:sz w:val="32"/>
          <w:szCs w:val="32"/>
          <w:highlight w:val="none"/>
          <w:lang w:val="en-US" w:eastAsia="zh-CN"/>
        </w:rPr>
        <w:t>5</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lang w:val="en-US" w:eastAsia="zh-CN"/>
        </w:rPr>
        <w:t>本单位无</w:t>
      </w:r>
      <w:r>
        <w:rPr>
          <w:rFonts w:hint="eastAsia" w:ascii="仿宋_GB2312" w:hAnsi="Times New Roman" w:eastAsia="仿宋_GB2312" w:cs="Times New Roman"/>
          <w:color w:val="auto"/>
          <w:kern w:val="0"/>
          <w:sz w:val="32"/>
          <w:szCs w:val="32"/>
          <w:highlight w:val="none"/>
        </w:rPr>
        <w:t>上年结余收入，同比</w:t>
      </w:r>
      <w:r>
        <w:rPr>
          <w:rFonts w:hint="eastAsia" w:ascii="仿宋_GB2312" w:hAnsi="Times New Roman" w:eastAsia="仿宋_GB2312" w:cs="Times New Roman"/>
          <w:color w:val="auto"/>
          <w:kern w:val="0"/>
          <w:sz w:val="32"/>
          <w:szCs w:val="32"/>
          <w:highlight w:val="none"/>
          <w:lang w:val="en-US" w:eastAsia="zh-CN"/>
        </w:rPr>
        <w:t>无变化。</w:t>
      </w:r>
    </w:p>
    <w:p>
      <w:pPr>
        <w:widowControl/>
        <w:wordWrap w:val="0"/>
        <w:spacing w:line="555" w:lineRule="atLeast"/>
        <w:ind w:right="-57" w:rightChars="-27" w:firstLine="482" w:firstLineChars="150"/>
        <w:rPr>
          <w:rFonts w:ascii="仿宋_GB2312" w:hAnsi="Times New Roman" w:eastAsia="仿宋_GB2312" w:cs="Times New Roman"/>
          <w:color w:val="auto"/>
          <w:kern w:val="0"/>
          <w:sz w:val="32"/>
          <w:szCs w:val="32"/>
          <w:highlight w:val="none"/>
        </w:rPr>
      </w:pPr>
      <w:r>
        <w:rPr>
          <w:rFonts w:hint="eastAsia" w:ascii="楷体_GB2312" w:hAnsi="Times New Roman" w:eastAsia="楷体_GB2312" w:cs="Times New Roman"/>
          <w:b/>
          <w:color w:val="auto"/>
          <w:kern w:val="0"/>
          <w:sz w:val="32"/>
          <w:szCs w:val="32"/>
          <w:highlight w:val="none"/>
        </w:rPr>
        <w:t>（二）支出预算说明。</w:t>
      </w:r>
    </w:p>
    <w:p>
      <w:pPr>
        <w:tabs>
          <w:tab w:val="center" w:pos="4475"/>
        </w:tabs>
        <w:spacing w:line="572" w:lineRule="exact"/>
        <w:ind w:right="-57" w:rightChars="-27" w:firstLine="640" w:firstLineChars="200"/>
        <w:rPr>
          <w:rFonts w:ascii="楷体_GB2312" w:hAnsi="Times New Roman" w:eastAsia="楷体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2020年支出总预算</w:t>
      </w:r>
      <w:r>
        <w:rPr>
          <w:rFonts w:hint="eastAsia" w:ascii="仿宋_GB2312" w:hAnsi="Times New Roman" w:eastAsia="仿宋_GB2312" w:cs="Times New Roman"/>
          <w:color w:val="auto"/>
          <w:kern w:val="0"/>
          <w:sz w:val="32"/>
          <w:szCs w:val="32"/>
          <w:highlight w:val="none"/>
          <w:lang w:val="en-US" w:eastAsia="zh-CN"/>
        </w:rPr>
        <w:t>14022377</w:t>
      </w:r>
      <w:r>
        <w:rPr>
          <w:rFonts w:hint="eastAsia" w:ascii="仿宋_GB2312" w:hAnsi="Times New Roman" w:eastAsia="仿宋_GB2312" w:cs="Times New Roman"/>
          <w:color w:val="auto"/>
          <w:kern w:val="0"/>
          <w:sz w:val="32"/>
          <w:szCs w:val="32"/>
          <w:highlight w:val="none"/>
        </w:rPr>
        <w:t>元，同比增加</w:t>
      </w:r>
      <w:r>
        <w:rPr>
          <w:rFonts w:hint="eastAsia" w:ascii="仿宋_GB2312" w:hAnsi="Times New Roman" w:eastAsia="仿宋_GB2312" w:cs="Times New Roman"/>
          <w:color w:val="auto"/>
          <w:kern w:val="0"/>
          <w:sz w:val="32"/>
          <w:szCs w:val="32"/>
          <w:highlight w:val="none"/>
          <w:lang w:val="en-US" w:eastAsia="zh-CN"/>
        </w:rPr>
        <w:t>2499678</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21.69</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；支出</w:t>
      </w:r>
      <w:r>
        <w:rPr>
          <w:rFonts w:ascii="仿宋_GB2312" w:hAnsi="Times New Roman" w:eastAsia="仿宋_GB2312" w:cs="Times New Roman"/>
          <w:color w:val="auto"/>
          <w:kern w:val="0"/>
          <w:sz w:val="32"/>
          <w:szCs w:val="32"/>
          <w:highlight w:val="none"/>
        </w:rPr>
        <w:t>增</w:t>
      </w:r>
      <w:r>
        <w:rPr>
          <w:rFonts w:hint="eastAsia" w:ascii="仿宋_GB2312" w:hAnsi="Times New Roman" w:eastAsia="仿宋_GB2312" w:cs="Times New Roman"/>
          <w:color w:val="auto"/>
          <w:kern w:val="0"/>
          <w:sz w:val="32"/>
          <w:szCs w:val="32"/>
          <w:highlight w:val="none"/>
        </w:rPr>
        <w:t>加的主要原因</w:t>
      </w:r>
      <w:r>
        <w:rPr>
          <w:rFonts w:hint="eastAsia" w:ascii="仿宋_GB2312" w:hAnsi="仿宋_GB2312" w:eastAsia="仿宋_GB2312" w:cs="仿宋_GB2312"/>
          <w:color w:val="auto"/>
          <w:kern w:val="0"/>
          <w:sz w:val="32"/>
          <w:szCs w:val="32"/>
          <w:highlight w:val="none"/>
        </w:rPr>
        <w:t>一是</w:t>
      </w:r>
      <w:r>
        <w:rPr>
          <w:rFonts w:hint="eastAsia" w:ascii="仿宋_GB2312" w:hAnsi="仿宋_GB2312" w:eastAsia="仿宋_GB2312" w:cs="仿宋_GB2312"/>
          <w:color w:val="auto"/>
          <w:kern w:val="0"/>
          <w:sz w:val="32"/>
          <w:szCs w:val="32"/>
          <w:highlight w:val="none"/>
          <w:lang w:val="en-US" w:eastAsia="zh-CN"/>
        </w:rPr>
        <w:t>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汇总4个二层机构支出数</w:t>
      </w:r>
      <w:r>
        <w:rPr>
          <w:rFonts w:hint="eastAsia" w:ascii="仿宋_GB2312" w:hAnsi="Times New Roman" w:eastAsia="仿宋_GB2312" w:cs="Times New Roman"/>
          <w:color w:val="auto"/>
          <w:kern w:val="0"/>
          <w:sz w:val="32"/>
          <w:szCs w:val="32"/>
          <w:highlight w:val="none"/>
        </w:rPr>
        <w:t>。</w:t>
      </w:r>
    </w:p>
    <w:p>
      <w:pPr>
        <w:widowControl/>
        <w:wordWrap w:val="0"/>
        <w:spacing w:line="555" w:lineRule="atLeast"/>
        <w:ind w:right="-57" w:rightChars="-27" w:firstLine="640" w:firstLineChars="200"/>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其中：</w:t>
      </w:r>
    </w:p>
    <w:p>
      <w:pPr>
        <w:tabs>
          <w:tab w:val="center" w:pos="4475"/>
        </w:tabs>
        <w:spacing w:line="600" w:lineRule="exact"/>
        <w:ind w:firstLine="643" w:firstLineChars="200"/>
        <w:rPr>
          <w:rFonts w:ascii="楷体_GB2312" w:hAnsi="Times New Roman" w:eastAsia="楷体_GB2312" w:cs="Times New Roman"/>
          <w:color w:val="auto"/>
          <w:kern w:val="0"/>
          <w:sz w:val="32"/>
          <w:szCs w:val="32"/>
          <w:highlight w:val="none"/>
        </w:rPr>
      </w:pPr>
      <w:r>
        <w:rPr>
          <w:rFonts w:hint="eastAsia" w:ascii="仿宋_GB2312" w:hAnsi="Times New Roman" w:eastAsia="仿宋_GB2312" w:cs="Times New Roman"/>
          <w:b/>
          <w:bCs/>
          <w:color w:val="auto"/>
          <w:kern w:val="0"/>
          <w:sz w:val="32"/>
          <w:highlight w:val="none"/>
        </w:rPr>
        <w:t>按支出功能分类科目划分</w:t>
      </w:r>
    </w:p>
    <w:p>
      <w:pPr>
        <w:numPr>
          <w:ilvl w:val="0"/>
          <w:numId w:val="2"/>
        </w:numPr>
        <w:tabs>
          <w:tab w:val="center" w:pos="4475"/>
        </w:tabs>
        <w:spacing w:line="572" w:lineRule="exact"/>
        <w:ind w:right="-57" w:rightChars="-27" w:firstLine="640" w:firstLineChars="200"/>
        <w:rPr>
          <w:rFonts w:ascii="楷体_GB2312" w:hAnsi="Times New Roman" w:eastAsia="楷体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lang w:val="en-US" w:eastAsia="zh-CN"/>
        </w:rPr>
        <w:t>公共安全</w:t>
      </w:r>
      <w:r>
        <w:rPr>
          <w:rFonts w:hint="eastAsia" w:ascii="仿宋_GB2312" w:hAnsi="Times New Roman" w:eastAsia="仿宋_GB2312" w:cs="Times New Roman"/>
          <w:color w:val="auto"/>
          <w:kern w:val="0"/>
          <w:sz w:val="32"/>
          <w:szCs w:val="32"/>
          <w:highlight w:val="none"/>
        </w:rPr>
        <w:t>支出</w:t>
      </w:r>
      <w:r>
        <w:rPr>
          <w:rFonts w:hint="eastAsia" w:ascii="仿宋_GB2312" w:hAnsi="Times New Roman" w:eastAsia="仿宋_GB2312" w:cs="Times New Roman"/>
          <w:color w:val="auto"/>
          <w:kern w:val="0"/>
          <w:sz w:val="32"/>
          <w:szCs w:val="32"/>
          <w:highlight w:val="none"/>
          <w:lang w:val="en-US" w:eastAsia="zh-CN"/>
        </w:rPr>
        <w:t>11512067</w:t>
      </w:r>
      <w:r>
        <w:rPr>
          <w:rFonts w:hint="eastAsia" w:ascii="仿宋_GB2312" w:hAnsi="Times New Roman" w:eastAsia="仿宋_GB2312" w:cs="Times New Roman"/>
          <w:color w:val="auto"/>
          <w:kern w:val="0"/>
          <w:sz w:val="32"/>
          <w:szCs w:val="32"/>
          <w:highlight w:val="none"/>
        </w:rPr>
        <w:t>元，占支出总预算</w:t>
      </w:r>
      <w:r>
        <w:rPr>
          <w:rFonts w:hint="eastAsia" w:ascii="仿宋_GB2312" w:hAnsi="Times New Roman" w:eastAsia="仿宋_GB2312" w:cs="Times New Roman"/>
          <w:color w:val="auto"/>
          <w:kern w:val="0"/>
          <w:sz w:val="32"/>
          <w:szCs w:val="32"/>
          <w:highlight w:val="none"/>
          <w:lang w:val="en-US" w:eastAsia="zh-CN"/>
        </w:rPr>
        <w:t>82.1</w:t>
      </w:r>
      <w:r>
        <w:rPr>
          <w:rFonts w:hint="eastAsia" w:ascii="仿宋_GB2312" w:hAnsi="Times New Roman" w:eastAsia="仿宋_GB2312" w:cs="Times New Roman"/>
          <w:color w:val="auto"/>
          <w:kern w:val="0"/>
          <w:sz w:val="32"/>
          <w:szCs w:val="32"/>
          <w:highlight w:val="none"/>
        </w:rPr>
        <w:t>%，同比增加</w:t>
      </w:r>
      <w:r>
        <w:rPr>
          <w:rFonts w:hint="eastAsia" w:ascii="仿宋_GB2312" w:hAnsi="Times New Roman" w:eastAsia="仿宋_GB2312" w:cs="Times New Roman"/>
          <w:color w:val="auto"/>
          <w:kern w:val="0"/>
          <w:sz w:val="32"/>
          <w:szCs w:val="32"/>
          <w:highlight w:val="none"/>
          <w:lang w:val="en-US" w:eastAsia="zh-CN"/>
        </w:rPr>
        <w:t>2284254</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24.75</w:t>
      </w:r>
      <w:r>
        <w:rPr>
          <w:rFonts w:ascii="Times New Roman" w:hAnsi="Times New Roman" w:eastAsia="宋体" w:cs="Times New Roman"/>
          <w:color w:val="auto"/>
          <w:kern w:val="0"/>
          <w:sz w:val="32"/>
          <w:szCs w:val="32"/>
          <w:highlight w:val="none"/>
        </w:rPr>
        <w:t> </w:t>
      </w:r>
      <w:r>
        <w:rPr>
          <w:rFonts w:ascii="仿宋_GB2312" w:hAnsi="Times New Roman" w:eastAsia="仿宋_GB2312"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rPr>
        <w:t>。主要</w:t>
      </w:r>
      <w:r>
        <w:rPr>
          <w:rFonts w:hint="eastAsia" w:ascii="仿宋_GB2312" w:hAnsi="Times New Roman" w:eastAsia="仿宋_GB2312" w:cs="Times New Roman"/>
          <w:color w:val="auto"/>
          <w:kern w:val="0"/>
          <w:sz w:val="32"/>
          <w:szCs w:val="32"/>
          <w:highlight w:val="none"/>
          <w:lang w:val="en-US" w:eastAsia="zh-CN"/>
        </w:rPr>
        <w:t>原因</w:t>
      </w:r>
      <w:r>
        <w:rPr>
          <w:rFonts w:hint="eastAsia" w:ascii="仿宋_GB2312" w:hAnsi="仿宋_GB2312" w:eastAsia="仿宋_GB2312" w:cs="仿宋_GB2312"/>
          <w:color w:val="auto"/>
          <w:kern w:val="0"/>
          <w:sz w:val="32"/>
          <w:szCs w:val="32"/>
          <w:highlight w:val="none"/>
        </w:rPr>
        <w:t>一是</w:t>
      </w:r>
      <w:r>
        <w:rPr>
          <w:rFonts w:hint="eastAsia" w:ascii="仿宋_GB2312" w:hAnsi="仿宋_GB2312" w:eastAsia="仿宋_GB2312" w:cs="仿宋_GB2312"/>
          <w:color w:val="auto"/>
          <w:kern w:val="0"/>
          <w:sz w:val="32"/>
          <w:szCs w:val="32"/>
          <w:highlight w:val="none"/>
          <w:lang w:val="en-US" w:eastAsia="zh-CN"/>
        </w:rPr>
        <w:t>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汇总4个二层机构支出数</w:t>
      </w:r>
      <w:r>
        <w:rPr>
          <w:rFonts w:hint="eastAsia" w:ascii="仿宋_GB2312" w:hAnsi="Times New Roman" w:eastAsia="仿宋_GB2312" w:cs="Times New Roman"/>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before="75" w:after="75" w:line="520" w:lineRule="exact"/>
        <w:ind w:firstLine="640"/>
        <w:jc w:val="left"/>
        <w:textAlignment w:val="auto"/>
        <w:rPr>
          <w:rFonts w:ascii="Tahoma" w:hAnsi="Tahoma" w:cs="Tahoma"/>
          <w:color w:val="auto"/>
          <w:kern w:val="0"/>
          <w:sz w:val="32"/>
          <w:szCs w:val="32"/>
          <w:highlight w:val="none"/>
        </w:rPr>
      </w:pPr>
      <w:r>
        <w:rPr>
          <w:rFonts w:hint="eastAsia" w:ascii="仿宋_GB2312" w:hAnsi="Times New Roman" w:eastAsia="仿宋_GB2312" w:cs="Times New Roman"/>
          <w:color w:val="auto"/>
          <w:kern w:val="0"/>
          <w:sz w:val="32"/>
          <w:szCs w:val="32"/>
          <w:highlight w:val="none"/>
        </w:rPr>
        <w:t>（2）</w:t>
      </w:r>
      <w:r>
        <w:rPr>
          <w:rFonts w:hint="eastAsia" w:ascii="仿宋_GB2312" w:hAnsi="Tahoma" w:eastAsia="仿宋_GB2312" w:cs="Tahoma"/>
          <w:color w:val="auto"/>
          <w:kern w:val="0"/>
          <w:sz w:val="32"/>
          <w:szCs w:val="32"/>
          <w:highlight w:val="none"/>
        </w:rPr>
        <w:t>社会保障就业支出</w:t>
      </w:r>
      <w:r>
        <w:rPr>
          <w:rFonts w:hint="eastAsia" w:ascii="仿宋_GB2312" w:hAnsi="Tahoma" w:eastAsia="仿宋_GB2312" w:cs="Tahoma"/>
          <w:color w:val="auto"/>
          <w:kern w:val="0"/>
          <w:sz w:val="32"/>
          <w:szCs w:val="32"/>
          <w:highlight w:val="none"/>
          <w:lang w:val="en-US" w:eastAsia="zh-CN"/>
        </w:rPr>
        <w:t>1114188</w:t>
      </w:r>
      <w:r>
        <w:rPr>
          <w:rFonts w:hint="eastAsia" w:ascii="仿宋_GB2312" w:hAnsi="Tahoma" w:eastAsia="仿宋_GB2312" w:cs="Tahoma"/>
          <w:color w:val="auto"/>
          <w:kern w:val="0"/>
          <w:sz w:val="32"/>
          <w:szCs w:val="32"/>
          <w:highlight w:val="none"/>
        </w:rPr>
        <w:t>元，占支出总预算</w:t>
      </w:r>
      <w:r>
        <w:rPr>
          <w:rFonts w:hint="eastAsia" w:ascii="仿宋_GB2312" w:hAnsi="Tahoma" w:eastAsia="仿宋_GB2312" w:cs="Tahoma"/>
          <w:color w:val="auto"/>
          <w:kern w:val="0"/>
          <w:sz w:val="32"/>
          <w:szCs w:val="32"/>
          <w:highlight w:val="none"/>
          <w:lang w:val="en-US" w:eastAsia="zh-CN"/>
        </w:rPr>
        <w:t>7.94</w:t>
      </w:r>
      <w:r>
        <w:rPr>
          <w:rFonts w:hint="eastAsia" w:ascii="仿宋_GB2312" w:hAnsi="Tahoma" w:eastAsia="仿宋_GB2312" w:cs="Tahoma"/>
          <w:color w:val="auto"/>
          <w:kern w:val="0"/>
          <w:sz w:val="32"/>
          <w:szCs w:val="32"/>
          <w:highlight w:val="none"/>
        </w:rPr>
        <w:t>%，同比</w:t>
      </w:r>
      <w:r>
        <w:rPr>
          <w:rFonts w:hint="eastAsia" w:ascii="仿宋_GB2312" w:hAnsi="Tahoma" w:eastAsia="仿宋_GB2312" w:cs="Tahoma"/>
          <w:color w:val="auto"/>
          <w:kern w:val="0"/>
          <w:sz w:val="32"/>
          <w:szCs w:val="32"/>
          <w:highlight w:val="none"/>
          <w:lang w:val="en-US" w:eastAsia="zh-CN"/>
        </w:rPr>
        <w:t>减少43450</w:t>
      </w:r>
      <w:r>
        <w:rPr>
          <w:rFonts w:hint="eastAsia" w:ascii="仿宋_GB2312" w:hAnsi="Tahoma" w:eastAsia="仿宋_GB2312" w:cs="Tahoma"/>
          <w:color w:val="auto"/>
          <w:kern w:val="0"/>
          <w:sz w:val="32"/>
          <w:szCs w:val="32"/>
          <w:highlight w:val="none"/>
        </w:rPr>
        <w:t>元，</w:t>
      </w:r>
      <w:r>
        <w:rPr>
          <w:rFonts w:hint="eastAsia" w:ascii="仿宋_GB2312" w:hAnsi="Tahoma" w:eastAsia="仿宋_GB2312" w:cs="Tahoma"/>
          <w:color w:val="auto"/>
          <w:kern w:val="0"/>
          <w:sz w:val="32"/>
          <w:szCs w:val="32"/>
          <w:highlight w:val="none"/>
          <w:lang w:val="en-US" w:eastAsia="zh-CN"/>
        </w:rPr>
        <w:t>下降3</w:t>
      </w:r>
      <w:r>
        <w:rPr>
          <w:rFonts w:hint="eastAsia" w:ascii="仿宋_GB2312" w:hAnsi="Tahoma" w:eastAsia="仿宋_GB2312" w:cs="Tahoma"/>
          <w:color w:val="auto"/>
          <w:kern w:val="0"/>
          <w:sz w:val="32"/>
          <w:szCs w:val="32"/>
          <w:highlight w:val="none"/>
        </w:rPr>
        <w:t>.7</w:t>
      </w:r>
      <w:r>
        <w:rPr>
          <w:rFonts w:hint="eastAsia" w:ascii="仿宋_GB2312" w:hAnsi="Tahoma" w:eastAsia="仿宋_GB2312" w:cs="Tahoma"/>
          <w:color w:val="auto"/>
          <w:kern w:val="0"/>
          <w:sz w:val="32"/>
          <w:szCs w:val="32"/>
          <w:highlight w:val="none"/>
          <w:lang w:val="en-US" w:eastAsia="zh-CN"/>
        </w:rPr>
        <w:t>5</w:t>
      </w:r>
      <w:r>
        <w:rPr>
          <w:rFonts w:hint="eastAsia" w:ascii="仿宋_GB2312" w:hAnsi="Tahoma" w:eastAsia="仿宋_GB2312" w:cs="Tahoma"/>
          <w:color w:val="auto"/>
          <w:kern w:val="0"/>
          <w:sz w:val="32"/>
          <w:szCs w:val="32"/>
          <w:highlight w:val="none"/>
        </w:rPr>
        <w:t>%</w:t>
      </w:r>
      <w:r>
        <w:rPr>
          <w:rFonts w:hint="eastAsia" w:ascii="仿宋_GB2312" w:hAnsi="Tahoma" w:eastAsia="仿宋_GB2312" w:cs="Tahoma"/>
          <w:color w:val="auto"/>
          <w:kern w:val="0"/>
          <w:sz w:val="32"/>
          <w:szCs w:val="32"/>
          <w:highlight w:val="none"/>
          <w:lang w:eastAsia="zh-CN"/>
        </w:rPr>
        <w:t>，</w:t>
      </w:r>
      <w:r>
        <w:rPr>
          <w:rFonts w:hint="eastAsia" w:ascii="仿宋_GB2312" w:hAnsi="Tahoma" w:eastAsia="仿宋_GB2312" w:cs="Tahoma"/>
          <w:color w:val="auto"/>
          <w:kern w:val="0"/>
          <w:sz w:val="32"/>
          <w:szCs w:val="32"/>
          <w:highlight w:val="none"/>
          <w:lang w:val="en-US" w:eastAsia="zh-CN"/>
        </w:rPr>
        <w:t>主要原因为因人员退休、调出、离职存在变动</w:t>
      </w:r>
      <w:r>
        <w:rPr>
          <w:rFonts w:hint="eastAsia" w:ascii="仿宋_GB2312" w:hAnsi="Tahoma" w:eastAsia="仿宋_GB2312" w:cs="Tahoma"/>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before="75" w:after="75" w:line="520" w:lineRule="exact"/>
        <w:ind w:firstLine="640" w:firstLineChars="200"/>
        <w:jc w:val="left"/>
        <w:textAlignment w:val="auto"/>
        <w:rPr>
          <w:rFonts w:ascii="Tahoma" w:hAnsi="Tahoma" w:cs="Tahoma"/>
          <w:color w:val="auto"/>
          <w:kern w:val="0"/>
          <w:sz w:val="32"/>
          <w:szCs w:val="32"/>
          <w:highlight w:val="none"/>
        </w:rPr>
      </w:pPr>
      <w:r>
        <w:rPr>
          <w:rFonts w:hint="eastAsia" w:ascii="仿宋_GB2312" w:hAnsi="Times New Roman" w:eastAsia="仿宋_GB2312" w:cs="Times New Roman"/>
          <w:color w:val="auto"/>
          <w:kern w:val="0"/>
          <w:sz w:val="32"/>
          <w:szCs w:val="32"/>
          <w:highlight w:val="none"/>
        </w:rPr>
        <w:t>（3）</w:t>
      </w:r>
      <w:r>
        <w:rPr>
          <w:rFonts w:hint="eastAsia" w:ascii="仿宋_GB2312" w:hAnsi="Tahoma" w:eastAsia="仿宋_GB2312" w:cs="Tahoma"/>
          <w:color w:val="auto"/>
          <w:kern w:val="0"/>
          <w:sz w:val="32"/>
          <w:szCs w:val="32"/>
          <w:highlight w:val="none"/>
        </w:rPr>
        <w:t>卫生健康支出</w:t>
      </w:r>
      <w:r>
        <w:rPr>
          <w:rFonts w:hint="eastAsia" w:ascii="仿宋_GB2312" w:hAnsi="Tahoma" w:eastAsia="仿宋_GB2312" w:cs="Tahoma"/>
          <w:color w:val="auto"/>
          <w:kern w:val="0"/>
          <w:sz w:val="32"/>
          <w:szCs w:val="32"/>
          <w:highlight w:val="none"/>
          <w:lang w:val="en-US" w:eastAsia="zh-CN"/>
        </w:rPr>
        <w:t>560481</w:t>
      </w:r>
      <w:r>
        <w:rPr>
          <w:rFonts w:hint="eastAsia" w:ascii="仿宋_GB2312" w:hAnsi="Tahoma" w:eastAsia="仿宋_GB2312" w:cs="Tahoma"/>
          <w:color w:val="auto"/>
          <w:kern w:val="0"/>
          <w:sz w:val="32"/>
          <w:szCs w:val="32"/>
          <w:highlight w:val="none"/>
        </w:rPr>
        <w:t>元，占支出总预算</w:t>
      </w:r>
      <w:r>
        <w:rPr>
          <w:rFonts w:hint="eastAsia" w:ascii="仿宋_GB2312" w:hAnsi="Tahoma" w:eastAsia="仿宋_GB2312" w:cs="Tahoma"/>
          <w:color w:val="auto"/>
          <w:kern w:val="0"/>
          <w:sz w:val="32"/>
          <w:szCs w:val="32"/>
          <w:highlight w:val="none"/>
          <w:lang w:val="en-US" w:eastAsia="zh-CN"/>
        </w:rPr>
        <w:t>4</w:t>
      </w:r>
      <w:r>
        <w:rPr>
          <w:rFonts w:hint="eastAsia" w:ascii="仿宋_GB2312" w:hAnsi="Tahoma" w:eastAsia="仿宋_GB2312" w:cs="Tahoma"/>
          <w:color w:val="auto"/>
          <w:kern w:val="0"/>
          <w:sz w:val="32"/>
          <w:szCs w:val="32"/>
          <w:highlight w:val="none"/>
        </w:rPr>
        <w:t>%，同比增加</w:t>
      </w:r>
      <w:r>
        <w:rPr>
          <w:rFonts w:hint="eastAsia" w:ascii="仿宋_GB2312" w:hAnsi="Tahoma" w:eastAsia="仿宋_GB2312" w:cs="Tahoma"/>
          <w:color w:val="auto"/>
          <w:kern w:val="0"/>
          <w:sz w:val="32"/>
          <w:szCs w:val="32"/>
          <w:highlight w:val="none"/>
          <w:lang w:val="en-US" w:eastAsia="zh-CN"/>
        </w:rPr>
        <w:t>117816</w:t>
      </w:r>
      <w:r>
        <w:rPr>
          <w:rFonts w:hint="eastAsia" w:ascii="仿宋_GB2312" w:hAnsi="Tahoma" w:eastAsia="仿宋_GB2312" w:cs="Tahoma"/>
          <w:color w:val="auto"/>
          <w:kern w:val="0"/>
          <w:sz w:val="32"/>
          <w:szCs w:val="32"/>
          <w:highlight w:val="none"/>
        </w:rPr>
        <w:t>元，增长2</w:t>
      </w:r>
      <w:r>
        <w:rPr>
          <w:rFonts w:hint="eastAsia" w:ascii="仿宋_GB2312" w:hAnsi="Tahoma" w:eastAsia="仿宋_GB2312" w:cs="Tahoma"/>
          <w:color w:val="auto"/>
          <w:kern w:val="0"/>
          <w:sz w:val="32"/>
          <w:szCs w:val="32"/>
          <w:highlight w:val="none"/>
          <w:lang w:val="en-US" w:eastAsia="zh-CN"/>
        </w:rPr>
        <w:t>6</w:t>
      </w:r>
      <w:r>
        <w:rPr>
          <w:rFonts w:hint="eastAsia" w:ascii="仿宋_GB2312" w:hAnsi="Tahoma" w:eastAsia="仿宋_GB2312" w:cs="Tahoma"/>
          <w:color w:val="auto"/>
          <w:kern w:val="0"/>
          <w:sz w:val="32"/>
          <w:szCs w:val="32"/>
          <w:highlight w:val="none"/>
        </w:rPr>
        <w:t>.</w:t>
      </w:r>
      <w:r>
        <w:rPr>
          <w:rFonts w:hint="eastAsia" w:ascii="仿宋_GB2312" w:hAnsi="Tahoma" w:eastAsia="仿宋_GB2312" w:cs="Tahoma"/>
          <w:color w:val="auto"/>
          <w:kern w:val="0"/>
          <w:sz w:val="32"/>
          <w:szCs w:val="32"/>
          <w:highlight w:val="none"/>
          <w:lang w:val="en-US" w:eastAsia="zh-CN"/>
        </w:rPr>
        <w:t>61</w:t>
      </w:r>
      <w:r>
        <w:rPr>
          <w:rFonts w:hint="eastAsia" w:ascii="仿宋_GB2312" w:hAnsi="Tahoma" w:eastAsia="仿宋_GB2312" w:cs="Tahoma"/>
          <w:color w:val="auto"/>
          <w:kern w:val="0"/>
          <w:sz w:val="32"/>
          <w:szCs w:val="32"/>
          <w:highlight w:val="none"/>
        </w:rPr>
        <w:t>%</w:t>
      </w:r>
      <w:r>
        <w:rPr>
          <w:rFonts w:hint="eastAsia" w:ascii="仿宋_GB2312" w:hAnsi="Tahoma" w:eastAsia="仿宋_GB2312" w:cs="Tahoma"/>
          <w:color w:val="auto"/>
          <w:kern w:val="0"/>
          <w:sz w:val="32"/>
          <w:szCs w:val="32"/>
          <w:highlight w:val="none"/>
          <w:lang w:eastAsia="zh-CN"/>
        </w:rPr>
        <w:t>，</w:t>
      </w:r>
      <w:r>
        <w:rPr>
          <w:rFonts w:hint="eastAsia" w:ascii="仿宋_GB2312" w:hAnsi="Tahoma" w:eastAsia="仿宋_GB2312" w:cs="Tahoma"/>
          <w:color w:val="auto"/>
          <w:kern w:val="0"/>
          <w:sz w:val="32"/>
          <w:szCs w:val="32"/>
          <w:highlight w:val="none"/>
          <w:lang w:val="en-US" w:eastAsia="zh-CN"/>
        </w:rPr>
        <w:t>主要原因</w:t>
      </w:r>
      <w:r>
        <w:rPr>
          <w:rFonts w:hint="eastAsia" w:ascii="仿宋_GB2312" w:hAnsi="仿宋_GB2312" w:eastAsia="仿宋_GB2312" w:cs="仿宋_GB2312"/>
          <w:color w:val="auto"/>
          <w:kern w:val="0"/>
          <w:sz w:val="32"/>
          <w:szCs w:val="32"/>
          <w:highlight w:val="none"/>
        </w:rPr>
        <w:t>一是</w:t>
      </w:r>
      <w:r>
        <w:rPr>
          <w:rFonts w:hint="eastAsia" w:ascii="仿宋_GB2312" w:hAnsi="仿宋_GB2312" w:eastAsia="仿宋_GB2312" w:cs="仿宋_GB2312"/>
          <w:color w:val="auto"/>
          <w:kern w:val="0"/>
          <w:sz w:val="32"/>
          <w:szCs w:val="32"/>
          <w:highlight w:val="none"/>
          <w:lang w:val="en-US" w:eastAsia="zh-CN"/>
        </w:rPr>
        <w:t>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汇总4个二层机构支出数</w:t>
      </w:r>
      <w:r>
        <w:rPr>
          <w:rFonts w:hint="eastAsia" w:ascii="仿宋_GB2312" w:hAnsi="Tahoma" w:eastAsia="仿宋_GB2312" w:cs="Tahoma"/>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before="75" w:after="75" w:line="520" w:lineRule="exact"/>
        <w:ind w:firstLine="640"/>
        <w:jc w:val="left"/>
        <w:textAlignment w:val="auto"/>
        <w:rPr>
          <w:rFonts w:ascii="Arial" w:hAnsi="Arial" w:cs="Arial"/>
          <w:color w:val="auto"/>
          <w:kern w:val="0"/>
          <w:highlight w:val="none"/>
        </w:rPr>
      </w:pPr>
      <w:r>
        <w:rPr>
          <w:rFonts w:hint="eastAsia" w:ascii="仿宋_GB2312" w:hAnsi="Times New Roman" w:eastAsia="仿宋_GB2312" w:cs="Times New Roman"/>
          <w:color w:val="auto"/>
          <w:kern w:val="0"/>
          <w:sz w:val="32"/>
          <w:szCs w:val="32"/>
          <w:highlight w:val="none"/>
        </w:rPr>
        <w:t>（4）</w:t>
      </w:r>
      <w:r>
        <w:rPr>
          <w:rFonts w:hint="eastAsia" w:ascii="仿宋_GB2312" w:hAnsi="Tahoma" w:eastAsia="仿宋_GB2312" w:cs="Tahoma"/>
          <w:color w:val="auto"/>
          <w:kern w:val="0"/>
          <w:sz w:val="32"/>
          <w:szCs w:val="32"/>
          <w:highlight w:val="none"/>
        </w:rPr>
        <w:t>住房保障支出</w:t>
      </w:r>
      <w:r>
        <w:rPr>
          <w:rFonts w:hint="eastAsia" w:ascii="仿宋_GB2312" w:hAnsi="Tahoma" w:eastAsia="仿宋_GB2312" w:cs="Tahoma"/>
          <w:color w:val="auto"/>
          <w:kern w:val="0"/>
          <w:sz w:val="32"/>
          <w:szCs w:val="32"/>
          <w:highlight w:val="none"/>
          <w:lang w:val="en-US" w:eastAsia="zh-CN"/>
        </w:rPr>
        <w:t>835641</w:t>
      </w:r>
      <w:r>
        <w:rPr>
          <w:rFonts w:hint="eastAsia" w:ascii="仿宋_GB2312" w:hAnsi="Tahoma" w:eastAsia="仿宋_GB2312" w:cs="Tahoma"/>
          <w:color w:val="auto"/>
          <w:kern w:val="0"/>
          <w:sz w:val="32"/>
          <w:szCs w:val="32"/>
          <w:highlight w:val="none"/>
        </w:rPr>
        <w:t>元，占支出总预算</w:t>
      </w:r>
      <w:r>
        <w:rPr>
          <w:rFonts w:hint="eastAsia" w:ascii="仿宋_GB2312" w:hAnsi="Tahoma" w:eastAsia="仿宋_GB2312" w:cs="Tahoma"/>
          <w:color w:val="auto"/>
          <w:kern w:val="0"/>
          <w:sz w:val="32"/>
          <w:szCs w:val="32"/>
          <w:highlight w:val="none"/>
          <w:lang w:val="en-US" w:eastAsia="zh-CN"/>
        </w:rPr>
        <w:t>5</w:t>
      </w:r>
      <w:r>
        <w:rPr>
          <w:rFonts w:hint="eastAsia" w:ascii="仿宋_GB2312" w:hAnsi="Tahoma" w:eastAsia="仿宋_GB2312" w:cs="Tahoma"/>
          <w:color w:val="auto"/>
          <w:kern w:val="0"/>
          <w:sz w:val="32"/>
          <w:szCs w:val="32"/>
          <w:highlight w:val="none"/>
        </w:rPr>
        <w:t>.</w:t>
      </w:r>
      <w:r>
        <w:rPr>
          <w:rFonts w:hint="eastAsia" w:ascii="仿宋_GB2312" w:hAnsi="Tahoma" w:eastAsia="仿宋_GB2312" w:cs="Tahoma"/>
          <w:color w:val="auto"/>
          <w:kern w:val="0"/>
          <w:sz w:val="32"/>
          <w:szCs w:val="32"/>
          <w:highlight w:val="none"/>
          <w:lang w:val="en-US" w:eastAsia="zh-CN"/>
        </w:rPr>
        <w:t>96</w:t>
      </w:r>
      <w:r>
        <w:rPr>
          <w:rFonts w:hint="eastAsia" w:ascii="仿宋_GB2312" w:hAnsi="Tahoma" w:eastAsia="仿宋_GB2312" w:cs="Tahoma"/>
          <w:color w:val="auto"/>
          <w:kern w:val="0"/>
          <w:sz w:val="32"/>
          <w:szCs w:val="32"/>
          <w:highlight w:val="none"/>
        </w:rPr>
        <w:t>%，同比增加</w:t>
      </w:r>
      <w:r>
        <w:rPr>
          <w:rFonts w:hint="eastAsia" w:ascii="仿宋_GB2312" w:hAnsi="Tahoma" w:eastAsia="仿宋_GB2312" w:cs="Tahoma"/>
          <w:color w:val="auto"/>
          <w:kern w:val="0"/>
          <w:sz w:val="32"/>
          <w:szCs w:val="32"/>
          <w:highlight w:val="none"/>
          <w:lang w:val="en-US" w:eastAsia="zh-CN"/>
        </w:rPr>
        <w:t>141058</w:t>
      </w:r>
      <w:r>
        <w:rPr>
          <w:rFonts w:hint="eastAsia" w:ascii="仿宋_GB2312" w:hAnsi="Tahoma" w:eastAsia="仿宋_GB2312" w:cs="Tahoma"/>
          <w:color w:val="auto"/>
          <w:kern w:val="0"/>
          <w:sz w:val="32"/>
          <w:szCs w:val="32"/>
          <w:highlight w:val="none"/>
        </w:rPr>
        <w:t>元，增长20.</w:t>
      </w:r>
      <w:r>
        <w:rPr>
          <w:rFonts w:hint="eastAsia" w:ascii="仿宋_GB2312" w:hAnsi="Tahoma" w:eastAsia="仿宋_GB2312" w:cs="Tahoma"/>
          <w:color w:val="auto"/>
          <w:kern w:val="0"/>
          <w:sz w:val="32"/>
          <w:szCs w:val="32"/>
          <w:highlight w:val="none"/>
          <w:lang w:val="en-US" w:eastAsia="zh-CN"/>
        </w:rPr>
        <w:t>31</w:t>
      </w:r>
      <w:r>
        <w:rPr>
          <w:rFonts w:hint="eastAsia" w:ascii="仿宋_GB2312" w:hAnsi="Tahoma" w:eastAsia="仿宋_GB2312" w:cs="Tahoma"/>
          <w:color w:val="auto"/>
          <w:kern w:val="0"/>
          <w:sz w:val="32"/>
          <w:szCs w:val="32"/>
          <w:highlight w:val="none"/>
        </w:rPr>
        <w:t>%</w:t>
      </w:r>
      <w:r>
        <w:rPr>
          <w:rFonts w:hint="eastAsia" w:ascii="仿宋_GB2312" w:hAnsi="Tahoma" w:eastAsia="仿宋_GB2312" w:cs="Tahoma"/>
          <w:color w:val="auto"/>
          <w:kern w:val="0"/>
          <w:sz w:val="32"/>
          <w:szCs w:val="32"/>
          <w:highlight w:val="none"/>
          <w:lang w:eastAsia="zh-CN"/>
        </w:rPr>
        <w:t>，</w:t>
      </w:r>
      <w:r>
        <w:rPr>
          <w:rFonts w:hint="eastAsia" w:ascii="仿宋_GB2312" w:hAnsi="Tahoma" w:eastAsia="仿宋_GB2312" w:cs="Tahoma"/>
          <w:color w:val="auto"/>
          <w:kern w:val="0"/>
          <w:sz w:val="32"/>
          <w:szCs w:val="32"/>
          <w:highlight w:val="none"/>
          <w:lang w:val="en-US" w:eastAsia="zh-CN"/>
        </w:rPr>
        <w:t>主要原因</w:t>
      </w:r>
      <w:r>
        <w:rPr>
          <w:rFonts w:hint="eastAsia" w:ascii="仿宋_GB2312" w:hAnsi="仿宋_GB2312" w:eastAsia="仿宋_GB2312" w:cs="仿宋_GB2312"/>
          <w:color w:val="auto"/>
          <w:kern w:val="0"/>
          <w:sz w:val="32"/>
          <w:szCs w:val="32"/>
          <w:highlight w:val="none"/>
        </w:rPr>
        <w:t>一是</w:t>
      </w:r>
      <w:r>
        <w:rPr>
          <w:rFonts w:hint="eastAsia" w:ascii="仿宋_GB2312" w:hAnsi="仿宋_GB2312" w:eastAsia="仿宋_GB2312" w:cs="仿宋_GB2312"/>
          <w:color w:val="auto"/>
          <w:kern w:val="0"/>
          <w:sz w:val="32"/>
          <w:szCs w:val="32"/>
          <w:highlight w:val="none"/>
          <w:lang w:val="en-US" w:eastAsia="zh-CN"/>
        </w:rPr>
        <w:t>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汇总4个二层机构支出数</w:t>
      </w:r>
      <w:r>
        <w:rPr>
          <w:rFonts w:hint="eastAsia" w:ascii="仿宋_GB2312" w:hAnsi="Tahoma" w:eastAsia="仿宋_GB2312" w:cs="Tahoma"/>
          <w:color w:val="auto"/>
          <w:kern w:val="0"/>
          <w:sz w:val="32"/>
          <w:szCs w:val="32"/>
          <w:highlight w:val="none"/>
        </w:rPr>
        <w:t>。</w:t>
      </w:r>
    </w:p>
    <w:p>
      <w:pPr>
        <w:widowControl/>
        <w:wordWrap w:val="0"/>
        <w:spacing w:line="555" w:lineRule="atLeast"/>
        <w:ind w:right="-57" w:rightChars="-27" w:firstLine="630" w:firstLineChars="196"/>
        <w:rPr>
          <w:rFonts w:ascii="仿宋_GB2312" w:hAnsi="Times New Roman" w:eastAsia="仿宋_GB2312" w:cs="Times New Roman"/>
          <w:b/>
          <w:bCs/>
          <w:color w:val="auto"/>
          <w:kern w:val="0"/>
          <w:sz w:val="32"/>
          <w:highlight w:val="none"/>
        </w:rPr>
      </w:pPr>
      <w:r>
        <w:rPr>
          <w:rFonts w:hint="eastAsia" w:ascii="仿宋_GB2312" w:hAnsi="Times New Roman" w:eastAsia="仿宋_GB2312" w:cs="Times New Roman"/>
          <w:b/>
          <w:bCs/>
          <w:color w:val="auto"/>
          <w:kern w:val="0"/>
          <w:sz w:val="32"/>
          <w:highlight w:val="none"/>
        </w:rPr>
        <w:t>按支出结构分类划分，分为基本支出预算和项目支出预算。</w:t>
      </w:r>
    </w:p>
    <w:p>
      <w:pPr>
        <w:tabs>
          <w:tab w:val="center" w:pos="4475"/>
        </w:tabs>
        <w:spacing w:line="572" w:lineRule="exact"/>
        <w:ind w:right="-57" w:rightChars="-27"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Times New Roman" w:eastAsia="仿宋_GB2312" w:cs="Times New Roman"/>
          <w:color w:val="auto"/>
          <w:kern w:val="0"/>
          <w:sz w:val="32"/>
          <w:szCs w:val="32"/>
          <w:highlight w:val="none"/>
        </w:rPr>
        <w:t>基本支出</w:t>
      </w:r>
      <w:r>
        <w:rPr>
          <w:rFonts w:hint="eastAsia" w:ascii="仿宋_GB2312" w:hAnsi="Times New Roman" w:eastAsia="仿宋_GB2312" w:cs="Times New Roman"/>
          <w:color w:val="auto"/>
          <w:kern w:val="0"/>
          <w:sz w:val="32"/>
          <w:szCs w:val="32"/>
          <w:highlight w:val="none"/>
          <w:lang w:val="en-US" w:eastAsia="zh-CN"/>
        </w:rPr>
        <w:t>10741477</w:t>
      </w:r>
      <w:r>
        <w:rPr>
          <w:rFonts w:hint="eastAsia" w:ascii="仿宋_GB2312" w:hAnsi="Times New Roman" w:eastAsia="仿宋_GB2312" w:cs="Times New Roman"/>
          <w:color w:val="auto"/>
          <w:kern w:val="0"/>
          <w:sz w:val="32"/>
          <w:szCs w:val="32"/>
          <w:highlight w:val="none"/>
        </w:rPr>
        <w:t>元，占支出总预算的</w:t>
      </w:r>
      <w:r>
        <w:rPr>
          <w:rFonts w:hint="eastAsia" w:ascii="仿宋_GB2312" w:hAnsi="Times New Roman" w:eastAsia="仿宋_GB2312" w:cs="Times New Roman"/>
          <w:color w:val="auto"/>
          <w:kern w:val="0"/>
          <w:sz w:val="32"/>
          <w:szCs w:val="32"/>
          <w:highlight w:val="none"/>
          <w:lang w:val="en-US" w:eastAsia="zh-CN"/>
        </w:rPr>
        <w:t>76.6</w:t>
      </w:r>
      <w:r>
        <w:rPr>
          <w:rFonts w:hint="eastAsia" w:ascii="仿宋_GB2312" w:hAnsi="Times New Roman" w:eastAsia="仿宋_GB2312" w:cs="Times New Roman"/>
          <w:color w:val="auto"/>
          <w:kern w:val="0"/>
          <w:sz w:val="32"/>
          <w:szCs w:val="32"/>
          <w:highlight w:val="none"/>
        </w:rPr>
        <w:t>%，同比增加</w:t>
      </w:r>
      <w:r>
        <w:rPr>
          <w:rFonts w:hint="eastAsia" w:ascii="仿宋_GB2312" w:hAnsi="Times New Roman" w:eastAsia="仿宋_GB2312" w:cs="Times New Roman"/>
          <w:color w:val="auto"/>
          <w:kern w:val="0"/>
          <w:sz w:val="32"/>
          <w:szCs w:val="32"/>
          <w:highlight w:val="none"/>
          <w:lang w:val="en-US" w:eastAsia="zh-CN"/>
        </w:rPr>
        <w:t>1908778</w:t>
      </w:r>
      <w:r>
        <w:rPr>
          <w:rFonts w:hint="eastAsia" w:ascii="仿宋_GB2312" w:hAnsi="Times New Roman" w:eastAsia="仿宋_GB2312" w:cs="Times New Roman"/>
          <w:color w:val="auto"/>
          <w:kern w:val="0"/>
          <w:sz w:val="32"/>
          <w:szCs w:val="32"/>
          <w:highlight w:val="none"/>
        </w:rPr>
        <w:t>元</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增长</w:t>
      </w:r>
      <w:r>
        <w:rPr>
          <w:rFonts w:hint="eastAsia" w:ascii="仿宋_GB2312" w:hAnsi="Times New Roman" w:eastAsia="仿宋_GB2312" w:cs="Times New Roman"/>
          <w:color w:val="auto"/>
          <w:kern w:val="0"/>
          <w:sz w:val="32"/>
          <w:szCs w:val="32"/>
          <w:highlight w:val="none"/>
          <w:lang w:val="en-US" w:eastAsia="zh-CN"/>
        </w:rPr>
        <w:t>21.61</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。支出</w:t>
      </w:r>
      <w:r>
        <w:rPr>
          <w:rFonts w:ascii="仿宋_GB2312" w:hAnsi="Times New Roman" w:eastAsia="仿宋_GB2312" w:cs="Times New Roman"/>
          <w:color w:val="auto"/>
          <w:kern w:val="0"/>
          <w:sz w:val="32"/>
          <w:szCs w:val="32"/>
          <w:highlight w:val="none"/>
        </w:rPr>
        <w:t>增</w:t>
      </w:r>
      <w:r>
        <w:rPr>
          <w:rFonts w:hint="eastAsia" w:ascii="仿宋_GB2312" w:hAnsi="Times New Roman" w:eastAsia="仿宋_GB2312" w:cs="Times New Roman"/>
          <w:color w:val="auto"/>
          <w:kern w:val="0"/>
          <w:sz w:val="32"/>
          <w:szCs w:val="32"/>
          <w:highlight w:val="none"/>
        </w:rPr>
        <w:t>加的</w:t>
      </w:r>
      <w:r>
        <w:rPr>
          <w:rFonts w:hint="eastAsia" w:ascii="仿宋_GB2312" w:hAnsi="Tahoma" w:eastAsia="仿宋_GB2312" w:cs="Tahoma"/>
          <w:color w:val="auto"/>
          <w:kern w:val="0"/>
          <w:sz w:val="32"/>
          <w:szCs w:val="32"/>
          <w:highlight w:val="none"/>
          <w:lang w:val="en-US" w:eastAsia="zh-CN"/>
        </w:rPr>
        <w:t>主要原因</w:t>
      </w:r>
      <w:r>
        <w:rPr>
          <w:rFonts w:hint="eastAsia" w:ascii="仿宋_GB2312" w:hAnsi="仿宋_GB2312" w:eastAsia="仿宋_GB2312" w:cs="仿宋_GB2312"/>
          <w:color w:val="auto"/>
          <w:kern w:val="0"/>
          <w:sz w:val="32"/>
          <w:szCs w:val="32"/>
          <w:highlight w:val="none"/>
        </w:rPr>
        <w:t>一是</w:t>
      </w:r>
      <w:r>
        <w:rPr>
          <w:rFonts w:hint="eastAsia" w:ascii="仿宋_GB2312" w:hAnsi="仿宋_GB2312" w:eastAsia="仿宋_GB2312" w:cs="仿宋_GB2312"/>
          <w:color w:val="auto"/>
          <w:kern w:val="0"/>
          <w:sz w:val="32"/>
          <w:szCs w:val="32"/>
          <w:highlight w:val="none"/>
          <w:lang w:val="en-US" w:eastAsia="zh-CN"/>
        </w:rPr>
        <w:t>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汇总4个二层机构支出数。</w:t>
      </w:r>
    </w:p>
    <w:p>
      <w:pPr>
        <w:tabs>
          <w:tab w:val="center" w:pos="4475"/>
        </w:tabs>
        <w:spacing w:line="572" w:lineRule="exact"/>
        <w:ind w:right="-57" w:rightChars="-27" w:firstLine="640" w:firstLineChars="200"/>
        <w:rPr>
          <w:rFonts w:ascii="楷体_GB2312" w:hAnsi="Times New Roman" w:eastAsia="楷体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项目支出</w:t>
      </w:r>
      <w:r>
        <w:rPr>
          <w:rFonts w:hint="eastAsia" w:ascii="仿宋_GB2312" w:hAnsi="Times New Roman" w:eastAsia="仿宋_GB2312" w:cs="Times New Roman"/>
          <w:color w:val="auto"/>
          <w:kern w:val="0"/>
          <w:sz w:val="32"/>
          <w:szCs w:val="32"/>
          <w:highlight w:val="none"/>
          <w:lang w:val="en-US" w:eastAsia="zh-CN"/>
        </w:rPr>
        <w:t>3280900</w:t>
      </w:r>
      <w:r>
        <w:rPr>
          <w:rFonts w:hint="eastAsia" w:ascii="仿宋_GB2312" w:hAnsi="Times New Roman" w:eastAsia="仿宋_GB2312" w:cs="Times New Roman"/>
          <w:color w:val="auto"/>
          <w:kern w:val="0"/>
          <w:sz w:val="32"/>
          <w:szCs w:val="32"/>
          <w:highlight w:val="none"/>
        </w:rPr>
        <w:t>元，占支出总预算的</w:t>
      </w:r>
      <w:r>
        <w:rPr>
          <w:rFonts w:hint="eastAsia" w:ascii="仿宋_GB2312" w:hAnsi="Times New Roman" w:eastAsia="仿宋_GB2312" w:cs="Times New Roman"/>
          <w:color w:val="auto"/>
          <w:kern w:val="0"/>
          <w:sz w:val="32"/>
          <w:szCs w:val="32"/>
          <w:highlight w:val="none"/>
          <w:lang w:val="en-US" w:eastAsia="zh-CN"/>
        </w:rPr>
        <w:t>23.4</w:t>
      </w:r>
      <w:r>
        <w:rPr>
          <w:rFonts w:hint="eastAsia" w:ascii="仿宋_GB2312" w:hAnsi="Times New Roman" w:eastAsia="仿宋_GB2312" w:cs="Times New Roman"/>
          <w:color w:val="auto"/>
          <w:kern w:val="0"/>
          <w:sz w:val="32"/>
          <w:szCs w:val="32"/>
          <w:highlight w:val="none"/>
        </w:rPr>
        <w:t>%，同比增加</w:t>
      </w:r>
      <w:r>
        <w:rPr>
          <w:rFonts w:hint="eastAsia" w:ascii="仿宋_GB2312" w:hAnsi="Times New Roman" w:eastAsia="仿宋_GB2312" w:cs="Times New Roman"/>
          <w:color w:val="auto"/>
          <w:kern w:val="0"/>
          <w:sz w:val="32"/>
          <w:szCs w:val="32"/>
          <w:highlight w:val="none"/>
          <w:lang w:val="en-US" w:eastAsia="zh-CN"/>
        </w:rPr>
        <w:t>590900</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21.97</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。支出</w:t>
      </w:r>
      <w:r>
        <w:rPr>
          <w:rFonts w:ascii="仿宋_GB2312" w:hAnsi="Times New Roman" w:eastAsia="仿宋_GB2312" w:cs="Times New Roman"/>
          <w:color w:val="auto"/>
          <w:kern w:val="0"/>
          <w:sz w:val="32"/>
          <w:szCs w:val="32"/>
          <w:highlight w:val="none"/>
        </w:rPr>
        <w:t>增</w:t>
      </w:r>
      <w:r>
        <w:rPr>
          <w:rFonts w:hint="eastAsia" w:ascii="仿宋_GB2312" w:hAnsi="Times New Roman" w:eastAsia="仿宋_GB2312" w:cs="Times New Roman"/>
          <w:color w:val="auto"/>
          <w:kern w:val="0"/>
          <w:sz w:val="32"/>
          <w:szCs w:val="32"/>
          <w:highlight w:val="none"/>
        </w:rPr>
        <w:t>加的</w:t>
      </w:r>
      <w:r>
        <w:rPr>
          <w:rFonts w:hint="eastAsia" w:ascii="仿宋_GB2312" w:hAnsi="Tahoma" w:eastAsia="仿宋_GB2312" w:cs="Tahoma"/>
          <w:color w:val="auto"/>
          <w:kern w:val="0"/>
          <w:sz w:val="32"/>
          <w:szCs w:val="32"/>
          <w:highlight w:val="none"/>
          <w:lang w:val="en-US" w:eastAsia="zh-CN"/>
        </w:rPr>
        <w:t>主要原因</w:t>
      </w:r>
      <w:r>
        <w:rPr>
          <w:rFonts w:hint="eastAsia" w:ascii="仿宋_GB2312" w:hAnsi="仿宋_GB2312" w:eastAsia="仿宋_GB2312" w:cs="仿宋_GB2312"/>
          <w:color w:val="auto"/>
          <w:kern w:val="0"/>
          <w:sz w:val="32"/>
          <w:szCs w:val="32"/>
          <w:highlight w:val="none"/>
        </w:rPr>
        <w:t>一是</w:t>
      </w:r>
      <w:r>
        <w:rPr>
          <w:rFonts w:hint="eastAsia" w:ascii="仿宋_GB2312" w:hAnsi="仿宋_GB2312" w:eastAsia="仿宋_GB2312" w:cs="仿宋_GB2312"/>
          <w:color w:val="auto"/>
          <w:kern w:val="0"/>
          <w:sz w:val="32"/>
          <w:szCs w:val="32"/>
          <w:highlight w:val="none"/>
          <w:lang w:val="en-US" w:eastAsia="zh-CN"/>
        </w:rPr>
        <w:t>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汇总4个二层机构支出数。</w:t>
      </w:r>
    </w:p>
    <w:p>
      <w:pPr>
        <w:widowControl/>
        <w:wordWrap w:val="0"/>
        <w:spacing w:line="555" w:lineRule="atLeast"/>
        <w:ind w:right="-57" w:rightChars="-27" w:firstLine="643" w:firstLineChars="200"/>
        <w:rPr>
          <w:rFonts w:ascii="宋体" w:hAnsi="宋体" w:eastAsia="宋体" w:cs="宋体"/>
          <w:color w:val="auto"/>
          <w:kern w:val="0"/>
          <w:szCs w:val="21"/>
          <w:highlight w:val="none"/>
        </w:rPr>
      </w:pPr>
      <w:r>
        <w:rPr>
          <w:rFonts w:hint="eastAsia" w:ascii="黑体" w:hAnsi="黑体" w:eastAsia="黑体" w:cs="Times New Roman"/>
          <w:b/>
          <w:color w:val="auto"/>
          <w:kern w:val="0"/>
          <w:sz w:val="32"/>
          <w:szCs w:val="32"/>
          <w:highlight w:val="none"/>
        </w:rPr>
        <w:t>二、2020年部门财政拨款收支预算情况</w:t>
      </w:r>
    </w:p>
    <w:p>
      <w:pPr>
        <w:snapToGrid w:val="0"/>
        <w:spacing w:line="572" w:lineRule="exact"/>
        <w:ind w:right="-57" w:rightChars="-27" w:firstLine="643" w:firstLineChars="200"/>
        <w:rPr>
          <w:rFonts w:ascii="楷体_GB2312" w:hAnsi="Times New Roman" w:eastAsia="楷体_GB2312" w:cs="Times New Roman"/>
          <w:b/>
          <w:bCs/>
          <w:color w:val="auto"/>
          <w:kern w:val="0"/>
          <w:sz w:val="32"/>
          <w:szCs w:val="32"/>
          <w:highlight w:val="none"/>
        </w:rPr>
      </w:pPr>
      <w:r>
        <w:rPr>
          <w:rFonts w:hint="eastAsia" w:ascii="楷体_GB2312" w:hAnsi="Times New Roman" w:eastAsia="楷体_GB2312" w:cs="Times New Roman"/>
          <w:b/>
          <w:bCs/>
          <w:color w:val="auto"/>
          <w:kern w:val="0"/>
          <w:sz w:val="32"/>
          <w:highlight w:val="none"/>
        </w:rPr>
        <w:t>（一）财政拨款收入总体情况</w:t>
      </w:r>
      <w:r>
        <w:rPr>
          <w:rFonts w:hint="eastAsia" w:ascii="楷体_GB2312" w:hAnsi="Times New Roman" w:eastAsia="楷体_GB2312" w:cs="Times New Roman"/>
          <w:b/>
          <w:bCs/>
          <w:color w:val="auto"/>
          <w:kern w:val="0"/>
          <w:sz w:val="32"/>
          <w:szCs w:val="32"/>
          <w:highlight w:val="none"/>
        </w:rPr>
        <w:t>。</w:t>
      </w:r>
    </w:p>
    <w:p>
      <w:pPr>
        <w:snapToGrid w:val="0"/>
        <w:spacing w:line="572" w:lineRule="exact"/>
        <w:ind w:right="-57" w:rightChars="-27" w:firstLine="640" w:firstLineChars="200"/>
        <w:rPr>
          <w:rFonts w:ascii="仿宋_GB2312" w:hAnsi="Times New Roman" w:eastAsia="仿宋_GB2312" w:cs="Times New Roman"/>
          <w:b/>
          <w:color w:val="auto"/>
          <w:kern w:val="0"/>
          <w:sz w:val="32"/>
          <w:szCs w:val="32"/>
          <w:highlight w:val="none"/>
        </w:rPr>
      </w:pPr>
      <w:r>
        <w:rPr>
          <w:rFonts w:hint="eastAsia" w:ascii="仿宋_GB2312" w:hAnsi="Times New Roman" w:eastAsia="仿宋_GB2312" w:cs="Times New Roman"/>
          <w:color w:val="auto"/>
          <w:kern w:val="0"/>
          <w:sz w:val="32"/>
          <w:szCs w:val="32"/>
          <w:highlight w:val="none"/>
        </w:rPr>
        <w:t>2020年财政拨款收入</w:t>
      </w:r>
      <w:r>
        <w:rPr>
          <w:rFonts w:hint="eastAsia" w:ascii="仿宋_GB2312" w:hAnsi="Times New Roman" w:eastAsia="仿宋_GB2312" w:cs="Times New Roman"/>
          <w:color w:val="auto"/>
          <w:kern w:val="0"/>
          <w:sz w:val="32"/>
          <w:szCs w:val="32"/>
          <w:highlight w:val="none"/>
          <w:lang w:val="en-US" w:eastAsia="zh-CN"/>
        </w:rPr>
        <w:t>12533477</w:t>
      </w:r>
      <w:r>
        <w:rPr>
          <w:rFonts w:hint="eastAsia" w:ascii="仿宋_GB2312" w:hAnsi="Times New Roman" w:eastAsia="仿宋_GB2312" w:cs="Times New Roman"/>
          <w:color w:val="auto"/>
          <w:kern w:val="0"/>
          <w:sz w:val="32"/>
          <w:szCs w:val="32"/>
          <w:highlight w:val="none"/>
        </w:rPr>
        <w:t>元，同比增加</w:t>
      </w:r>
      <w:r>
        <w:rPr>
          <w:rFonts w:hint="eastAsia" w:ascii="仿宋_GB2312" w:hAnsi="Times New Roman" w:eastAsia="仿宋_GB2312" w:cs="Times New Roman"/>
          <w:color w:val="auto"/>
          <w:kern w:val="0"/>
          <w:sz w:val="32"/>
          <w:szCs w:val="32"/>
          <w:highlight w:val="none"/>
          <w:lang w:val="en-US" w:eastAsia="zh-CN"/>
        </w:rPr>
        <w:t>2470778</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24.55</w:t>
      </w:r>
      <w:r>
        <w:rPr>
          <w:rFonts w:ascii="Times New Roman" w:hAnsi="Times New Roman" w:eastAsia="宋体"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rPr>
        <w:t>。2020年收入预算总体增加的主要原因：</w:t>
      </w:r>
      <w:r>
        <w:rPr>
          <w:rFonts w:hint="eastAsia" w:ascii="仿宋_GB2312" w:hAnsi="Tahoma" w:eastAsia="仿宋_GB2312" w:cs="Tahoma"/>
          <w:color w:val="auto"/>
          <w:kern w:val="0"/>
          <w:sz w:val="32"/>
          <w:szCs w:val="32"/>
          <w:highlight w:val="none"/>
          <w:lang w:val="en-US" w:eastAsia="zh-CN"/>
        </w:rPr>
        <w:t>主要原因</w:t>
      </w:r>
      <w:r>
        <w:rPr>
          <w:rFonts w:hint="eastAsia" w:ascii="仿宋_GB2312" w:hAnsi="仿宋_GB2312" w:eastAsia="仿宋_GB2312" w:cs="仿宋_GB2312"/>
          <w:color w:val="auto"/>
          <w:kern w:val="0"/>
          <w:sz w:val="32"/>
          <w:szCs w:val="32"/>
          <w:highlight w:val="none"/>
        </w:rPr>
        <w:t>一是</w:t>
      </w:r>
      <w:r>
        <w:rPr>
          <w:rFonts w:hint="eastAsia" w:ascii="仿宋_GB2312" w:hAnsi="仿宋_GB2312" w:eastAsia="仿宋_GB2312" w:cs="仿宋_GB2312"/>
          <w:color w:val="auto"/>
          <w:kern w:val="0"/>
          <w:sz w:val="32"/>
          <w:szCs w:val="32"/>
          <w:highlight w:val="none"/>
          <w:lang w:val="en-US" w:eastAsia="zh-CN"/>
        </w:rPr>
        <w:t>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汇总4个二层机构预算数。</w:t>
      </w:r>
    </w:p>
    <w:p>
      <w:pPr>
        <w:snapToGrid w:val="0"/>
        <w:spacing w:line="572" w:lineRule="exact"/>
        <w:ind w:right="-57" w:rightChars="-27" w:firstLine="640" w:firstLineChars="200"/>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 xml:space="preserve">其中： </w:t>
      </w:r>
    </w:p>
    <w:p>
      <w:pPr>
        <w:tabs>
          <w:tab w:val="center" w:pos="4475"/>
        </w:tabs>
        <w:spacing w:line="572" w:lineRule="exact"/>
        <w:ind w:right="-57" w:rightChars="-27" w:firstLine="640" w:firstLineChars="200"/>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1</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一般公共预算拨款</w:t>
      </w:r>
      <w:r>
        <w:rPr>
          <w:rFonts w:hint="eastAsia" w:ascii="仿宋_GB2312" w:hAnsi="Times New Roman" w:eastAsia="仿宋_GB2312" w:cs="Times New Roman"/>
          <w:color w:val="auto"/>
          <w:kern w:val="0"/>
          <w:sz w:val="32"/>
          <w:szCs w:val="32"/>
          <w:highlight w:val="none"/>
          <w:lang w:val="en-US" w:eastAsia="zh-CN"/>
        </w:rPr>
        <w:t>12533477</w:t>
      </w:r>
      <w:r>
        <w:rPr>
          <w:rFonts w:hint="eastAsia" w:ascii="仿宋_GB2312" w:hAnsi="Times New Roman" w:eastAsia="仿宋_GB2312" w:cs="Times New Roman"/>
          <w:color w:val="auto"/>
          <w:kern w:val="0"/>
          <w:sz w:val="32"/>
          <w:szCs w:val="32"/>
          <w:highlight w:val="none"/>
        </w:rPr>
        <w:t>元，同比增加</w:t>
      </w:r>
      <w:r>
        <w:rPr>
          <w:rFonts w:hint="eastAsia" w:ascii="仿宋_GB2312" w:hAnsi="Times New Roman" w:eastAsia="仿宋_GB2312" w:cs="Times New Roman"/>
          <w:color w:val="auto"/>
          <w:kern w:val="0"/>
          <w:sz w:val="32"/>
          <w:szCs w:val="32"/>
          <w:highlight w:val="none"/>
          <w:lang w:val="en-US" w:eastAsia="zh-CN"/>
        </w:rPr>
        <w:t>2470778</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24.55</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。主要是</w:t>
      </w:r>
      <w:r>
        <w:rPr>
          <w:rFonts w:hint="eastAsia" w:ascii="仿宋_GB2312" w:hAnsi="仿宋_GB2312" w:eastAsia="仿宋_GB2312" w:cs="仿宋_GB2312"/>
          <w:color w:val="auto"/>
          <w:kern w:val="0"/>
          <w:sz w:val="32"/>
          <w:szCs w:val="32"/>
          <w:highlight w:val="none"/>
        </w:rPr>
        <w:t>一是</w:t>
      </w:r>
      <w:r>
        <w:rPr>
          <w:rFonts w:hint="eastAsia" w:ascii="仿宋_GB2312" w:hAnsi="仿宋_GB2312" w:eastAsia="仿宋_GB2312" w:cs="仿宋_GB2312"/>
          <w:color w:val="auto"/>
          <w:kern w:val="0"/>
          <w:sz w:val="32"/>
          <w:szCs w:val="32"/>
          <w:highlight w:val="none"/>
          <w:lang w:val="en-US" w:eastAsia="zh-CN"/>
        </w:rPr>
        <w:t>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汇总4个二层机构预算数</w:t>
      </w:r>
      <w:r>
        <w:rPr>
          <w:rFonts w:hint="eastAsia" w:ascii="仿宋_GB2312" w:hAnsi="Times New Roman" w:eastAsia="仿宋_GB2312" w:cs="Times New Roman"/>
          <w:color w:val="auto"/>
          <w:kern w:val="0"/>
          <w:sz w:val="32"/>
          <w:szCs w:val="32"/>
          <w:highlight w:val="none"/>
        </w:rPr>
        <w:t>。</w:t>
      </w:r>
    </w:p>
    <w:p>
      <w:pPr>
        <w:widowControl/>
        <w:wordWrap w:val="0"/>
        <w:spacing w:line="555" w:lineRule="atLeast"/>
        <w:ind w:right="-57" w:rightChars="-27" w:firstLine="640" w:firstLineChars="200"/>
        <w:rPr>
          <w:rFonts w:ascii="仿宋_GB2312" w:hAnsi="Times New Roman" w:eastAsia="仿宋_GB2312" w:cs="Times New Roman"/>
          <w:b/>
          <w:color w:val="auto"/>
          <w:kern w:val="0"/>
          <w:sz w:val="32"/>
          <w:szCs w:val="32"/>
          <w:highlight w:val="none"/>
        </w:rPr>
      </w:pPr>
      <w:r>
        <w:rPr>
          <w:rFonts w:hint="eastAsia" w:ascii="仿宋_GB2312" w:hAnsi="Times New Roman" w:eastAsia="仿宋_GB2312" w:cs="Times New Roman"/>
          <w:color w:val="auto"/>
          <w:kern w:val="0"/>
          <w:sz w:val="32"/>
          <w:szCs w:val="32"/>
          <w:highlight w:val="none"/>
        </w:rPr>
        <w:t>2</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本单位无政府性基金拨款收入，同比无变化。</w:t>
      </w:r>
    </w:p>
    <w:p>
      <w:pPr>
        <w:tabs>
          <w:tab w:val="center" w:pos="4475"/>
        </w:tabs>
        <w:spacing w:line="572" w:lineRule="exact"/>
        <w:ind w:right="-57" w:rightChars="-27" w:firstLine="640" w:firstLineChars="200"/>
        <w:rPr>
          <w:rFonts w:ascii="仿宋_GB2312" w:hAnsi="Times New Roman" w:eastAsia="仿宋_GB2312" w:cs="Times New Roman"/>
          <w:b/>
          <w:color w:val="auto"/>
          <w:kern w:val="0"/>
          <w:sz w:val="32"/>
          <w:szCs w:val="32"/>
          <w:highlight w:val="none"/>
        </w:rPr>
      </w:pPr>
      <w:r>
        <w:rPr>
          <w:rFonts w:hint="eastAsia" w:ascii="仿宋_GB2312" w:hAnsi="Times New Roman" w:eastAsia="仿宋_GB2312" w:cs="Times New Roman"/>
          <w:color w:val="auto"/>
          <w:kern w:val="0"/>
          <w:sz w:val="32"/>
          <w:szCs w:val="32"/>
          <w:highlight w:val="none"/>
        </w:rPr>
        <w:t>3</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lang w:val="en-US" w:eastAsia="zh-CN"/>
        </w:rPr>
        <w:t>本单位无</w:t>
      </w:r>
      <w:r>
        <w:rPr>
          <w:rFonts w:hint="eastAsia" w:ascii="仿宋_GB2312" w:hAnsi="Times New Roman" w:eastAsia="仿宋_GB2312" w:cs="Times New Roman"/>
          <w:color w:val="auto"/>
          <w:kern w:val="0"/>
          <w:sz w:val="32"/>
          <w:szCs w:val="32"/>
          <w:highlight w:val="none"/>
        </w:rPr>
        <w:t>上年结余收入，同比</w:t>
      </w:r>
      <w:r>
        <w:rPr>
          <w:rFonts w:hint="eastAsia" w:ascii="仿宋_GB2312" w:hAnsi="Times New Roman" w:eastAsia="仿宋_GB2312" w:cs="Times New Roman"/>
          <w:color w:val="auto"/>
          <w:kern w:val="0"/>
          <w:sz w:val="32"/>
          <w:szCs w:val="32"/>
          <w:highlight w:val="none"/>
          <w:lang w:val="en-US" w:eastAsia="zh-CN"/>
        </w:rPr>
        <w:t>无变化。</w:t>
      </w:r>
    </w:p>
    <w:p>
      <w:pPr>
        <w:tabs>
          <w:tab w:val="left" w:pos="142"/>
        </w:tabs>
        <w:snapToGrid w:val="0"/>
        <w:spacing w:line="572" w:lineRule="exact"/>
        <w:ind w:right="-57" w:rightChars="-27" w:firstLine="643" w:firstLineChars="200"/>
        <w:rPr>
          <w:rFonts w:ascii="仿宋_GB2312" w:hAnsi="Times New Roman" w:eastAsia="仿宋_GB2312" w:cs="Times New Roman"/>
          <w:color w:val="auto"/>
          <w:kern w:val="0"/>
          <w:sz w:val="32"/>
          <w:szCs w:val="32"/>
          <w:highlight w:val="none"/>
        </w:rPr>
      </w:pPr>
      <w:r>
        <w:rPr>
          <w:rFonts w:hint="eastAsia" w:ascii="楷体_GB2312" w:hAnsi="Times New Roman" w:eastAsia="楷体_GB2312" w:cs="Times New Roman"/>
          <w:b/>
          <w:bCs/>
          <w:color w:val="auto"/>
          <w:kern w:val="0"/>
          <w:sz w:val="32"/>
          <w:szCs w:val="32"/>
          <w:highlight w:val="none"/>
        </w:rPr>
        <w:t>（二）财政拨款支出总体情况。</w:t>
      </w:r>
    </w:p>
    <w:p>
      <w:pPr>
        <w:tabs>
          <w:tab w:val="left" w:pos="142"/>
        </w:tabs>
        <w:snapToGrid w:val="0"/>
        <w:spacing w:line="572" w:lineRule="exact"/>
        <w:ind w:right="-57" w:rightChars="-27" w:firstLine="624" w:firstLineChars="195"/>
        <w:rPr>
          <w:rFonts w:ascii="仿宋_GB2312" w:eastAsia="仿宋_GB2312"/>
          <w:b/>
          <w:color w:val="auto"/>
          <w:sz w:val="32"/>
          <w:szCs w:val="32"/>
          <w:highlight w:val="none"/>
        </w:rPr>
      </w:pPr>
      <w:r>
        <w:rPr>
          <w:rFonts w:hint="eastAsia" w:ascii="仿宋_GB2312" w:hAnsi="Times New Roman" w:eastAsia="仿宋_GB2312" w:cs="Times New Roman"/>
          <w:color w:val="auto"/>
          <w:kern w:val="0"/>
          <w:sz w:val="32"/>
          <w:szCs w:val="32"/>
          <w:highlight w:val="none"/>
        </w:rPr>
        <w:t>2020年财政拨款支出</w:t>
      </w:r>
      <w:r>
        <w:rPr>
          <w:rFonts w:hint="eastAsia" w:ascii="仿宋_GB2312" w:hAnsi="Times New Roman" w:eastAsia="仿宋_GB2312" w:cs="Times New Roman"/>
          <w:color w:val="auto"/>
          <w:kern w:val="0"/>
          <w:sz w:val="32"/>
          <w:szCs w:val="32"/>
          <w:highlight w:val="none"/>
          <w:lang w:val="en-US" w:eastAsia="zh-CN"/>
        </w:rPr>
        <w:t>12533477</w:t>
      </w:r>
      <w:r>
        <w:rPr>
          <w:rFonts w:hint="eastAsia" w:ascii="仿宋_GB2312" w:hAnsi="Times New Roman" w:eastAsia="仿宋_GB2312" w:cs="Times New Roman"/>
          <w:color w:val="auto"/>
          <w:kern w:val="0"/>
          <w:sz w:val="32"/>
          <w:szCs w:val="32"/>
          <w:highlight w:val="none"/>
        </w:rPr>
        <w:t>元，同比增加</w:t>
      </w:r>
      <w:r>
        <w:rPr>
          <w:rFonts w:hint="eastAsia" w:ascii="仿宋_GB2312" w:hAnsi="Times New Roman" w:eastAsia="仿宋_GB2312" w:cs="Times New Roman"/>
          <w:color w:val="auto"/>
          <w:kern w:val="0"/>
          <w:sz w:val="32"/>
          <w:szCs w:val="32"/>
          <w:highlight w:val="none"/>
          <w:lang w:val="en-US" w:eastAsia="zh-CN"/>
        </w:rPr>
        <w:t>2470778</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24.55</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。支出增加的主要原因</w:t>
      </w:r>
      <w:r>
        <w:rPr>
          <w:rFonts w:hint="eastAsia" w:ascii="仿宋_GB2312" w:hAnsi="仿宋_GB2312" w:eastAsia="仿宋_GB2312" w:cs="仿宋_GB2312"/>
          <w:color w:val="auto"/>
          <w:kern w:val="0"/>
          <w:sz w:val="32"/>
          <w:szCs w:val="32"/>
          <w:highlight w:val="none"/>
        </w:rPr>
        <w:t>一是</w:t>
      </w:r>
      <w:r>
        <w:rPr>
          <w:rFonts w:hint="eastAsia" w:ascii="仿宋_GB2312" w:hAnsi="仿宋_GB2312" w:eastAsia="仿宋_GB2312" w:cs="仿宋_GB2312"/>
          <w:color w:val="auto"/>
          <w:kern w:val="0"/>
          <w:sz w:val="32"/>
          <w:szCs w:val="32"/>
          <w:highlight w:val="none"/>
          <w:lang w:val="en-US" w:eastAsia="zh-CN"/>
        </w:rPr>
        <w:t>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汇总4个二层机构预算数</w:t>
      </w:r>
      <w:r>
        <w:rPr>
          <w:rFonts w:hint="eastAsia" w:ascii="仿宋_GB2312" w:hAnsi="Times New Roman" w:eastAsia="仿宋_GB2312" w:cs="Times New Roman"/>
          <w:color w:val="auto"/>
          <w:kern w:val="0"/>
          <w:sz w:val="32"/>
          <w:szCs w:val="32"/>
          <w:highlight w:val="none"/>
        </w:rPr>
        <w:t>。其中：</w:t>
      </w:r>
    </w:p>
    <w:p>
      <w:pPr>
        <w:tabs>
          <w:tab w:val="center" w:pos="4475"/>
        </w:tabs>
        <w:spacing w:line="572" w:lineRule="exact"/>
        <w:ind w:right="-57" w:rightChars="-27" w:firstLine="640" w:firstLineChars="200"/>
        <w:rPr>
          <w:rFonts w:hint="eastAsia" w:ascii="仿宋_GB2312" w:hAnsi="Times New Roman" w:eastAsia="仿宋_GB2312" w:cs="Times New Roman"/>
          <w:b/>
          <w:color w:val="auto"/>
          <w:kern w:val="0"/>
          <w:sz w:val="32"/>
          <w:szCs w:val="32"/>
          <w:highlight w:val="none"/>
          <w:lang w:eastAsia="zh-CN"/>
        </w:rPr>
      </w:pPr>
      <w:r>
        <w:rPr>
          <w:rFonts w:hint="eastAsia" w:ascii="仿宋_GB2312" w:hAnsi="Times New Roman" w:eastAsia="仿宋_GB2312" w:cs="Times New Roman"/>
          <w:color w:val="auto"/>
          <w:kern w:val="0"/>
          <w:sz w:val="32"/>
          <w:szCs w:val="32"/>
          <w:highlight w:val="none"/>
        </w:rPr>
        <w:t>1</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lang w:val="en-US" w:eastAsia="zh-CN"/>
        </w:rPr>
        <w:t>公共安全</w:t>
      </w:r>
      <w:r>
        <w:rPr>
          <w:rFonts w:hint="eastAsia" w:ascii="仿宋_GB2312" w:hAnsi="Times New Roman" w:eastAsia="仿宋_GB2312" w:cs="Times New Roman"/>
          <w:color w:val="auto"/>
          <w:kern w:val="0"/>
          <w:sz w:val="32"/>
          <w:szCs w:val="32"/>
          <w:highlight w:val="none"/>
        </w:rPr>
        <w:t>支出</w:t>
      </w:r>
      <w:r>
        <w:rPr>
          <w:rFonts w:hint="eastAsia" w:ascii="仿宋_GB2312" w:hAnsi="Times New Roman" w:eastAsia="仿宋_GB2312" w:cs="Times New Roman"/>
          <w:color w:val="auto"/>
          <w:kern w:val="0"/>
          <w:sz w:val="32"/>
          <w:szCs w:val="32"/>
          <w:highlight w:val="none"/>
          <w:lang w:val="en-US" w:eastAsia="zh-CN"/>
        </w:rPr>
        <w:t>10023167</w:t>
      </w:r>
      <w:r>
        <w:rPr>
          <w:rFonts w:hint="eastAsia" w:ascii="仿宋_GB2312" w:hAnsi="Times New Roman" w:eastAsia="仿宋_GB2312" w:cs="Times New Roman"/>
          <w:color w:val="auto"/>
          <w:kern w:val="0"/>
          <w:sz w:val="32"/>
          <w:szCs w:val="32"/>
          <w:highlight w:val="none"/>
        </w:rPr>
        <w:t>元，占支出总预算</w:t>
      </w:r>
      <w:r>
        <w:rPr>
          <w:rFonts w:hint="eastAsia" w:ascii="仿宋_GB2312" w:hAnsi="Times New Roman" w:eastAsia="仿宋_GB2312" w:cs="Times New Roman"/>
          <w:color w:val="auto"/>
          <w:kern w:val="0"/>
          <w:sz w:val="32"/>
          <w:szCs w:val="32"/>
          <w:highlight w:val="none"/>
          <w:lang w:val="en-US" w:eastAsia="zh-CN"/>
        </w:rPr>
        <w:t>79.97</w:t>
      </w:r>
      <w:r>
        <w:rPr>
          <w:rFonts w:hint="eastAsia" w:ascii="仿宋_GB2312" w:hAnsi="Times New Roman" w:eastAsia="仿宋_GB2312" w:cs="Times New Roman"/>
          <w:color w:val="auto"/>
          <w:kern w:val="0"/>
          <w:sz w:val="32"/>
          <w:szCs w:val="32"/>
          <w:highlight w:val="none"/>
        </w:rPr>
        <w:t>%，同比增加</w:t>
      </w:r>
      <w:r>
        <w:rPr>
          <w:rFonts w:hint="eastAsia" w:ascii="仿宋_GB2312" w:hAnsi="Times New Roman" w:eastAsia="仿宋_GB2312" w:cs="Times New Roman"/>
          <w:color w:val="auto"/>
          <w:kern w:val="0"/>
          <w:sz w:val="32"/>
          <w:szCs w:val="32"/>
          <w:highlight w:val="none"/>
          <w:lang w:val="en-US" w:eastAsia="zh-CN"/>
        </w:rPr>
        <w:t>2255354</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29.03</w:t>
      </w:r>
      <w:r>
        <w:rPr>
          <w:rFonts w:ascii="Times New Roman" w:hAnsi="Times New Roman" w:eastAsia="宋体"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rPr>
        <w:t>。支出增加的主要原因</w:t>
      </w:r>
      <w:r>
        <w:rPr>
          <w:rFonts w:hint="eastAsia" w:ascii="仿宋_GB2312" w:hAnsi="仿宋_GB2312" w:eastAsia="仿宋_GB2312" w:cs="仿宋_GB2312"/>
          <w:color w:val="auto"/>
          <w:kern w:val="0"/>
          <w:sz w:val="32"/>
          <w:szCs w:val="32"/>
          <w:highlight w:val="none"/>
        </w:rPr>
        <w:t>一是</w:t>
      </w:r>
      <w:r>
        <w:rPr>
          <w:rFonts w:hint="eastAsia" w:ascii="仿宋_GB2312" w:hAnsi="仿宋_GB2312" w:eastAsia="仿宋_GB2312" w:cs="仿宋_GB2312"/>
          <w:color w:val="auto"/>
          <w:kern w:val="0"/>
          <w:sz w:val="32"/>
          <w:szCs w:val="32"/>
          <w:highlight w:val="none"/>
          <w:lang w:val="en-US" w:eastAsia="zh-CN"/>
        </w:rPr>
        <w:t>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汇总4个二层机构预算数</w:t>
      </w:r>
      <w:r>
        <w:rPr>
          <w:rFonts w:hint="eastAsia" w:ascii="仿宋_GB2312" w:hAnsi="Times New Roman" w:eastAsia="仿宋_GB2312" w:cs="Times New Roman"/>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before="75" w:after="75" w:line="520" w:lineRule="exact"/>
        <w:ind w:firstLine="640" w:firstLineChars="200"/>
        <w:jc w:val="left"/>
        <w:textAlignment w:val="auto"/>
        <w:rPr>
          <w:rFonts w:hint="default" w:ascii="Tahoma" w:hAnsi="Tahoma" w:eastAsia="仿宋_GB2312" w:cs="Tahoma"/>
          <w:color w:val="auto"/>
          <w:kern w:val="0"/>
          <w:sz w:val="32"/>
          <w:szCs w:val="32"/>
          <w:highlight w:val="none"/>
          <w:lang w:val="en-US" w:eastAsia="zh-CN"/>
        </w:rPr>
      </w:pPr>
      <w:r>
        <w:rPr>
          <w:rFonts w:hint="eastAsia" w:ascii="仿宋_GB2312" w:hAnsi="Times New Roman" w:eastAsia="仿宋_GB2312" w:cs="Times New Roman"/>
          <w:color w:val="auto"/>
          <w:kern w:val="0"/>
          <w:sz w:val="32"/>
          <w:szCs w:val="32"/>
          <w:highlight w:val="none"/>
        </w:rPr>
        <w:t>2</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ahoma" w:eastAsia="仿宋_GB2312" w:cs="Tahoma"/>
          <w:color w:val="auto"/>
          <w:kern w:val="0"/>
          <w:sz w:val="32"/>
          <w:szCs w:val="32"/>
          <w:highlight w:val="none"/>
        </w:rPr>
        <w:t>社会保障就业支出</w:t>
      </w:r>
      <w:r>
        <w:rPr>
          <w:rFonts w:hint="eastAsia" w:ascii="仿宋_GB2312" w:hAnsi="Tahoma" w:eastAsia="仿宋_GB2312" w:cs="Tahoma"/>
          <w:color w:val="auto"/>
          <w:kern w:val="0"/>
          <w:sz w:val="32"/>
          <w:szCs w:val="32"/>
          <w:highlight w:val="none"/>
          <w:lang w:val="en-US" w:eastAsia="zh-CN"/>
        </w:rPr>
        <w:t>1114188</w:t>
      </w:r>
      <w:r>
        <w:rPr>
          <w:rFonts w:hint="eastAsia" w:ascii="仿宋_GB2312" w:hAnsi="Tahoma" w:eastAsia="仿宋_GB2312" w:cs="Tahoma"/>
          <w:color w:val="auto"/>
          <w:kern w:val="0"/>
          <w:sz w:val="32"/>
          <w:szCs w:val="32"/>
          <w:highlight w:val="none"/>
        </w:rPr>
        <w:t>元，占支出总预算</w:t>
      </w:r>
      <w:r>
        <w:rPr>
          <w:rFonts w:hint="eastAsia" w:ascii="仿宋_GB2312" w:hAnsi="Tahoma" w:eastAsia="仿宋_GB2312" w:cs="Tahoma"/>
          <w:color w:val="auto"/>
          <w:kern w:val="0"/>
          <w:sz w:val="32"/>
          <w:szCs w:val="32"/>
          <w:highlight w:val="none"/>
          <w:lang w:val="en-US" w:eastAsia="zh-CN"/>
        </w:rPr>
        <w:t>8.89</w:t>
      </w:r>
      <w:r>
        <w:rPr>
          <w:rFonts w:hint="eastAsia" w:ascii="仿宋_GB2312" w:hAnsi="Tahoma" w:eastAsia="仿宋_GB2312" w:cs="Tahoma"/>
          <w:color w:val="auto"/>
          <w:kern w:val="0"/>
          <w:sz w:val="32"/>
          <w:szCs w:val="32"/>
          <w:highlight w:val="none"/>
        </w:rPr>
        <w:t>%，同比</w:t>
      </w:r>
      <w:r>
        <w:rPr>
          <w:rFonts w:hint="eastAsia" w:ascii="仿宋_GB2312" w:hAnsi="Tahoma" w:eastAsia="仿宋_GB2312" w:cs="Tahoma"/>
          <w:color w:val="auto"/>
          <w:kern w:val="0"/>
          <w:sz w:val="32"/>
          <w:szCs w:val="32"/>
          <w:highlight w:val="none"/>
          <w:lang w:val="en-US" w:eastAsia="zh-CN"/>
        </w:rPr>
        <w:t>减少43450</w:t>
      </w:r>
      <w:r>
        <w:rPr>
          <w:rFonts w:hint="eastAsia" w:ascii="仿宋_GB2312" w:hAnsi="Tahoma" w:eastAsia="仿宋_GB2312" w:cs="Tahoma"/>
          <w:color w:val="auto"/>
          <w:kern w:val="0"/>
          <w:sz w:val="32"/>
          <w:szCs w:val="32"/>
          <w:highlight w:val="none"/>
        </w:rPr>
        <w:t>元，</w:t>
      </w:r>
      <w:r>
        <w:rPr>
          <w:rFonts w:hint="eastAsia" w:ascii="仿宋_GB2312" w:hAnsi="Tahoma" w:eastAsia="仿宋_GB2312" w:cs="Tahoma"/>
          <w:color w:val="auto"/>
          <w:kern w:val="0"/>
          <w:sz w:val="32"/>
          <w:szCs w:val="32"/>
          <w:highlight w:val="none"/>
          <w:lang w:val="en-US" w:eastAsia="zh-CN"/>
        </w:rPr>
        <w:t>下降3</w:t>
      </w:r>
      <w:r>
        <w:rPr>
          <w:rFonts w:hint="eastAsia" w:ascii="仿宋_GB2312" w:hAnsi="Tahoma" w:eastAsia="仿宋_GB2312" w:cs="Tahoma"/>
          <w:color w:val="auto"/>
          <w:kern w:val="0"/>
          <w:sz w:val="32"/>
          <w:szCs w:val="32"/>
          <w:highlight w:val="none"/>
        </w:rPr>
        <w:t>.7</w:t>
      </w:r>
      <w:r>
        <w:rPr>
          <w:rFonts w:hint="eastAsia" w:ascii="仿宋_GB2312" w:hAnsi="Tahoma" w:eastAsia="仿宋_GB2312" w:cs="Tahoma"/>
          <w:color w:val="auto"/>
          <w:kern w:val="0"/>
          <w:sz w:val="32"/>
          <w:szCs w:val="32"/>
          <w:highlight w:val="none"/>
          <w:lang w:val="en-US" w:eastAsia="zh-CN"/>
        </w:rPr>
        <w:t>5</w:t>
      </w:r>
      <w:r>
        <w:rPr>
          <w:rFonts w:hint="eastAsia" w:ascii="仿宋_GB2312" w:hAnsi="Tahoma" w:eastAsia="仿宋_GB2312" w:cs="Tahoma"/>
          <w:color w:val="auto"/>
          <w:kern w:val="0"/>
          <w:sz w:val="32"/>
          <w:szCs w:val="32"/>
          <w:highlight w:val="none"/>
        </w:rPr>
        <w:t>%</w:t>
      </w:r>
      <w:r>
        <w:rPr>
          <w:rFonts w:hint="eastAsia" w:ascii="仿宋_GB2312" w:hAnsi="Tahoma" w:eastAsia="仿宋_GB2312" w:cs="Tahoma"/>
          <w:color w:val="auto"/>
          <w:kern w:val="0"/>
          <w:sz w:val="32"/>
          <w:szCs w:val="32"/>
          <w:highlight w:val="none"/>
          <w:lang w:eastAsia="zh-CN"/>
        </w:rPr>
        <w:t>。</w:t>
      </w:r>
      <w:r>
        <w:rPr>
          <w:rFonts w:hint="eastAsia" w:ascii="仿宋_GB2312" w:hAnsi="Tahoma" w:eastAsia="仿宋_GB2312" w:cs="Tahoma"/>
          <w:color w:val="auto"/>
          <w:kern w:val="0"/>
          <w:sz w:val="32"/>
          <w:szCs w:val="32"/>
          <w:highlight w:val="none"/>
          <w:lang w:val="en-US" w:eastAsia="zh-CN"/>
        </w:rPr>
        <w:t>支出减少主要原因是因人员退休、调出、离职存在变动。</w:t>
      </w:r>
    </w:p>
    <w:p>
      <w:pPr>
        <w:keepNext w:val="0"/>
        <w:keepLines w:val="0"/>
        <w:pageBreakBefore w:val="0"/>
        <w:widowControl/>
        <w:kinsoku/>
        <w:wordWrap/>
        <w:overflowPunct/>
        <w:topLinePunct w:val="0"/>
        <w:autoSpaceDE/>
        <w:autoSpaceDN/>
        <w:bidi w:val="0"/>
        <w:adjustRightInd/>
        <w:snapToGrid/>
        <w:spacing w:before="75" w:after="75" w:line="520" w:lineRule="exact"/>
        <w:ind w:firstLine="640" w:firstLineChars="200"/>
        <w:jc w:val="left"/>
        <w:textAlignment w:val="auto"/>
        <w:rPr>
          <w:rFonts w:ascii="Tahoma" w:hAnsi="Tahoma" w:cs="Tahoma"/>
          <w:color w:val="auto"/>
          <w:kern w:val="0"/>
          <w:sz w:val="32"/>
          <w:szCs w:val="32"/>
          <w:highlight w:val="none"/>
        </w:rPr>
      </w:pPr>
      <w:r>
        <w:rPr>
          <w:rFonts w:hint="eastAsia" w:ascii="仿宋_GB2312" w:hAnsi="Times New Roman" w:eastAsia="仿宋_GB2312" w:cs="Times New Roman"/>
          <w:color w:val="auto"/>
          <w:kern w:val="0"/>
          <w:sz w:val="32"/>
          <w:szCs w:val="32"/>
          <w:highlight w:val="none"/>
        </w:rPr>
        <w:t>3</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ahoma" w:eastAsia="仿宋_GB2312" w:cs="Tahoma"/>
          <w:color w:val="auto"/>
          <w:kern w:val="0"/>
          <w:sz w:val="32"/>
          <w:szCs w:val="32"/>
          <w:highlight w:val="none"/>
        </w:rPr>
        <w:t>卫生健康支出</w:t>
      </w:r>
      <w:r>
        <w:rPr>
          <w:rFonts w:hint="eastAsia" w:ascii="仿宋_GB2312" w:hAnsi="Tahoma" w:eastAsia="仿宋_GB2312" w:cs="Tahoma"/>
          <w:color w:val="auto"/>
          <w:kern w:val="0"/>
          <w:sz w:val="32"/>
          <w:szCs w:val="32"/>
          <w:highlight w:val="none"/>
          <w:lang w:val="en-US" w:eastAsia="zh-CN"/>
        </w:rPr>
        <w:t>560481</w:t>
      </w:r>
      <w:r>
        <w:rPr>
          <w:rFonts w:hint="eastAsia" w:ascii="仿宋_GB2312" w:hAnsi="Tahoma" w:eastAsia="仿宋_GB2312" w:cs="Tahoma"/>
          <w:color w:val="auto"/>
          <w:kern w:val="0"/>
          <w:sz w:val="32"/>
          <w:szCs w:val="32"/>
          <w:highlight w:val="none"/>
        </w:rPr>
        <w:t>元，占支出总预算</w:t>
      </w:r>
      <w:r>
        <w:rPr>
          <w:rFonts w:hint="eastAsia" w:ascii="仿宋_GB2312" w:hAnsi="Tahoma" w:eastAsia="仿宋_GB2312" w:cs="Tahoma"/>
          <w:color w:val="auto"/>
          <w:kern w:val="0"/>
          <w:sz w:val="32"/>
          <w:szCs w:val="32"/>
          <w:highlight w:val="none"/>
          <w:lang w:val="en-US" w:eastAsia="zh-CN"/>
        </w:rPr>
        <w:t>4.47</w:t>
      </w:r>
      <w:r>
        <w:rPr>
          <w:rFonts w:hint="eastAsia" w:ascii="仿宋_GB2312" w:hAnsi="Tahoma" w:eastAsia="仿宋_GB2312" w:cs="Tahoma"/>
          <w:color w:val="auto"/>
          <w:kern w:val="0"/>
          <w:sz w:val="32"/>
          <w:szCs w:val="32"/>
          <w:highlight w:val="none"/>
        </w:rPr>
        <w:t>%，同比增加</w:t>
      </w:r>
      <w:r>
        <w:rPr>
          <w:rFonts w:hint="eastAsia" w:ascii="仿宋_GB2312" w:hAnsi="Tahoma" w:eastAsia="仿宋_GB2312" w:cs="Tahoma"/>
          <w:color w:val="auto"/>
          <w:kern w:val="0"/>
          <w:sz w:val="32"/>
          <w:szCs w:val="32"/>
          <w:highlight w:val="none"/>
          <w:lang w:val="en-US" w:eastAsia="zh-CN"/>
        </w:rPr>
        <w:t>117816</w:t>
      </w:r>
      <w:r>
        <w:rPr>
          <w:rFonts w:hint="eastAsia" w:ascii="仿宋_GB2312" w:hAnsi="Tahoma" w:eastAsia="仿宋_GB2312" w:cs="Tahoma"/>
          <w:color w:val="auto"/>
          <w:kern w:val="0"/>
          <w:sz w:val="32"/>
          <w:szCs w:val="32"/>
          <w:highlight w:val="none"/>
        </w:rPr>
        <w:t>元，增长2</w:t>
      </w:r>
      <w:r>
        <w:rPr>
          <w:rFonts w:hint="eastAsia" w:ascii="仿宋_GB2312" w:hAnsi="Tahoma" w:eastAsia="仿宋_GB2312" w:cs="Tahoma"/>
          <w:color w:val="auto"/>
          <w:kern w:val="0"/>
          <w:sz w:val="32"/>
          <w:szCs w:val="32"/>
          <w:highlight w:val="none"/>
          <w:lang w:val="en-US" w:eastAsia="zh-CN"/>
        </w:rPr>
        <w:t>6</w:t>
      </w:r>
      <w:r>
        <w:rPr>
          <w:rFonts w:hint="eastAsia" w:ascii="仿宋_GB2312" w:hAnsi="Tahoma" w:eastAsia="仿宋_GB2312" w:cs="Tahoma"/>
          <w:color w:val="auto"/>
          <w:kern w:val="0"/>
          <w:sz w:val="32"/>
          <w:szCs w:val="32"/>
          <w:highlight w:val="none"/>
        </w:rPr>
        <w:t>.</w:t>
      </w:r>
      <w:r>
        <w:rPr>
          <w:rFonts w:hint="eastAsia" w:ascii="仿宋_GB2312" w:hAnsi="Tahoma" w:eastAsia="仿宋_GB2312" w:cs="Tahoma"/>
          <w:color w:val="auto"/>
          <w:kern w:val="0"/>
          <w:sz w:val="32"/>
          <w:szCs w:val="32"/>
          <w:highlight w:val="none"/>
          <w:lang w:val="en-US" w:eastAsia="zh-CN"/>
        </w:rPr>
        <w:t>61</w:t>
      </w:r>
      <w:r>
        <w:rPr>
          <w:rFonts w:hint="eastAsia" w:ascii="仿宋_GB2312" w:hAnsi="Tahoma" w:eastAsia="仿宋_GB2312" w:cs="Tahoma"/>
          <w:color w:val="auto"/>
          <w:kern w:val="0"/>
          <w:sz w:val="32"/>
          <w:szCs w:val="32"/>
          <w:highlight w:val="none"/>
        </w:rPr>
        <w:t>%</w:t>
      </w:r>
      <w:r>
        <w:rPr>
          <w:rFonts w:hint="eastAsia" w:ascii="仿宋_GB2312" w:hAnsi="Tahoma" w:eastAsia="仿宋_GB2312" w:cs="Tahoma"/>
          <w:color w:val="auto"/>
          <w:kern w:val="0"/>
          <w:sz w:val="32"/>
          <w:szCs w:val="32"/>
          <w:highlight w:val="none"/>
          <w:lang w:eastAsia="zh-CN"/>
        </w:rPr>
        <w:t>。</w:t>
      </w:r>
      <w:r>
        <w:rPr>
          <w:rFonts w:hint="eastAsia" w:ascii="仿宋_GB2312" w:hAnsi="Tahoma" w:eastAsia="仿宋_GB2312" w:cs="Tahoma"/>
          <w:color w:val="auto"/>
          <w:kern w:val="0"/>
          <w:sz w:val="32"/>
          <w:szCs w:val="32"/>
          <w:highlight w:val="none"/>
          <w:lang w:val="en-US" w:eastAsia="zh-CN"/>
        </w:rPr>
        <w:t>支出增加</w:t>
      </w:r>
      <w:r>
        <w:rPr>
          <w:rFonts w:hint="eastAsia" w:ascii="仿宋_GB2312" w:hAnsi="Times New Roman" w:eastAsia="仿宋_GB2312" w:cs="Times New Roman"/>
          <w:color w:val="auto"/>
          <w:kern w:val="0"/>
          <w:sz w:val="32"/>
          <w:szCs w:val="32"/>
          <w:highlight w:val="none"/>
        </w:rPr>
        <w:t>主要原因</w:t>
      </w:r>
      <w:r>
        <w:rPr>
          <w:rFonts w:hint="eastAsia" w:ascii="仿宋_GB2312" w:hAnsi="仿宋_GB2312" w:eastAsia="仿宋_GB2312" w:cs="仿宋_GB2312"/>
          <w:color w:val="auto"/>
          <w:kern w:val="0"/>
          <w:sz w:val="32"/>
          <w:szCs w:val="32"/>
          <w:highlight w:val="none"/>
        </w:rPr>
        <w:t>一是</w:t>
      </w:r>
      <w:r>
        <w:rPr>
          <w:rFonts w:hint="eastAsia" w:ascii="仿宋_GB2312" w:hAnsi="仿宋_GB2312" w:eastAsia="仿宋_GB2312" w:cs="仿宋_GB2312"/>
          <w:color w:val="auto"/>
          <w:kern w:val="0"/>
          <w:sz w:val="32"/>
          <w:szCs w:val="32"/>
          <w:highlight w:val="none"/>
          <w:lang w:val="en-US" w:eastAsia="zh-CN"/>
        </w:rPr>
        <w:t>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汇总4个二层机构预算数</w:t>
      </w:r>
      <w:r>
        <w:rPr>
          <w:rFonts w:hint="eastAsia" w:ascii="仿宋_GB2312" w:hAnsi="Times New Roman" w:eastAsia="仿宋_GB2312" w:cs="Times New Roman"/>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before="75" w:after="75" w:line="520" w:lineRule="exact"/>
        <w:ind w:firstLine="640" w:firstLineChars="200"/>
        <w:jc w:val="left"/>
        <w:textAlignment w:val="auto"/>
        <w:rPr>
          <w:rFonts w:ascii="Arial" w:hAnsi="Arial" w:cs="Arial"/>
          <w:color w:val="auto"/>
          <w:kern w:val="0"/>
          <w:highlight w:val="none"/>
        </w:rPr>
      </w:pPr>
      <w:r>
        <w:rPr>
          <w:rFonts w:hint="eastAsia" w:ascii="仿宋_GB2312" w:hAnsi="Times New Roman" w:eastAsia="仿宋_GB2312" w:cs="Times New Roman"/>
          <w:color w:val="auto"/>
          <w:kern w:val="0"/>
          <w:sz w:val="32"/>
          <w:szCs w:val="32"/>
          <w:highlight w:val="none"/>
        </w:rPr>
        <w:t>4</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ahoma" w:eastAsia="仿宋_GB2312" w:cs="Tahoma"/>
          <w:color w:val="auto"/>
          <w:kern w:val="0"/>
          <w:sz w:val="32"/>
          <w:szCs w:val="32"/>
          <w:highlight w:val="none"/>
        </w:rPr>
        <w:t>住房保障支出</w:t>
      </w:r>
      <w:r>
        <w:rPr>
          <w:rFonts w:hint="eastAsia" w:ascii="仿宋_GB2312" w:hAnsi="Tahoma" w:eastAsia="仿宋_GB2312" w:cs="Tahoma"/>
          <w:color w:val="auto"/>
          <w:kern w:val="0"/>
          <w:sz w:val="32"/>
          <w:szCs w:val="32"/>
          <w:highlight w:val="none"/>
          <w:lang w:val="en-US" w:eastAsia="zh-CN"/>
        </w:rPr>
        <w:t>835641</w:t>
      </w:r>
      <w:r>
        <w:rPr>
          <w:rFonts w:hint="eastAsia" w:ascii="仿宋_GB2312" w:hAnsi="Tahoma" w:eastAsia="仿宋_GB2312" w:cs="Tahoma"/>
          <w:color w:val="auto"/>
          <w:kern w:val="0"/>
          <w:sz w:val="32"/>
          <w:szCs w:val="32"/>
          <w:highlight w:val="none"/>
        </w:rPr>
        <w:t>元，占支出总预算</w:t>
      </w:r>
      <w:r>
        <w:rPr>
          <w:rFonts w:hint="eastAsia" w:ascii="仿宋_GB2312" w:hAnsi="Tahoma" w:eastAsia="仿宋_GB2312" w:cs="Tahoma"/>
          <w:color w:val="auto"/>
          <w:kern w:val="0"/>
          <w:sz w:val="32"/>
          <w:szCs w:val="32"/>
          <w:highlight w:val="none"/>
          <w:lang w:val="en-US" w:eastAsia="zh-CN"/>
        </w:rPr>
        <w:t>6.67</w:t>
      </w:r>
      <w:r>
        <w:rPr>
          <w:rFonts w:hint="eastAsia" w:ascii="仿宋_GB2312" w:hAnsi="Tahoma" w:eastAsia="仿宋_GB2312" w:cs="Tahoma"/>
          <w:color w:val="auto"/>
          <w:kern w:val="0"/>
          <w:sz w:val="32"/>
          <w:szCs w:val="32"/>
          <w:highlight w:val="none"/>
        </w:rPr>
        <w:t>%，同比增加</w:t>
      </w:r>
      <w:r>
        <w:rPr>
          <w:rFonts w:hint="eastAsia" w:ascii="仿宋_GB2312" w:hAnsi="Tahoma" w:eastAsia="仿宋_GB2312" w:cs="Tahoma"/>
          <w:color w:val="auto"/>
          <w:kern w:val="0"/>
          <w:sz w:val="32"/>
          <w:szCs w:val="32"/>
          <w:highlight w:val="none"/>
          <w:lang w:val="en-US" w:eastAsia="zh-CN"/>
        </w:rPr>
        <w:t>141058</w:t>
      </w:r>
      <w:r>
        <w:rPr>
          <w:rFonts w:hint="eastAsia" w:ascii="仿宋_GB2312" w:hAnsi="Tahoma" w:eastAsia="仿宋_GB2312" w:cs="Tahoma"/>
          <w:color w:val="auto"/>
          <w:kern w:val="0"/>
          <w:sz w:val="32"/>
          <w:szCs w:val="32"/>
          <w:highlight w:val="none"/>
        </w:rPr>
        <w:t>元，增长20.</w:t>
      </w:r>
      <w:r>
        <w:rPr>
          <w:rFonts w:hint="eastAsia" w:ascii="仿宋_GB2312" w:hAnsi="Tahoma" w:eastAsia="仿宋_GB2312" w:cs="Tahoma"/>
          <w:color w:val="auto"/>
          <w:kern w:val="0"/>
          <w:sz w:val="32"/>
          <w:szCs w:val="32"/>
          <w:highlight w:val="none"/>
          <w:lang w:val="en-US" w:eastAsia="zh-CN"/>
        </w:rPr>
        <w:t>31</w:t>
      </w:r>
      <w:r>
        <w:rPr>
          <w:rFonts w:hint="eastAsia" w:ascii="仿宋_GB2312" w:hAnsi="Tahoma" w:eastAsia="仿宋_GB2312" w:cs="Tahoma"/>
          <w:color w:val="auto"/>
          <w:kern w:val="0"/>
          <w:sz w:val="32"/>
          <w:szCs w:val="32"/>
          <w:highlight w:val="none"/>
        </w:rPr>
        <w:t>%。</w:t>
      </w:r>
      <w:r>
        <w:rPr>
          <w:rFonts w:hint="eastAsia" w:ascii="仿宋_GB2312" w:hAnsi="Tahoma" w:eastAsia="仿宋_GB2312" w:cs="Tahoma"/>
          <w:color w:val="auto"/>
          <w:kern w:val="0"/>
          <w:sz w:val="32"/>
          <w:szCs w:val="32"/>
          <w:highlight w:val="none"/>
          <w:lang w:val="en-US" w:eastAsia="zh-CN"/>
        </w:rPr>
        <w:t>支出增加</w:t>
      </w:r>
      <w:r>
        <w:rPr>
          <w:rFonts w:hint="eastAsia" w:ascii="仿宋_GB2312" w:hAnsi="Times New Roman" w:eastAsia="仿宋_GB2312" w:cs="Times New Roman"/>
          <w:color w:val="auto"/>
          <w:kern w:val="0"/>
          <w:sz w:val="32"/>
          <w:szCs w:val="32"/>
          <w:highlight w:val="none"/>
        </w:rPr>
        <w:t>主要原因</w:t>
      </w:r>
      <w:r>
        <w:rPr>
          <w:rFonts w:hint="eastAsia" w:ascii="仿宋_GB2312" w:hAnsi="仿宋_GB2312" w:eastAsia="仿宋_GB2312" w:cs="仿宋_GB2312"/>
          <w:color w:val="auto"/>
          <w:kern w:val="0"/>
          <w:sz w:val="32"/>
          <w:szCs w:val="32"/>
          <w:highlight w:val="none"/>
        </w:rPr>
        <w:t>一是</w:t>
      </w:r>
      <w:r>
        <w:rPr>
          <w:rFonts w:hint="eastAsia" w:ascii="仿宋_GB2312" w:hAnsi="仿宋_GB2312" w:eastAsia="仿宋_GB2312" w:cs="仿宋_GB2312"/>
          <w:color w:val="auto"/>
          <w:kern w:val="0"/>
          <w:sz w:val="32"/>
          <w:szCs w:val="32"/>
          <w:highlight w:val="none"/>
          <w:lang w:val="en-US" w:eastAsia="zh-CN"/>
        </w:rPr>
        <w:t>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汇总4个二层机构预算数</w:t>
      </w:r>
      <w:r>
        <w:rPr>
          <w:rFonts w:hint="eastAsia" w:ascii="仿宋_GB2312" w:hAnsi="Times New Roman" w:eastAsia="仿宋_GB2312" w:cs="Times New Roman"/>
          <w:color w:val="auto"/>
          <w:kern w:val="0"/>
          <w:sz w:val="32"/>
          <w:szCs w:val="32"/>
          <w:highlight w:val="none"/>
        </w:rPr>
        <w:t>。</w:t>
      </w:r>
    </w:p>
    <w:p>
      <w:pPr>
        <w:pStyle w:val="8"/>
        <w:snapToGrid w:val="0"/>
        <w:spacing w:line="572" w:lineRule="exact"/>
        <w:ind w:right="-57" w:rightChars="-27" w:firstLine="472" w:firstLineChars="147"/>
        <w:rPr>
          <w:rFonts w:ascii="仿宋_GB2312" w:hAnsi="Times New Roman" w:eastAsia="仿宋_GB2312" w:cs="Times New Roman"/>
          <w:b/>
          <w:bCs/>
          <w:color w:val="auto"/>
          <w:kern w:val="0"/>
          <w:sz w:val="32"/>
          <w:highlight w:val="none"/>
        </w:rPr>
      </w:pPr>
      <w:r>
        <w:rPr>
          <w:rFonts w:hint="eastAsia" w:ascii="楷体_GB2312" w:hAnsi="Times New Roman" w:eastAsia="楷体_GB2312" w:cs="Times New Roman"/>
          <w:b/>
          <w:bCs/>
          <w:color w:val="auto"/>
          <w:kern w:val="0"/>
          <w:sz w:val="32"/>
          <w:highlight w:val="none"/>
        </w:rPr>
        <w:t>（三）一般公共预算支出按支出功能分类科目划分</w:t>
      </w:r>
    </w:p>
    <w:p>
      <w:pPr>
        <w:tabs>
          <w:tab w:val="center" w:pos="4475"/>
        </w:tabs>
        <w:spacing w:line="572" w:lineRule="exact"/>
        <w:ind w:right="-57" w:rightChars="-27" w:firstLine="640" w:firstLineChars="200"/>
        <w:rPr>
          <w:rFonts w:ascii="仿宋_GB2312" w:hAnsi="Times New Roman" w:eastAsia="仿宋_GB2312" w:cs="Times New Roman"/>
          <w:b/>
          <w:color w:val="auto"/>
          <w:kern w:val="0"/>
          <w:sz w:val="32"/>
          <w:szCs w:val="32"/>
          <w:highlight w:val="none"/>
        </w:rPr>
      </w:pPr>
      <w:r>
        <w:rPr>
          <w:rFonts w:hint="eastAsia" w:ascii="仿宋_GB2312" w:hAnsi="Times New Roman" w:eastAsia="仿宋_GB2312" w:cs="Times New Roman"/>
          <w:color w:val="auto"/>
          <w:kern w:val="0"/>
          <w:sz w:val="32"/>
          <w:szCs w:val="32"/>
          <w:highlight w:val="none"/>
        </w:rPr>
        <w:t>1</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lang w:val="en-US" w:eastAsia="zh-CN"/>
        </w:rPr>
        <w:t>公共安全</w:t>
      </w:r>
      <w:r>
        <w:rPr>
          <w:rFonts w:hint="eastAsia" w:ascii="仿宋_GB2312" w:hAnsi="Times New Roman" w:eastAsia="仿宋_GB2312" w:cs="Times New Roman"/>
          <w:color w:val="auto"/>
          <w:kern w:val="0"/>
          <w:sz w:val="32"/>
          <w:szCs w:val="32"/>
          <w:highlight w:val="none"/>
        </w:rPr>
        <w:t>支出</w:t>
      </w:r>
      <w:r>
        <w:rPr>
          <w:rFonts w:hint="eastAsia" w:ascii="仿宋_GB2312" w:hAnsi="Times New Roman" w:eastAsia="仿宋_GB2312" w:cs="Times New Roman"/>
          <w:color w:val="auto"/>
          <w:kern w:val="0"/>
          <w:sz w:val="32"/>
          <w:szCs w:val="32"/>
          <w:highlight w:val="none"/>
          <w:lang w:val="en-US" w:eastAsia="zh-CN"/>
        </w:rPr>
        <w:t>10023167</w:t>
      </w:r>
      <w:r>
        <w:rPr>
          <w:rFonts w:hint="eastAsia" w:ascii="仿宋_GB2312" w:hAnsi="Times New Roman" w:eastAsia="仿宋_GB2312" w:cs="Times New Roman"/>
          <w:color w:val="auto"/>
          <w:kern w:val="0"/>
          <w:sz w:val="32"/>
          <w:szCs w:val="32"/>
          <w:highlight w:val="none"/>
        </w:rPr>
        <w:t>元，占支出总预算</w:t>
      </w:r>
      <w:r>
        <w:rPr>
          <w:rFonts w:hint="eastAsia" w:ascii="仿宋_GB2312" w:hAnsi="Times New Roman" w:eastAsia="仿宋_GB2312" w:cs="Times New Roman"/>
          <w:color w:val="auto"/>
          <w:kern w:val="0"/>
          <w:sz w:val="32"/>
          <w:szCs w:val="32"/>
          <w:highlight w:val="none"/>
          <w:lang w:val="en-US" w:eastAsia="zh-CN"/>
        </w:rPr>
        <w:t>79.97</w:t>
      </w:r>
      <w:r>
        <w:rPr>
          <w:rFonts w:hint="eastAsia" w:ascii="仿宋_GB2312" w:hAnsi="Times New Roman" w:eastAsia="仿宋_GB2312" w:cs="Times New Roman"/>
          <w:color w:val="auto"/>
          <w:kern w:val="0"/>
          <w:sz w:val="32"/>
          <w:szCs w:val="32"/>
          <w:highlight w:val="none"/>
        </w:rPr>
        <w:t>%，同比增加</w:t>
      </w:r>
      <w:r>
        <w:rPr>
          <w:rFonts w:hint="eastAsia" w:ascii="仿宋_GB2312" w:hAnsi="Times New Roman" w:eastAsia="仿宋_GB2312" w:cs="Times New Roman"/>
          <w:color w:val="auto"/>
          <w:kern w:val="0"/>
          <w:sz w:val="32"/>
          <w:szCs w:val="32"/>
          <w:highlight w:val="none"/>
          <w:lang w:val="en-US" w:eastAsia="zh-CN"/>
        </w:rPr>
        <w:t>2255354</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29.03</w:t>
      </w:r>
      <w:r>
        <w:rPr>
          <w:rFonts w:ascii="Times New Roman" w:hAnsi="Times New Roman" w:eastAsia="宋体"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rPr>
        <w:t>。支出增加的主要原因</w:t>
      </w:r>
      <w:r>
        <w:rPr>
          <w:rFonts w:hint="eastAsia" w:ascii="仿宋_GB2312" w:hAnsi="仿宋_GB2312" w:eastAsia="仿宋_GB2312" w:cs="仿宋_GB2312"/>
          <w:color w:val="auto"/>
          <w:kern w:val="0"/>
          <w:sz w:val="32"/>
          <w:szCs w:val="32"/>
          <w:highlight w:val="none"/>
        </w:rPr>
        <w:t>一是</w:t>
      </w:r>
      <w:r>
        <w:rPr>
          <w:rFonts w:hint="eastAsia" w:ascii="仿宋_GB2312" w:hAnsi="仿宋_GB2312" w:eastAsia="仿宋_GB2312" w:cs="仿宋_GB2312"/>
          <w:color w:val="auto"/>
          <w:kern w:val="0"/>
          <w:sz w:val="32"/>
          <w:szCs w:val="32"/>
          <w:highlight w:val="none"/>
          <w:lang w:val="en-US" w:eastAsia="zh-CN"/>
        </w:rPr>
        <w:t>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汇总4个二层机构预算数</w:t>
      </w:r>
      <w:r>
        <w:rPr>
          <w:rFonts w:hint="eastAsia" w:ascii="仿宋_GB2312" w:hAnsi="Times New Roman" w:eastAsia="仿宋_GB2312" w:cs="Times New Roman"/>
          <w:color w:val="auto"/>
          <w:kern w:val="0"/>
          <w:sz w:val="32"/>
          <w:szCs w:val="32"/>
          <w:highlight w:val="none"/>
        </w:rPr>
        <w:t>。</w:t>
      </w:r>
    </w:p>
    <w:p>
      <w:pPr>
        <w:snapToGrid w:val="0"/>
        <w:spacing w:line="572" w:lineRule="exact"/>
        <w:ind w:right="-57" w:rightChars="-27" w:firstLine="566" w:firstLineChars="177"/>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其中：基本支出</w:t>
      </w:r>
      <w:r>
        <w:rPr>
          <w:rFonts w:hint="eastAsia" w:ascii="仿宋_GB2312" w:hAnsi="Times New Roman" w:eastAsia="仿宋_GB2312" w:cs="Times New Roman"/>
          <w:color w:val="auto"/>
          <w:kern w:val="0"/>
          <w:sz w:val="32"/>
          <w:szCs w:val="32"/>
          <w:highlight w:val="none"/>
          <w:lang w:val="en-US" w:eastAsia="zh-CN"/>
        </w:rPr>
        <w:t>8231167</w:t>
      </w:r>
      <w:r>
        <w:rPr>
          <w:rFonts w:hint="eastAsia" w:ascii="仿宋_GB2312" w:hAnsi="Times New Roman" w:eastAsia="仿宋_GB2312" w:cs="Times New Roman"/>
          <w:color w:val="auto"/>
          <w:kern w:val="0"/>
          <w:sz w:val="32"/>
          <w:szCs w:val="32"/>
          <w:highlight w:val="none"/>
        </w:rPr>
        <w:t>元，项目支出</w:t>
      </w:r>
      <w:r>
        <w:rPr>
          <w:rFonts w:hint="eastAsia" w:ascii="仿宋_GB2312" w:hAnsi="Times New Roman" w:eastAsia="仿宋_GB2312" w:cs="Times New Roman"/>
          <w:color w:val="auto"/>
          <w:kern w:val="0"/>
          <w:sz w:val="32"/>
          <w:szCs w:val="32"/>
          <w:highlight w:val="none"/>
          <w:lang w:val="en-US" w:eastAsia="zh-CN"/>
        </w:rPr>
        <w:t>1792000</w:t>
      </w:r>
      <w:r>
        <w:rPr>
          <w:rFonts w:hint="eastAsia" w:ascii="仿宋_GB2312" w:hAnsi="Times New Roman" w:eastAsia="仿宋_GB2312" w:cs="Times New Roman"/>
          <w:color w:val="auto"/>
          <w:kern w:val="0"/>
          <w:sz w:val="32"/>
          <w:szCs w:val="32"/>
          <w:highlight w:val="none"/>
        </w:rPr>
        <w:t>元。主要用</w:t>
      </w:r>
      <w:r>
        <w:rPr>
          <w:rFonts w:hint="eastAsia" w:ascii="仿宋_GB2312" w:hAnsi="Times New Roman" w:eastAsia="仿宋_GB2312" w:cs="Times New Roman"/>
          <w:color w:val="auto"/>
          <w:kern w:val="0"/>
          <w:sz w:val="32"/>
          <w:szCs w:val="32"/>
          <w:highlight w:val="none"/>
          <w:lang w:val="en-US" w:eastAsia="zh-CN"/>
        </w:rPr>
        <w:t>于司法行政运行支出、律师公证管理支出、仲裁支出、法制建设支出、司法事业运行支出等。</w:t>
      </w:r>
    </w:p>
    <w:p>
      <w:pPr>
        <w:keepNext w:val="0"/>
        <w:keepLines w:val="0"/>
        <w:pageBreakBefore w:val="0"/>
        <w:widowControl/>
        <w:numPr>
          <w:ilvl w:val="0"/>
          <w:numId w:val="3"/>
        </w:numPr>
        <w:kinsoku/>
        <w:wordWrap/>
        <w:overflowPunct/>
        <w:topLinePunct w:val="0"/>
        <w:autoSpaceDE/>
        <w:autoSpaceDN/>
        <w:bidi w:val="0"/>
        <w:adjustRightInd/>
        <w:snapToGrid/>
        <w:spacing w:before="75" w:after="75" w:line="520" w:lineRule="exact"/>
        <w:ind w:firstLine="640" w:firstLineChars="200"/>
        <w:jc w:val="left"/>
        <w:textAlignment w:val="auto"/>
        <w:rPr>
          <w:rFonts w:hint="eastAsia" w:ascii="仿宋_GB2312" w:hAnsi="Tahoma" w:eastAsia="仿宋_GB2312" w:cs="Tahoma"/>
          <w:color w:val="auto"/>
          <w:kern w:val="0"/>
          <w:sz w:val="32"/>
          <w:szCs w:val="32"/>
          <w:highlight w:val="none"/>
          <w:lang w:val="en-US" w:eastAsia="zh-CN"/>
        </w:rPr>
      </w:pPr>
      <w:r>
        <w:rPr>
          <w:rFonts w:hint="eastAsia" w:ascii="仿宋_GB2312" w:hAnsi="Tahoma" w:eastAsia="仿宋_GB2312" w:cs="Tahoma"/>
          <w:color w:val="auto"/>
          <w:kern w:val="0"/>
          <w:sz w:val="32"/>
          <w:szCs w:val="32"/>
          <w:highlight w:val="none"/>
        </w:rPr>
        <w:t>社会保障就业支出</w:t>
      </w:r>
      <w:r>
        <w:rPr>
          <w:rFonts w:hint="eastAsia" w:ascii="仿宋_GB2312" w:hAnsi="Tahoma" w:eastAsia="仿宋_GB2312" w:cs="Tahoma"/>
          <w:color w:val="auto"/>
          <w:kern w:val="0"/>
          <w:sz w:val="32"/>
          <w:szCs w:val="32"/>
          <w:highlight w:val="none"/>
          <w:lang w:val="en-US" w:eastAsia="zh-CN"/>
        </w:rPr>
        <w:t>1114188</w:t>
      </w:r>
      <w:r>
        <w:rPr>
          <w:rFonts w:hint="eastAsia" w:ascii="仿宋_GB2312" w:hAnsi="Tahoma" w:eastAsia="仿宋_GB2312" w:cs="Tahoma"/>
          <w:color w:val="auto"/>
          <w:kern w:val="0"/>
          <w:sz w:val="32"/>
          <w:szCs w:val="32"/>
          <w:highlight w:val="none"/>
        </w:rPr>
        <w:t>元，占支出总预算</w:t>
      </w:r>
      <w:r>
        <w:rPr>
          <w:rFonts w:hint="eastAsia" w:ascii="仿宋_GB2312" w:hAnsi="Tahoma" w:eastAsia="仿宋_GB2312" w:cs="Tahoma"/>
          <w:color w:val="auto"/>
          <w:kern w:val="0"/>
          <w:sz w:val="32"/>
          <w:szCs w:val="32"/>
          <w:highlight w:val="none"/>
          <w:lang w:val="en-US" w:eastAsia="zh-CN"/>
        </w:rPr>
        <w:t>8.89</w:t>
      </w:r>
      <w:r>
        <w:rPr>
          <w:rFonts w:hint="eastAsia" w:ascii="仿宋_GB2312" w:hAnsi="Tahoma" w:eastAsia="仿宋_GB2312" w:cs="Tahoma"/>
          <w:color w:val="auto"/>
          <w:kern w:val="0"/>
          <w:sz w:val="32"/>
          <w:szCs w:val="32"/>
          <w:highlight w:val="none"/>
        </w:rPr>
        <w:t>%，同比</w:t>
      </w:r>
      <w:r>
        <w:rPr>
          <w:rFonts w:hint="eastAsia" w:ascii="仿宋_GB2312" w:hAnsi="Tahoma" w:eastAsia="仿宋_GB2312" w:cs="Tahoma"/>
          <w:color w:val="auto"/>
          <w:kern w:val="0"/>
          <w:sz w:val="32"/>
          <w:szCs w:val="32"/>
          <w:highlight w:val="none"/>
          <w:lang w:val="en-US" w:eastAsia="zh-CN"/>
        </w:rPr>
        <w:t>减少43450</w:t>
      </w:r>
      <w:r>
        <w:rPr>
          <w:rFonts w:hint="eastAsia" w:ascii="仿宋_GB2312" w:hAnsi="Tahoma" w:eastAsia="仿宋_GB2312" w:cs="Tahoma"/>
          <w:color w:val="auto"/>
          <w:kern w:val="0"/>
          <w:sz w:val="32"/>
          <w:szCs w:val="32"/>
          <w:highlight w:val="none"/>
        </w:rPr>
        <w:t>元，</w:t>
      </w:r>
      <w:r>
        <w:rPr>
          <w:rFonts w:hint="eastAsia" w:ascii="仿宋_GB2312" w:hAnsi="Tahoma" w:eastAsia="仿宋_GB2312" w:cs="Tahoma"/>
          <w:color w:val="auto"/>
          <w:kern w:val="0"/>
          <w:sz w:val="32"/>
          <w:szCs w:val="32"/>
          <w:highlight w:val="none"/>
          <w:lang w:val="en-US" w:eastAsia="zh-CN"/>
        </w:rPr>
        <w:t>下降3</w:t>
      </w:r>
      <w:r>
        <w:rPr>
          <w:rFonts w:hint="eastAsia" w:ascii="仿宋_GB2312" w:hAnsi="Tahoma" w:eastAsia="仿宋_GB2312" w:cs="Tahoma"/>
          <w:color w:val="auto"/>
          <w:kern w:val="0"/>
          <w:sz w:val="32"/>
          <w:szCs w:val="32"/>
          <w:highlight w:val="none"/>
        </w:rPr>
        <w:t>.7</w:t>
      </w:r>
      <w:r>
        <w:rPr>
          <w:rFonts w:hint="eastAsia" w:ascii="仿宋_GB2312" w:hAnsi="Tahoma" w:eastAsia="仿宋_GB2312" w:cs="Tahoma"/>
          <w:color w:val="auto"/>
          <w:kern w:val="0"/>
          <w:sz w:val="32"/>
          <w:szCs w:val="32"/>
          <w:highlight w:val="none"/>
          <w:lang w:val="en-US" w:eastAsia="zh-CN"/>
        </w:rPr>
        <w:t>5</w:t>
      </w:r>
      <w:r>
        <w:rPr>
          <w:rFonts w:hint="eastAsia" w:ascii="仿宋_GB2312" w:hAnsi="Tahoma" w:eastAsia="仿宋_GB2312" w:cs="Tahoma"/>
          <w:color w:val="auto"/>
          <w:kern w:val="0"/>
          <w:sz w:val="32"/>
          <w:szCs w:val="32"/>
          <w:highlight w:val="none"/>
        </w:rPr>
        <w:t>%</w:t>
      </w:r>
      <w:r>
        <w:rPr>
          <w:rFonts w:hint="eastAsia" w:ascii="仿宋_GB2312" w:hAnsi="Tahoma" w:eastAsia="仿宋_GB2312" w:cs="Tahoma"/>
          <w:color w:val="auto"/>
          <w:kern w:val="0"/>
          <w:sz w:val="32"/>
          <w:szCs w:val="32"/>
          <w:highlight w:val="none"/>
          <w:lang w:eastAsia="zh-CN"/>
        </w:rPr>
        <w:t>。</w:t>
      </w:r>
      <w:r>
        <w:rPr>
          <w:rFonts w:hint="eastAsia" w:ascii="仿宋_GB2312" w:hAnsi="Tahoma" w:eastAsia="仿宋_GB2312" w:cs="Tahoma"/>
          <w:color w:val="auto"/>
          <w:kern w:val="0"/>
          <w:sz w:val="32"/>
          <w:szCs w:val="32"/>
          <w:highlight w:val="none"/>
          <w:lang w:val="en-US" w:eastAsia="zh-CN"/>
        </w:rPr>
        <w:t>支出减少主要原因是因人员退休、调出、离职存在变动。</w:t>
      </w:r>
    </w:p>
    <w:p>
      <w:pPr>
        <w:keepNext w:val="0"/>
        <w:keepLines w:val="0"/>
        <w:pageBreakBefore w:val="0"/>
        <w:widowControl/>
        <w:kinsoku/>
        <w:wordWrap/>
        <w:overflowPunct/>
        <w:topLinePunct w:val="0"/>
        <w:autoSpaceDE/>
        <w:autoSpaceDN/>
        <w:bidi w:val="0"/>
        <w:adjustRightInd/>
        <w:snapToGrid/>
        <w:spacing w:before="75" w:after="75" w:line="520" w:lineRule="exact"/>
        <w:ind w:firstLine="624"/>
        <w:jc w:val="left"/>
        <w:textAlignment w:val="auto"/>
        <w:rPr>
          <w:rFonts w:hint="eastAsia" w:ascii="仿宋_GB2312" w:hAnsi="Tahoma" w:eastAsia="仿宋_GB2312" w:cs="Tahoma"/>
          <w:color w:val="auto"/>
          <w:kern w:val="0"/>
          <w:sz w:val="32"/>
          <w:szCs w:val="32"/>
          <w:highlight w:val="none"/>
          <w:lang w:val="en-US" w:eastAsia="zh-CN"/>
        </w:rPr>
      </w:pPr>
      <w:r>
        <w:rPr>
          <w:rFonts w:hint="eastAsia" w:ascii="仿宋_GB2312" w:hAnsi="Tahoma" w:eastAsia="仿宋_GB2312" w:cs="Tahoma"/>
          <w:color w:val="000000"/>
          <w:kern w:val="0"/>
          <w:sz w:val="32"/>
          <w:szCs w:val="32"/>
        </w:rPr>
        <w:t>其中：基本支出</w:t>
      </w:r>
      <w:r>
        <w:rPr>
          <w:rFonts w:hint="eastAsia" w:ascii="仿宋_GB2312" w:hAnsi="Tahoma" w:eastAsia="仿宋_GB2312" w:cs="Tahoma"/>
          <w:color w:val="auto"/>
          <w:kern w:val="0"/>
          <w:sz w:val="32"/>
          <w:szCs w:val="32"/>
          <w:highlight w:val="none"/>
          <w:lang w:val="en-US" w:eastAsia="zh-CN"/>
        </w:rPr>
        <w:t>1114188</w:t>
      </w:r>
      <w:r>
        <w:rPr>
          <w:rFonts w:hint="eastAsia" w:ascii="仿宋_GB2312" w:hAnsi="Tahoma" w:eastAsia="仿宋_GB2312" w:cs="Tahoma"/>
          <w:color w:val="000000"/>
          <w:kern w:val="0"/>
          <w:sz w:val="32"/>
          <w:szCs w:val="32"/>
        </w:rPr>
        <w:t>元，主要用于机关事业单位基本养老保险缴费支出。</w:t>
      </w:r>
    </w:p>
    <w:p>
      <w:pPr>
        <w:keepNext w:val="0"/>
        <w:keepLines w:val="0"/>
        <w:pageBreakBefore w:val="0"/>
        <w:widowControl/>
        <w:numPr>
          <w:ilvl w:val="0"/>
          <w:numId w:val="3"/>
        </w:numPr>
        <w:kinsoku/>
        <w:wordWrap/>
        <w:overflowPunct/>
        <w:topLinePunct w:val="0"/>
        <w:autoSpaceDE/>
        <w:autoSpaceDN/>
        <w:bidi w:val="0"/>
        <w:adjustRightInd/>
        <w:snapToGrid/>
        <w:spacing w:before="75" w:after="75" w:line="520" w:lineRule="exact"/>
        <w:ind w:left="0" w:leftChars="0" w:firstLine="640" w:firstLineChars="200"/>
        <w:jc w:val="left"/>
        <w:textAlignment w:val="auto"/>
        <w:rPr>
          <w:rFonts w:hint="eastAsia" w:ascii="仿宋_GB2312" w:hAnsi="Times New Roman" w:eastAsia="仿宋_GB2312" w:cs="Times New Roman"/>
          <w:color w:val="auto"/>
          <w:kern w:val="0"/>
          <w:sz w:val="32"/>
          <w:szCs w:val="32"/>
          <w:highlight w:val="none"/>
        </w:rPr>
      </w:pPr>
      <w:r>
        <w:rPr>
          <w:rFonts w:hint="eastAsia" w:ascii="仿宋_GB2312" w:hAnsi="Tahoma" w:eastAsia="仿宋_GB2312" w:cs="Tahoma"/>
          <w:color w:val="auto"/>
          <w:kern w:val="0"/>
          <w:sz w:val="32"/>
          <w:szCs w:val="32"/>
          <w:highlight w:val="none"/>
        </w:rPr>
        <w:t>卫生健康支出</w:t>
      </w:r>
      <w:r>
        <w:rPr>
          <w:rFonts w:hint="eastAsia" w:ascii="仿宋_GB2312" w:hAnsi="Tahoma" w:eastAsia="仿宋_GB2312" w:cs="Tahoma"/>
          <w:color w:val="auto"/>
          <w:kern w:val="0"/>
          <w:sz w:val="32"/>
          <w:szCs w:val="32"/>
          <w:highlight w:val="none"/>
          <w:lang w:val="en-US" w:eastAsia="zh-CN"/>
        </w:rPr>
        <w:t>560481</w:t>
      </w:r>
      <w:r>
        <w:rPr>
          <w:rFonts w:hint="eastAsia" w:ascii="仿宋_GB2312" w:hAnsi="Tahoma" w:eastAsia="仿宋_GB2312" w:cs="Tahoma"/>
          <w:color w:val="auto"/>
          <w:kern w:val="0"/>
          <w:sz w:val="32"/>
          <w:szCs w:val="32"/>
          <w:highlight w:val="none"/>
        </w:rPr>
        <w:t>元，占支出总预算</w:t>
      </w:r>
      <w:r>
        <w:rPr>
          <w:rFonts w:hint="eastAsia" w:ascii="仿宋_GB2312" w:hAnsi="Tahoma" w:eastAsia="仿宋_GB2312" w:cs="Tahoma"/>
          <w:color w:val="auto"/>
          <w:kern w:val="0"/>
          <w:sz w:val="32"/>
          <w:szCs w:val="32"/>
          <w:highlight w:val="none"/>
          <w:lang w:val="en-US" w:eastAsia="zh-CN"/>
        </w:rPr>
        <w:t>4.47</w:t>
      </w:r>
      <w:r>
        <w:rPr>
          <w:rFonts w:hint="eastAsia" w:ascii="仿宋_GB2312" w:hAnsi="Tahoma" w:eastAsia="仿宋_GB2312" w:cs="Tahoma"/>
          <w:color w:val="auto"/>
          <w:kern w:val="0"/>
          <w:sz w:val="32"/>
          <w:szCs w:val="32"/>
          <w:highlight w:val="none"/>
        </w:rPr>
        <w:t>%，同比增加</w:t>
      </w:r>
      <w:r>
        <w:rPr>
          <w:rFonts w:hint="eastAsia" w:ascii="仿宋_GB2312" w:hAnsi="Tahoma" w:eastAsia="仿宋_GB2312" w:cs="Tahoma"/>
          <w:color w:val="auto"/>
          <w:kern w:val="0"/>
          <w:sz w:val="32"/>
          <w:szCs w:val="32"/>
          <w:highlight w:val="none"/>
          <w:lang w:val="en-US" w:eastAsia="zh-CN"/>
        </w:rPr>
        <w:t>117816</w:t>
      </w:r>
      <w:r>
        <w:rPr>
          <w:rFonts w:hint="eastAsia" w:ascii="仿宋_GB2312" w:hAnsi="Tahoma" w:eastAsia="仿宋_GB2312" w:cs="Tahoma"/>
          <w:color w:val="auto"/>
          <w:kern w:val="0"/>
          <w:sz w:val="32"/>
          <w:szCs w:val="32"/>
          <w:highlight w:val="none"/>
        </w:rPr>
        <w:t>元，增长2</w:t>
      </w:r>
      <w:r>
        <w:rPr>
          <w:rFonts w:hint="eastAsia" w:ascii="仿宋_GB2312" w:hAnsi="Tahoma" w:eastAsia="仿宋_GB2312" w:cs="Tahoma"/>
          <w:color w:val="auto"/>
          <w:kern w:val="0"/>
          <w:sz w:val="32"/>
          <w:szCs w:val="32"/>
          <w:highlight w:val="none"/>
          <w:lang w:val="en-US" w:eastAsia="zh-CN"/>
        </w:rPr>
        <w:t>6</w:t>
      </w:r>
      <w:r>
        <w:rPr>
          <w:rFonts w:hint="eastAsia" w:ascii="仿宋_GB2312" w:hAnsi="Tahoma" w:eastAsia="仿宋_GB2312" w:cs="Tahoma"/>
          <w:color w:val="auto"/>
          <w:kern w:val="0"/>
          <w:sz w:val="32"/>
          <w:szCs w:val="32"/>
          <w:highlight w:val="none"/>
        </w:rPr>
        <w:t>.</w:t>
      </w:r>
      <w:r>
        <w:rPr>
          <w:rFonts w:hint="eastAsia" w:ascii="仿宋_GB2312" w:hAnsi="Tahoma" w:eastAsia="仿宋_GB2312" w:cs="Tahoma"/>
          <w:color w:val="auto"/>
          <w:kern w:val="0"/>
          <w:sz w:val="32"/>
          <w:szCs w:val="32"/>
          <w:highlight w:val="none"/>
          <w:lang w:val="en-US" w:eastAsia="zh-CN"/>
        </w:rPr>
        <w:t>61</w:t>
      </w:r>
      <w:r>
        <w:rPr>
          <w:rFonts w:hint="eastAsia" w:ascii="仿宋_GB2312" w:hAnsi="Tahoma" w:eastAsia="仿宋_GB2312" w:cs="Tahoma"/>
          <w:color w:val="auto"/>
          <w:kern w:val="0"/>
          <w:sz w:val="32"/>
          <w:szCs w:val="32"/>
          <w:highlight w:val="none"/>
        </w:rPr>
        <w:t>%</w:t>
      </w:r>
      <w:r>
        <w:rPr>
          <w:rFonts w:hint="eastAsia" w:ascii="仿宋_GB2312" w:hAnsi="Tahoma" w:eastAsia="仿宋_GB2312" w:cs="Tahoma"/>
          <w:color w:val="auto"/>
          <w:kern w:val="0"/>
          <w:sz w:val="32"/>
          <w:szCs w:val="32"/>
          <w:highlight w:val="none"/>
          <w:lang w:eastAsia="zh-CN"/>
        </w:rPr>
        <w:t>。</w:t>
      </w:r>
      <w:r>
        <w:rPr>
          <w:rFonts w:hint="eastAsia" w:ascii="仿宋_GB2312" w:hAnsi="Tahoma" w:eastAsia="仿宋_GB2312" w:cs="Tahoma"/>
          <w:color w:val="auto"/>
          <w:kern w:val="0"/>
          <w:sz w:val="32"/>
          <w:szCs w:val="32"/>
          <w:highlight w:val="none"/>
          <w:lang w:val="en-US" w:eastAsia="zh-CN"/>
        </w:rPr>
        <w:t>支出增加</w:t>
      </w:r>
      <w:r>
        <w:rPr>
          <w:rFonts w:hint="eastAsia" w:ascii="仿宋_GB2312" w:hAnsi="Times New Roman" w:eastAsia="仿宋_GB2312" w:cs="Times New Roman"/>
          <w:color w:val="auto"/>
          <w:kern w:val="0"/>
          <w:sz w:val="32"/>
          <w:szCs w:val="32"/>
          <w:highlight w:val="none"/>
        </w:rPr>
        <w:t>主要原因</w:t>
      </w:r>
      <w:r>
        <w:rPr>
          <w:rFonts w:hint="eastAsia" w:ascii="仿宋_GB2312" w:hAnsi="仿宋_GB2312" w:eastAsia="仿宋_GB2312" w:cs="仿宋_GB2312"/>
          <w:color w:val="auto"/>
          <w:kern w:val="0"/>
          <w:sz w:val="32"/>
          <w:szCs w:val="32"/>
          <w:highlight w:val="none"/>
        </w:rPr>
        <w:t>一是</w:t>
      </w:r>
      <w:r>
        <w:rPr>
          <w:rFonts w:hint="eastAsia" w:ascii="仿宋_GB2312" w:hAnsi="仿宋_GB2312" w:eastAsia="仿宋_GB2312" w:cs="仿宋_GB2312"/>
          <w:color w:val="auto"/>
          <w:kern w:val="0"/>
          <w:sz w:val="32"/>
          <w:szCs w:val="32"/>
          <w:highlight w:val="none"/>
          <w:lang w:val="en-US" w:eastAsia="zh-CN"/>
        </w:rPr>
        <w:t>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汇总4个二层机构预算数</w:t>
      </w:r>
      <w:r>
        <w:rPr>
          <w:rFonts w:hint="eastAsia" w:ascii="仿宋_GB2312" w:hAnsi="Times New Roman" w:eastAsia="仿宋_GB2312" w:cs="Times New Roman"/>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before="75" w:after="75" w:line="520" w:lineRule="exact"/>
        <w:ind w:firstLine="624"/>
        <w:jc w:val="left"/>
        <w:textAlignment w:val="auto"/>
        <w:rPr>
          <w:rFonts w:hint="eastAsia" w:ascii="仿宋_GB2312" w:hAnsi="Times New Roman" w:eastAsia="仿宋_GB2312" w:cs="Times New Roman"/>
          <w:color w:val="auto"/>
          <w:kern w:val="0"/>
          <w:sz w:val="32"/>
          <w:szCs w:val="32"/>
          <w:highlight w:val="none"/>
        </w:rPr>
      </w:pPr>
      <w:r>
        <w:rPr>
          <w:rFonts w:hint="eastAsia" w:ascii="仿宋_GB2312" w:hAnsi="Tahoma" w:eastAsia="仿宋_GB2312" w:cs="Tahoma"/>
          <w:color w:val="000000"/>
          <w:kern w:val="0"/>
          <w:sz w:val="32"/>
          <w:szCs w:val="32"/>
        </w:rPr>
        <w:t>其中：基本支出</w:t>
      </w:r>
      <w:r>
        <w:rPr>
          <w:rFonts w:hint="eastAsia" w:ascii="仿宋_GB2312" w:hAnsi="Tahoma" w:eastAsia="仿宋_GB2312" w:cs="Tahoma"/>
          <w:color w:val="auto"/>
          <w:kern w:val="0"/>
          <w:sz w:val="32"/>
          <w:szCs w:val="32"/>
          <w:highlight w:val="none"/>
          <w:lang w:val="en-US" w:eastAsia="zh-CN"/>
        </w:rPr>
        <w:t>560481</w:t>
      </w:r>
      <w:r>
        <w:rPr>
          <w:rFonts w:hint="eastAsia" w:ascii="仿宋_GB2312" w:hAnsi="Tahoma" w:eastAsia="仿宋_GB2312" w:cs="Tahoma"/>
          <w:color w:val="000000"/>
          <w:kern w:val="0"/>
          <w:sz w:val="32"/>
          <w:szCs w:val="32"/>
        </w:rPr>
        <w:t>元，主要用于行政事业单位医疗保险支出。</w:t>
      </w:r>
    </w:p>
    <w:p>
      <w:pPr>
        <w:keepNext w:val="0"/>
        <w:keepLines w:val="0"/>
        <w:pageBreakBefore w:val="0"/>
        <w:widowControl/>
        <w:numPr>
          <w:ilvl w:val="0"/>
          <w:numId w:val="3"/>
        </w:numPr>
        <w:kinsoku/>
        <w:wordWrap/>
        <w:overflowPunct/>
        <w:topLinePunct w:val="0"/>
        <w:autoSpaceDE/>
        <w:autoSpaceDN/>
        <w:bidi w:val="0"/>
        <w:adjustRightInd/>
        <w:snapToGrid/>
        <w:spacing w:before="75" w:after="75" w:line="520" w:lineRule="exact"/>
        <w:ind w:left="0" w:leftChars="0" w:firstLine="640" w:firstLineChars="200"/>
        <w:jc w:val="left"/>
        <w:textAlignment w:val="auto"/>
        <w:rPr>
          <w:rFonts w:hint="eastAsia" w:ascii="仿宋_GB2312" w:hAnsi="Times New Roman" w:eastAsia="仿宋_GB2312" w:cs="Times New Roman"/>
          <w:color w:val="auto"/>
          <w:kern w:val="0"/>
          <w:sz w:val="32"/>
          <w:szCs w:val="32"/>
          <w:highlight w:val="none"/>
        </w:rPr>
      </w:pPr>
      <w:r>
        <w:rPr>
          <w:rFonts w:hint="eastAsia" w:ascii="仿宋_GB2312" w:hAnsi="Tahoma" w:eastAsia="仿宋_GB2312" w:cs="Tahoma"/>
          <w:color w:val="auto"/>
          <w:kern w:val="0"/>
          <w:sz w:val="32"/>
          <w:szCs w:val="32"/>
          <w:highlight w:val="none"/>
        </w:rPr>
        <w:t>住房保障支出</w:t>
      </w:r>
      <w:r>
        <w:rPr>
          <w:rFonts w:hint="eastAsia" w:ascii="仿宋_GB2312" w:hAnsi="Tahoma" w:eastAsia="仿宋_GB2312" w:cs="Tahoma"/>
          <w:color w:val="auto"/>
          <w:kern w:val="0"/>
          <w:sz w:val="32"/>
          <w:szCs w:val="32"/>
          <w:highlight w:val="none"/>
          <w:lang w:val="en-US" w:eastAsia="zh-CN"/>
        </w:rPr>
        <w:t>835641</w:t>
      </w:r>
      <w:r>
        <w:rPr>
          <w:rFonts w:hint="eastAsia" w:ascii="仿宋_GB2312" w:hAnsi="Tahoma" w:eastAsia="仿宋_GB2312" w:cs="Tahoma"/>
          <w:color w:val="auto"/>
          <w:kern w:val="0"/>
          <w:sz w:val="32"/>
          <w:szCs w:val="32"/>
          <w:highlight w:val="none"/>
        </w:rPr>
        <w:t>元，占支出总预算</w:t>
      </w:r>
      <w:r>
        <w:rPr>
          <w:rFonts w:hint="eastAsia" w:ascii="仿宋_GB2312" w:hAnsi="Tahoma" w:eastAsia="仿宋_GB2312" w:cs="Tahoma"/>
          <w:color w:val="auto"/>
          <w:kern w:val="0"/>
          <w:sz w:val="32"/>
          <w:szCs w:val="32"/>
          <w:highlight w:val="none"/>
          <w:lang w:val="en-US" w:eastAsia="zh-CN"/>
        </w:rPr>
        <w:t>6.67</w:t>
      </w:r>
      <w:r>
        <w:rPr>
          <w:rFonts w:hint="eastAsia" w:ascii="仿宋_GB2312" w:hAnsi="Tahoma" w:eastAsia="仿宋_GB2312" w:cs="Tahoma"/>
          <w:color w:val="auto"/>
          <w:kern w:val="0"/>
          <w:sz w:val="32"/>
          <w:szCs w:val="32"/>
          <w:highlight w:val="none"/>
        </w:rPr>
        <w:t>%，同比增加</w:t>
      </w:r>
      <w:r>
        <w:rPr>
          <w:rFonts w:hint="eastAsia" w:ascii="仿宋_GB2312" w:hAnsi="Tahoma" w:eastAsia="仿宋_GB2312" w:cs="Tahoma"/>
          <w:color w:val="auto"/>
          <w:kern w:val="0"/>
          <w:sz w:val="32"/>
          <w:szCs w:val="32"/>
          <w:highlight w:val="none"/>
          <w:lang w:val="en-US" w:eastAsia="zh-CN"/>
        </w:rPr>
        <w:t>141058</w:t>
      </w:r>
      <w:r>
        <w:rPr>
          <w:rFonts w:hint="eastAsia" w:ascii="仿宋_GB2312" w:hAnsi="Tahoma" w:eastAsia="仿宋_GB2312" w:cs="Tahoma"/>
          <w:color w:val="auto"/>
          <w:kern w:val="0"/>
          <w:sz w:val="32"/>
          <w:szCs w:val="32"/>
          <w:highlight w:val="none"/>
        </w:rPr>
        <w:t>元，增长20.</w:t>
      </w:r>
      <w:r>
        <w:rPr>
          <w:rFonts w:hint="eastAsia" w:ascii="仿宋_GB2312" w:hAnsi="Tahoma" w:eastAsia="仿宋_GB2312" w:cs="Tahoma"/>
          <w:color w:val="auto"/>
          <w:kern w:val="0"/>
          <w:sz w:val="32"/>
          <w:szCs w:val="32"/>
          <w:highlight w:val="none"/>
          <w:lang w:val="en-US" w:eastAsia="zh-CN"/>
        </w:rPr>
        <w:t>31</w:t>
      </w:r>
      <w:r>
        <w:rPr>
          <w:rFonts w:hint="eastAsia" w:ascii="仿宋_GB2312" w:hAnsi="Tahoma" w:eastAsia="仿宋_GB2312" w:cs="Tahoma"/>
          <w:color w:val="auto"/>
          <w:kern w:val="0"/>
          <w:sz w:val="32"/>
          <w:szCs w:val="32"/>
          <w:highlight w:val="none"/>
        </w:rPr>
        <w:t>%。</w:t>
      </w:r>
      <w:r>
        <w:rPr>
          <w:rFonts w:hint="eastAsia" w:ascii="仿宋_GB2312" w:hAnsi="Tahoma" w:eastAsia="仿宋_GB2312" w:cs="Tahoma"/>
          <w:color w:val="auto"/>
          <w:kern w:val="0"/>
          <w:sz w:val="32"/>
          <w:szCs w:val="32"/>
          <w:highlight w:val="none"/>
          <w:lang w:val="en-US" w:eastAsia="zh-CN"/>
        </w:rPr>
        <w:t>支出增加</w:t>
      </w:r>
      <w:r>
        <w:rPr>
          <w:rFonts w:hint="eastAsia" w:ascii="仿宋_GB2312" w:hAnsi="Times New Roman" w:eastAsia="仿宋_GB2312" w:cs="Times New Roman"/>
          <w:color w:val="auto"/>
          <w:kern w:val="0"/>
          <w:sz w:val="32"/>
          <w:szCs w:val="32"/>
          <w:highlight w:val="none"/>
        </w:rPr>
        <w:t>主要原因</w:t>
      </w:r>
      <w:r>
        <w:rPr>
          <w:rFonts w:hint="eastAsia" w:ascii="仿宋_GB2312" w:hAnsi="仿宋_GB2312" w:eastAsia="仿宋_GB2312" w:cs="仿宋_GB2312"/>
          <w:color w:val="auto"/>
          <w:kern w:val="0"/>
          <w:sz w:val="32"/>
          <w:szCs w:val="32"/>
          <w:highlight w:val="none"/>
        </w:rPr>
        <w:t>一是</w:t>
      </w:r>
      <w:r>
        <w:rPr>
          <w:rFonts w:hint="eastAsia" w:ascii="仿宋_GB2312" w:hAnsi="仿宋_GB2312" w:eastAsia="仿宋_GB2312" w:cs="仿宋_GB2312"/>
          <w:color w:val="auto"/>
          <w:kern w:val="0"/>
          <w:sz w:val="32"/>
          <w:szCs w:val="32"/>
          <w:highlight w:val="none"/>
          <w:lang w:val="en-US" w:eastAsia="zh-CN"/>
        </w:rPr>
        <w:t>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汇总4个二层机构预算数</w:t>
      </w:r>
      <w:r>
        <w:rPr>
          <w:rFonts w:hint="eastAsia" w:ascii="仿宋_GB2312" w:hAnsi="Times New Roman" w:eastAsia="仿宋_GB2312" w:cs="Times New Roman"/>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before="75" w:after="75" w:line="520" w:lineRule="exact"/>
        <w:ind w:firstLine="624"/>
        <w:jc w:val="left"/>
        <w:textAlignment w:val="auto"/>
        <w:rPr>
          <w:rFonts w:hint="eastAsia" w:ascii="仿宋_GB2312" w:hAnsi="Times New Roman" w:eastAsia="仿宋_GB2312" w:cs="Times New Roman"/>
          <w:color w:val="auto"/>
          <w:kern w:val="0"/>
          <w:sz w:val="32"/>
          <w:szCs w:val="32"/>
          <w:highlight w:val="none"/>
        </w:rPr>
      </w:pPr>
      <w:r>
        <w:rPr>
          <w:rFonts w:hint="eastAsia" w:ascii="仿宋_GB2312" w:hAnsi="Tahoma" w:eastAsia="仿宋_GB2312" w:cs="Tahoma"/>
          <w:color w:val="000000"/>
          <w:kern w:val="0"/>
          <w:sz w:val="32"/>
          <w:szCs w:val="32"/>
        </w:rPr>
        <w:t>其中：基本支出</w:t>
      </w:r>
      <w:r>
        <w:rPr>
          <w:rFonts w:hint="eastAsia" w:ascii="仿宋_GB2312" w:hAnsi="Tahoma" w:eastAsia="仿宋_GB2312" w:cs="Tahoma"/>
          <w:color w:val="auto"/>
          <w:kern w:val="0"/>
          <w:sz w:val="32"/>
          <w:szCs w:val="32"/>
          <w:highlight w:val="none"/>
          <w:lang w:val="en-US" w:eastAsia="zh-CN"/>
        </w:rPr>
        <w:t>835641</w:t>
      </w:r>
      <w:r>
        <w:rPr>
          <w:rFonts w:hint="eastAsia" w:ascii="仿宋_GB2312" w:hAnsi="Tahoma" w:eastAsia="仿宋_GB2312" w:cs="Tahoma"/>
          <w:color w:val="000000"/>
          <w:kern w:val="0"/>
          <w:sz w:val="32"/>
          <w:szCs w:val="32"/>
        </w:rPr>
        <w:t>元，主要用于行政事业单位住房公积金支出。</w:t>
      </w:r>
    </w:p>
    <w:p>
      <w:pPr>
        <w:pStyle w:val="8"/>
        <w:snapToGrid w:val="0"/>
        <w:spacing w:line="572" w:lineRule="exact"/>
        <w:ind w:right="-57" w:rightChars="-27" w:firstLine="482" w:firstLineChars="150"/>
        <w:rPr>
          <w:rFonts w:ascii="楷体_GB2312" w:hAnsi="Times New Roman" w:eastAsia="楷体_GB2312" w:cs="Times New Roman"/>
          <w:b/>
          <w:bCs/>
          <w:color w:val="auto"/>
          <w:kern w:val="0"/>
          <w:sz w:val="32"/>
          <w:highlight w:val="none"/>
        </w:rPr>
      </w:pPr>
      <w:r>
        <w:rPr>
          <w:rFonts w:hint="eastAsia" w:ascii="楷体_GB2312" w:hAnsi="Times New Roman" w:eastAsia="楷体_GB2312" w:cs="Times New Roman"/>
          <w:b/>
          <w:bCs/>
          <w:color w:val="auto"/>
          <w:kern w:val="0"/>
          <w:sz w:val="32"/>
          <w:highlight w:val="none"/>
        </w:rPr>
        <w:t>（四）一般公共预算支出按部门经济科目划分</w:t>
      </w:r>
    </w:p>
    <w:p>
      <w:pPr>
        <w:spacing w:line="572" w:lineRule="exact"/>
        <w:ind w:right="-57" w:rightChars="-27" w:firstLine="640" w:firstLineChars="200"/>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1</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基本支出预算</w:t>
      </w:r>
    </w:p>
    <w:p>
      <w:pPr>
        <w:tabs>
          <w:tab w:val="center" w:pos="4475"/>
        </w:tabs>
        <w:spacing w:line="572" w:lineRule="exact"/>
        <w:ind w:right="-57" w:rightChars="-27" w:firstLine="640" w:firstLineChars="200"/>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基本支出预算</w:t>
      </w:r>
      <w:r>
        <w:rPr>
          <w:rFonts w:hint="eastAsia" w:ascii="仿宋_GB2312" w:hAnsi="Times New Roman" w:eastAsia="仿宋_GB2312" w:cs="Times New Roman"/>
          <w:color w:val="auto"/>
          <w:kern w:val="0"/>
          <w:sz w:val="32"/>
          <w:szCs w:val="32"/>
          <w:highlight w:val="none"/>
          <w:lang w:val="en-US" w:eastAsia="zh-CN"/>
        </w:rPr>
        <w:t>10741477</w:t>
      </w:r>
      <w:r>
        <w:rPr>
          <w:rFonts w:hint="eastAsia" w:ascii="仿宋_GB2312" w:hAnsi="Times New Roman" w:eastAsia="仿宋_GB2312" w:cs="Times New Roman"/>
          <w:color w:val="auto"/>
          <w:kern w:val="0"/>
          <w:sz w:val="32"/>
          <w:szCs w:val="32"/>
          <w:highlight w:val="none"/>
        </w:rPr>
        <w:t>元，占支出总预算</w:t>
      </w:r>
      <w:r>
        <w:rPr>
          <w:rFonts w:hint="eastAsia" w:ascii="仿宋_GB2312" w:hAnsi="Times New Roman" w:eastAsia="仿宋_GB2312" w:cs="Times New Roman"/>
          <w:color w:val="auto"/>
          <w:kern w:val="0"/>
          <w:sz w:val="32"/>
          <w:szCs w:val="32"/>
          <w:highlight w:val="none"/>
          <w:lang w:val="en-US" w:eastAsia="zh-CN"/>
        </w:rPr>
        <w:t>85.7</w:t>
      </w:r>
      <w:r>
        <w:rPr>
          <w:rFonts w:hint="eastAsia" w:ascii="仿宋_GB2312" w:hAnsi="Times New Roman" w:eastAsia="仿宋_GB2312" w:cs="Times New Roman"/>
          <w:color w:val="auto"/>
          <w:kern w:val="0"/>
          <w:sz w:val="32"/>
          <w:szCs w:val="32"/>
          <w:highlight w:val="none"/>
        </w:rPr>
        <w:t>%，同比增加</w:t>
      </w:r>
      <w:r>
        <w:rPr>
          <w:rFonts w:hint="eastAsia" w:ascii="仿宋_GB2312" w:hAnsi="Times New Roman" w:eastAsia="仿宋_GB2312" w:cs="Times New Roman"/>
          <w:color w:val="auto"/>
          <w:kern w:val="0"/>
          <w:sz w:val="32"/>
          <w:szCs w:val="32"/>
          <w:highlight w:val="none"/>
          <w:lang w:val="en-US" w:eastAsia="zh-CN"/>
        </w:rPr>
        <w:t>1908778</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21.61</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。支出</w:t>
      </w:r>
      <w:r>
        <w:rPr>
          <w:rFonts w:ascii="仿宋_GB2312" w:hAnsi="Times New Roman" w:eastAsia="仿宋_GB2312" w:cs="Times New Roman"/>
          <w:color w:val="auto"/>
          <w:kern w:val="0"/>
          <w:sz w:val="32"/>
          <w:szCs w:val="32"/>
          <w:highlight w:val="none"/>
        </w:rPr>
        <w:t>增</w:t>
      </w:r>
      <w:r>
        <w:rPr>
          <w:rFonts w:hint="eastAsia" w:ascii="仿宋_GB2312" w:hAnsi="Times New Roman" w:eastAsia="仿宋_GB2312" w:cs="Times New Roman"/>
          <w:color w:val="auto"/>
          <w:kern w:val="0"/>
          <w:sz w:val="32"/>
          <w:szCs w:val="32"/>
          <w:highlight w:val="none"/>
        </w:rPr>
        <w:t>加的主要原因</w:t>
      </w:r>
      <w:r>
        <w:rPr>
          <w:rFonts w:hint="eastAsia" w:ascii="仿宋_GB2312" w:hAnsi="仿宋_GB2312" w:eastAsia="仿宋_GB2312" w:cs="仿宋_GB2312"/>
          <w:color w:val="auto"/>
          <w:kern w:val="0"/>
          <w:sz w:val="32"/>
          <w:szCs w:val="32"/>
          <w:highlight w:val="none"/>
        </w:rPr>
        <w:t>一是</w:t>
      </w:r>
      <w:r>
        <w:rPr>
          <w:rFonts w:hint="eastAsia" w:ascii="仿宋_GB2312" w:hAnsi="仿宋_GB2312" w:eastAsia="仿宋_GB2312" w:cs="仿宋_GB2312"/>
          <w:color w:val="auto"/>
          <w:kern w:val="0"/>
          <w:sz w:val="32"/>
          <w:szCs w:val="32"/>
          <w:highlight w:val="none"/>
          <w:lang w:val="en-US" w:eastAsia="zh-CN"/>
        </w:rPr>
        <w:t>机构改革，人员和单位职能增加</w:t>
      </w:r>
      <w:r>
        <w:rPr>
          <w:rFonts w:hint="eastAsia" w:ascii="仿宋_GB2312" w:hAnsi="仿宋_GB2312" w:eastAsia="仿宋_GB2312" w:cs="仿宋_GB2312"/>
          <w:color w:val="auto"/>
          <w:kern w:val="0"/>
          <w:sz w:val="32"/>
          <w:szCs w:val="32"/>
          <w:highlight w:val="none"/>
        </w:rPr>
        <w:t>；二是</w:t>
      </w:r>
      <w:r>
        <w:rPr>
          <w:rFonts w:hint="eastAsia" w:ascii="仿宋_GB2312" w:hAnsi="仿宋_GB2312" w:eastAsia="仿宋_GB2312" w:cs="仿宋_GB2312"/>
          <w:color w:val="auto"/>
          <w:kern w:val="0"/>
          <w:sz w:val="32"/>
          <w:szCs w:val="32"/>
          <w:highlight w:val="none"/>
          <w:lang w:val="en-US" w:eastAsia="zh-CN"/>
        </w:rPr>
        <w:t>汇总4个二层机构预算数。</w:t>
      </w:r>
      <w:r>
        <w:rPr>
          <w:rFonts w:hint="eastAsia" w:ascii="仿宋_GB2312" w:hAnsi="Times New Roman" w:eastAsia="仿宋_GB2312" w:cs="Times New Roman"/>
          <w:color w:val="auto"/>
          <w:kern w:val="0"/>
          <w:sz w:val="32"/>
          <w:szCs w:val="32"/>
          <w:highlight w:val="none"/>
        </w:rPr>
        <w:t>其中：</w:t>
      </w:r>
    </w:p>
    <w:p>
      <w:pPr>
        <w:snapToGrid w:val="0"/>
        <w:spacing w:line="572" w:lineRule="exact"/>
        <w:ind w:right="-57" w:rightChars="-27" w:firstLine="640" w:firstLineChars="200"/>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工资福利支出预算</w:t>
      </w:r>
      <w:r>
        <w:rPr>
          <w:rFonts w:hint="eastAsia" w:ascii="仿宋_GB2312" w:hAnsi="Times New Roman" w:eastAsia="仿宋_GB2312" w:cs="Times New Roman"/>
          <w:color w:val="auto"/>
          <w:kern w:val="0"/>
          <w:sz w:val="32"/>
          <w:szCs w:val="32"/>
          <w:highlight w:val="none"/>
          <w:lang w:val="en-US" w:eastAsia="zh-CN"/>
        </w:rPr>
        <w:t>9310277</w:t>
      </w:r>
      <w:r>
        <w:rPr>
          <w:rFonts w:hint="eastAsia" w:ascii="仿宋_GB2312" w:hAnsi="Times New Roman" w:eastAsia="仿宋_GB2312" w:cs="Times New Roman"/>
          <w:color w:val="auto"/>
          <w:kern w:val="0"/>
          <w:sz w:val="32"/>
          <w:szCs w:val="32"/>
          <w:highlight w:val="none"/>
        </w:rPr>
        <w:t>元，占基本支出总预算</w:t>
      </w:r>
      <w:r>
        <w:rPr>
          <w:rFonts w:hint="eastAsia" w:ascii="仿宋_GB2312" w:hAnsi="Times New Roman" w:eastAsia="仿宋_GB2312" w:cs="Times New Roman"/>
          <w:color w:val="auto"/>
          <w:kern w:val="0"/>
          <w:sz w:val="32"/>
          <w:szCs w:val="32"/>
          <w:highlight w:val="none"/>
          <w:lang w:val="en-US" w:eastAsia="zh-CN"/>
        </w:rPr>
        <w:t>86.68</w:t>
      </w:r>
      <w:r>
        <w:rPr>
          <w:rFonts w:hint="eastAsia" w:ascii="仿宋_GB2312" w:hAnsi="Times New Roman" w:eastAsia="仿宋_GB2312" w:cs="Times New Roman"/>
          <w:color w:val="auto"/>
          <w:kern w:val="0"/>
          <w:sz w:val="32"/>
          <w:szCs w:val="32"/>
          <w:highlight w:val="none"/>
        </w:rPr>
        <w:t>%，同比增加</w:t>
      </w:r>
      <w:r>
        <w:rPr>
          <w:rFonts w:hint="eastAsia" w:ascii="仿宋_GB2312" w:hAnsi="Times New Roman" w:eastAsia="仿宋_GB2312" w:cs="Times New Roman"/>
          <w:color w:val="auto"/>
          <w:kern w:val="0"/>
          <w:sz w:val="32"/>
          <w:szCs w:val="32"/>
          <w:highlight w:val="none"/>
          <w:lang w:val="en-US" w:eastAsia="zh-CN"/>
        </w:rPr>
        <w:t>2108098</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29.27</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。主要是</w:t>
      </w:r>
      <w:r>
        <w:rPr>
          <w:rFonts w:hint="eastAsia" w:ascii="仿宋_GB2312" w:hAnsi="Times New Roman" w:eastAsia="仿宋_GB2312" w:cs="Times New Roman"/>
          <w:color w:val="auto"/>
          <w:kern w:val="0"/>
          <w:sz w:val="32"/>
          <w:szCs w:val="32"/>
          <w:highlight w:val="none"/>
          <w:lang w:val="en-US" w:eastAsia="zh-CN"/>
        </w:rPr>
        <w:t>机构合并人员</w:t>
      </w:r>
      <w:r>
        <w:rPr>
          <w:rFonts w:hint="eastAsia" w:ascii="仿宋_GB2312" w:hAnsi="Times New Roman" w:eastAsia="仿宋_GB2312" w:cs="Times New Roman"/>
          <w:color w:val="auto"/>
          <w:kern w:val="0"/>
          <w:sz w:val="32"/>
          <w:szCs w:val="32"/>
          <w:highlight w:val="none"/>
        </w:rPr>
        <w:t>增加</w:t>
      </w:r>
      <w:r>
        <w:rPr>
          <w:rFonts w:hint="eastAsia" w:ascii="仿宋_GB2312" w:hAnsi="Times New Roman" w:eastAsia="仿宋_GB2312" w:cs="Times New Roman"/>
          <w:color w:val="auto"/>
          <w:kern w:val="0"/>
          <w:sz w:val="32"/>
          <w:szCs w:val="32"/>
          <w:highlight w:val="none"/>
          <w:lang w:val="en-US" w:eastAsia="zh-CN"/>
        </w:rPr>
        <w:t>等原因增加了支出</w:t>
      </w:r>
      <w:r>
        <w:rPr>
          <w:rFonts w:hint="eastAsia" w:ascii="仿宋_GB2312" w:hAnsi="Times New Roman" w:eastAsia="仿宋_GB2312" w:cs="Times New Roman"/>
          <w:color w:val="auto"/>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before="75" w:after="75" w:line="520" w:lineRule="exact"/>
        <w:ind w:firstLine="640" w:firstLineChars="200"/>
        <w:jc w:val="left"/>
        <w:textAlignment w:val="auto"/>
        <w:rPr>
          <w:rFonts w:hint="default" w:ascii="仿宋_GB2312" w:hAnsi="Times New Roman" w:eastAsia="仿宋_GB2312" w:cs="Times New Roman"/>
          <w:color w:val="auto"/>
          <w:kern w:val="0"/>
          <w:sz w:val="32"/>
          <w:szCs w:val="32"/>
          <w:highlight w:val="none"/>
          <w:lang w:val="en-US"/>
        </w:rPr>
      </w:pPr>
      <w:r>
        <w:rPr>
          <w:rFonts w:hint="eastAsia" w:ascii="仿宋_GB2312" w:hAnsi="Times New Roman" w:eastAsia="仿宋_GB2312" w:cs="Times New Roman"/>
          <w:color w:val="auto"/>
          <w:kern w:val="0"/>
          <w:sz w:val="32"/>
          <w:szCs w:val="32"/>
          <w:highlight w:val="none"/>
        </w:rPr>
        <w:t>商品和服务支出预算</w:t>
      </w:r>
      <w:r>
        <w:rPr>
          <w:rFonts w:hint="eastAsia" w:ascii="仿宋_GB2312" w:hAnsi="Times New Roman" w:eastAsia="仿宋_GB2312" w:cs="Times New Roman"/>
          <w:color w:val="auto"/>
          <w:kern w:val="0"/>
          <w:sz w:val="32"/>
          <w:szCs w:val="32"/>
          <w:highlight w:val="none"/>
          <w:lang w:val="en-US" w:eastAsia="zh-CN"/>
        </w:rPr>
        <w:t>1357100</w:t>
      </w:r>
      <w:r>
        <w:rPr>
          <w:rFonts w:hint="eastAsia" w:ascii="仿宋_GB2312" w:hAnsi="Times New Roman" w:eastAsia="仿宋_GB2312" w:cs="Times New Roman"/>
          <w:color w:val="auto"/>
          <w:kern w:val="0"/>
          <w:sz w:val="32"/>
          <w:szCs w:val="32"/>
          <w:highlight w:val="none"/>
        </w:rPr>
        <w:t>元，占基本支出总预算</w:t>
      </w:r>
      <w:r>
        <w:rPr>
          <w:rFonts w:hint="eastAsia" w:ascii="仿宋_GB2312" w:hAnsi="Times New Roman" w:eastAsia="仿宋_GB2312" w:cs="Times New Roman"/>
          <w:color w:val="auto"/>
          <w:kern w:val="0"/>
          <w:sz w:val="32"/>
          <w:szCs w:val="32"/>
          <w:highlight w:val="none"/>
          <w:lang w:val="en-US" w:eastAsia="zh-CN"/>
        </w:rPr>
        <w:t>12.63</w:t>
      </w:r>
      <w:r>
        <w:rPr>
          <w:rFonts w:hint="eastAsia" w:ascii="仿宋_GB2312" w:hAnsi="Times New Roman" w:eastAsia="仿宋_GB2312" w:cs="Times New Roman"/>
          <w:color w:val="auto"/>
          <w:kern w:val="0"/>
          <w:sz w:val="32"/>
          <w:szCs w:val="32"/>
          <w:highlight w:val="none"/>
        </w:rPr>
        <w:t>%，同比</w:t>
      </w:r>
      <w:r>
        <w:rPr>
          <w:rFonts w:hint="eastAsia" w:ascii="仿宋_GB2312" w:hAnsi="Times New Roman" w:eastAsia="仿宋_GB2312" w:cs="Times New Roman"/>
          <w:color w:val="auto"/>
          <w:kern w:val="0"/>
          <w:sz w:val="32"/>
          <w:szCs w:val="32"/>
          <w:highlight w:val="none"/>
          <w:lang w:val="en-US" w:eastAsia="zh-CN"/>
        </w:rPr>
        <w:t>减少204120</w:t>
      </w:r>
      <w:r>
        <w:rPr>
          <w:rFonts w:hint="eastAsia" w:ascii="仿宋_GB2312" w:hAnsi="Times New Roman" w:eastAsia="仿宋_GB2312" w:cs="Times New Roman"/>
          <w:color w:val="auto"/>
          <w:kern w:val="0"/>
          <w:sz w:val="32"/>
          <w:szCs w:val="32"/>
          <w:highlight w:val="none"/>
        </w:rPr>
        <w:t>元，</w:t>
      </w:r>
      <w:r>
        <w:rPr>
          <w:rFonts w:hint="eastAsia" w:ascii="仿宋_GB2312" w:hAnsi="Times New Roman" w:eastAsia="仿宋_GB2312" w:cs="Times New Roman"/>
          <w:color w:val="auto"/>
          <w:kern w:val="0"/>
          <w:sz w:val="32"/>
          <w:szCs w:val="32"/>
          <w:highlight w:val="none"/>
          <w:lang w:val="en-US" w:eastAsia="zh-CN"/>
        </w:rPr>
        <w:t>下降13.07</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lang w:val="en-US" w:eastAsia="zh-CN"/>
        </w:rPr>
        <w:t>支出减少的主要原因为因人员变动，整体基本支出减少。</w:t>
      </w:r>
    </w:p>
    <w:p>
      <w:pPr>
        <w:snapToGrid w:val="0"/>
        <w:spacing w:line="572" w:lineRule="exact"/>
        <w:ind w:right="-57" w:rightChars="-27" w:firstLine="640" w:firstLineChars="200"/>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对个人和家庭的补助支出预算</w:t>
      </w:r>
      <w:r>
        <w:rPr>
          <w:rFonts w:hint="eastAsia" w:ascii="仿宋_GB2312" w:hAnsi="Times New Roman" w:eastAsia="仿宋_GB2312" w:cs="Times New Roman"/>
          <w:color w:val="auto"/>
          <w:kern w:val="0"/>
          <w:sz w:val="32"/>
          <w:szCs w:val="32"/>
          <w:highlight w:val="none"/>
          <w:lang w:val="en-US" w:eastAsia="zh-CN"/>
        </w:rPr>
        <w:t>74100</w:t>
      </w:r>
      <w:r>
        <w:rPr>
          <w:rFonts w:hint="eastAsia" w:ascii="仿宋_GB2312" w:hAnsi="Times New Roman" w:eastAsia="仿宋_GB2312" w:cs="Times New Roman"/>
          <w:color w:val="auto"/>
          <w:kern w:val="0"/>
          <w:sz w:val="32"/>
          <w:szCs w:val="32"/>
          <w:highlight w:val="none"/>
        </w:rPr>
        <w:t>元，占基本支出总预算</w:t>
      </w:r>
      <w:r>
        <w:rPr>
          <w:rFonts w:hint="eastAsia" w:ascii="仿宋_GB2312" w:hAnsi="Times New Roman" w:eastAsia="仿宋_GB2312" w:cs="Times New Roman"/>
          <w:color w:val="auto"/>
          <w:kern w:val="0"/>
          <w:sz w:val="32"/>
          <w:szCs w:val="32"/>
          <w:highlight w:val="none"/>
          <w:lang w:val="en-US" w:eastAsia="zh-CN"/>
        </w:rPr>
        <w:t>0.69</w:t>
      </w:r>
      <w:r>
        <w:rPr>
          <w:rFonts w:hint="eastAsia" w:ascii="仿宋_GB2312" w:hAnsi="Times New Roman" w:eastAsia="仿宋_GB2312" w:cs="Times New Roman"/>
          <w:color w:val="auto"/>
          <w:kern w:val="0"/>
          <w:sz w:val="32"/>
          <w:szCs w:val="32"/>
          <w:highlight w:val="none"/>
        </w:rPr>
        <w:t>%，同比增加</w:t>
      </w:r>
      <w:r>
        <w:rPr>
          <w:rFonts w:hint="eastAsia" w:ascii="仿宋_GB2312" w:hAnsi="Times New Roman" w:eastAsia="仿宋_GB2312" w:cs="Times New Roman"/>
          <w:color w:val="auto"/>
          <w:kern w:val="0"/>
          <w:sz w:val="32"/>
          <w:szCs w:val="32"/>
          <w:highlight w:val="none"/>
          <w:lang w:val="en-US" w:eastAsia="zh-CN"/>
        </w:rPr>
        <w:t>4800</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6.93</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。主要是</w:t>
      </w:r>
      <w:r>
        <w:rPr>
          <w:rFonts w:hint="eastAsia" w:ascii="仿宋_GB2312" w:hAnsi="Times New Roman" w:eastAsia="仿宋_GB2312" w:cs="Times New Roman"/>
          <w:color w:val="auto"/>
          <w:kern w:val="0"/>
          <w:sz w:val="32"/>
          <w:szCs w:val="32"/>
          <w:highlight w:val="none"/>
          <w:lang w:val="en-US" w:eastAsia="zh-CN"/>
        </w:rPr>
        <w:t>离休人员待遇提高</w:t>
      </w:r>
      <w:r>
        <w:rPr>
          <w:rFonts w:hint="eastAsia" w:ascii="仿宋_GB2312" w:hAnsi="Times New Roman" w:eastAsia="仿宋_GB2312" w:cs="Times New Roman"/>
          <w:color w:val="auto"/>
          <w:kern w:val="0"/>
          <w:sz w:val="32"/>
          <w:szCs w:val="32"/>
          <w:highlight w:val="none"/>
        </w:rPr>
        <w:t>增加了支出。</w:t>
      </w:r>
    </w:p>
    <w:p>
      <w:pPr>
        <w:tabs>
          <w:tab w:val="center" w:pos="4475"/>
        </w:tabs>
        <w:spacing w:line="572" w:lineRule="exact"/>
        <w:ind w:right="-57" w:rightChars="-27" w:firstLine="640" w:firstLineChars="200"/>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2</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项目支出预算</w:t>
      </w:r>
    </w:p>
    <w:p>
      <w:pPr>
        <w:snapToGrid w:val="0"/>
        <w:spacing w:line="572" w:lineRule="exact"/>
        <w:ind w:right="-57" w:rightChars="-27" w:firstLine="598" w:firstLineChars="187"/>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项目支出</w:t>
      </w:r>
      <w:r>
        <w:rPr>
          <w:rFonts w:hint="eastAsia" w:ascii="仿宋_GB2312" w:hAnsi="Times New Roman" w:eastAsia="仿宋_GB2312" w:cs="Times New Roman"/>
          <w:color w:val="auto"/>
          <w:kern w:val="0"/>
          <w:sz w:val="32"/>
          <w:szCs w:val="32"/>
          <w:highlight w:val="none"/>
          <w:lang w:val="en-US" w:eastAsia="zh-CN"/>
        </w:rPr>
        <w:t>1792000</w:t>
      </w:r>
      <w:r>
        <w:rPr>
          <w:rFonts w:hint="eastAsia" w:ascii="仿宋_GB2312" w:hAnsi="Times New Roman" w:eastAsia="仿宋_GB2312" w:cs="Times New Roman"/>
          <w:color w:val="auto"/>
          <w:kern w:val="0"/>
          <w:sz w:val="32"/>
          <w:szCs w:val="32"/>
          <w:highlight w:val="none"/>
        </w:rPr>
        <w:t>元，占支出总预算</w:t>
      </w:r>
      <w:r>
        <w:rPr>
          <w:rFonts w:hint="eastAsia" w:ascii="仿宋_GB2312" w:hAnsi="Times New Roman" w:eastAsia="仿宋_GB2312" w:cs="Times New Roman"/>
          <w:color w:val="auto"/>
          <w:kern w:val="0"/>
          <w:sz w:val="32"/>
          <w:szCs w:val="32"/>
          <w:highlight w:val="none"/>
          <w:lang w:val="en-US" w:eastAsia="zh-CN"/>
        </w:rPr>
        <w:t>14.3%，</w:t>
      </w:r>
      <w:r>
        <w:rPr>
          <w:rFonts w:hint="eastAsia" w:ascii="仿宋_GB2312" w:hAnsi="Times New Roman" w:eastAsia="仿宋_GB2312" w:cs="Times New Roman"/>
          <w:color w:val="auto"/>
          <w:kern w:val="0"/>
          <w:sz w:val="32"/>
          <w:szCs w:val="32"/>
          <w:highlight w:val="none"/>
        </w:rPr>
        <w:t>同比增加</w:t>
      </w:r>
      <w:r>
        <w:rPr>
          <w:rFonts w:hint="eastAsia" w:ascii="仿宋_GB2312" w:hAnsi="Times New Roman" w:eastAsia="仿宋_GB2312" w:cs="Times New Roman"/>
          <w:color w:val="auto"/>
          <w:kern w:val="0"/>
          <w:sz w:val="32"/>
          <w:szCs w:val="32"/>
          <w:highlight w:val="none"/>
          <w:lang w:val="en-US" w:eastAsia="zh-CN"/>
        </w:rPr>
        <w:t>562000</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45.69</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。其中：</w:t>
      </w:r>
    </w:p>
    <w:p>
      <w:pPr>
        <w:snapToGrid w:val="0"/>
        <w:spacing w:line="572" w:lineRule="exact"/>
        <w:ind w:right="-57" w:rightChars="-27" w:firstLine="640" w:firstLineChars="200"/>
        <w:rPr>
          <w:rFonts w:hint="eastAsia"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工资福利支出预算</w:t>
      </w:r>
      <w:r>
        <w:rPr>
          <w:rFonts w:hint="eastAsia" w:ascii="仿宋_GB2312" w:hAnsi="Times New Roman" w:eastAsia="仿宋_GB2312" w:cs="Times New Roman"/>
          <w:color w:val="auto"/>
          <w:kern w:val="0"/>
          <w:sz w:val="32"/>
          <w:szCs w:val="32"/>
          <w:highlight w:val="none"/>
          <w:lang w:val="en-US" w:eastAsia="zh-CN"/>
        </w:rPr>
        <w:t>7000</w:t>
      </w:r>
      <w:r>
        <w:rPr>
          <w:rFonts w:hint="eastAsia" w:ascii="仿宋_GB2312" w:hAnsi="Times New Roman" w:eastAsia="仿宋_GB2312" w:cs="Times New Roman"/>
          <w:color w:val="auto"/>
          <w:kern w:val="0"/>
          <w:sz w:val="32"/>
          <w:szCs w:val="32"/>
          <w:highlight w:val="none"/>
        </w:rPr>
        <w:t>元，占项目支出预算</w:t>
      </w:r>
      <w:r>
        <w:rPr>
          <w:rFonts w:hint="eastAsia" w:ascii="仿宋_GB2312" w:hAnsi="Times New Roman" w:eastAsia="仿宋_GB2312" w:cs="Times New Roman"/>
          <w:color w:val="auto"/>
          <w:kern w:val="0"/>
          <w:sz w:val="32"/>
          <w:szCs w:val="32"/>
          <w:highlight w:val="none"/>
          <w:lang w:val="en-US" w:eastAsia="zh-CN"/>
        </w:rPr>
        <w:t>0.39</w:t>
      </w:r>
      <w:r>
        <w:rPr>
          <w:rFonts w:hint="eastAsia" w:ascii="仿宋_GB2312" w:hAnsi="Times New Roman" w:eastAsia="仿宋_GB2312" w:cs="Times New Roman"/>
          <w:color w:val="auto"/>
          <w:kern w:val="0"/>
          <w:sz w:val="32"/>
          <w:szCs w:val="32"/>
          <w:highlight w:val="none"/>
        </w:rPr>
        <w:t>%，同比减少</w:t>
      </w:r>
      <w:r>
        <w:rPr>
          <w:rFonts w:hint="eastAsia" w:ascii="仿宋_GB2312" w:hAnsi="Times New Roman" w:eastAsia="仿宋_GB2312" w:cs="Times New Roman"/>
          <w:color w:val="auto"/>
          <w:kern w:val="0"/>
          <w:sz w:val="32"/>
          <w:szCs w:val="32"/>
          <w:highlight w:val="none"/>
          <w:lang w:val="en-US" w:eastAsia="zh-CN"/>
        </w:rPr>
        <w:t>358000</w:t>
      </w:r>
      <w:r>
        <w:rPr>
          <w:rFonts w:hint="eastAsia" w:ascii="仿宋_GB2312" w:hAnsi="Times New Roman" w:eastAsia="仿宋_GB2312" w:cs="Times New Roman"/>
          <w:color w:val="auto"/>
          <w:kern w:val="0"/>
          <w:sz w:val="32"/>
          <w:szCs w:val="32"/>
          <w:highlight w:val="none"/>
        </w:rPr>
        <w:t>元，下降</w:t>
      </w:r>
      <w:r>
        <w:rPr>
          <w:rFonts w:hint="eastAsia" w:ascii="仿宋_GB2312" w:hAnsi="Times New Roman" w:eastAsia="仿宋_GB2312" w:cs="Times New Roman"/>
          <w:color w:val="auto"/>
          <w:kern w:val="0"/>
          <w:sz w:val="32"/>
          <w:szCs w:val="32"/>
          <w:highlight w:val="none"/>
          <w:lang w:val="en-US" w:eastAsia="zh-CN"/>
        </w:rPr>
        <w:t>98.08</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。主要</w:t>
      </w:r>
      <w:r>
        <w:rPr>
          <w:rFonts w:hint="eastAsia" w:ascii="仿宋_GB2312" w:hAnsi="Times New Roman" w:eastAsia="仿宋_GB2312" w:cs="Times New Roman"/>
          <w:color w:val="auto"/>
          <w:kern w:val="0"/>
          <w:sz w:val="32"/>
          <w:szCs w:val="32"/>
          <w:highlight w:val="none"/>
          <w:lang w:val="en-US" w:eastAsia="zh-CN"/>
        </w:rPr>
        <w:t>原因：</w:t>
      </w:r>
      <w:r>
        <w:rPr>
          <w:rFonts w:hint="eastAsia" w:ascii="仿宋_GB2312" w:hAnsi="Times New Roman" w:eastAsia="仿宋_GB2312" w:cs="Times New Roman"/>
          <w:color w:val="auto"/>
          <w:kern w:val="0"/>
          <w:sz w:val="32"/>
          <w:szCs w:val="32"/>
          <w:highlight w:val="none"/>
        </w:rPr>
        <w:t xml:space="preserve">2019年10月，市政府出台了聘用人员新的管理办法关于印发《梧州市市直机关事业单位聘用人员管理暂行办法》的通知（梧财行[2019] 29号），根据文件精神，我市将进一步规范编外人员管理，节约行政成本，但受时间紧急等因素影响，有关部门尚未全部完成编外人员报批、审核工作。为保证单位基本运转，相关编外人员经费列入我市2020年政府预算 ，未列入单位2020年部门预算，上年编外人员经费列入了各单位部门预算，因而造成单位项目支出同比下降。  </w:t>
      </w:r>
    </w:p>
    <w:p>
      <w:pPr>
        <w:snapToGrid w:val="0"/>
        <w:spacing w:line="572" w:lineRule="exact"/>
        <w:ind w:right="-57" w:rightChars="-27" w:firstLine="640" w:firstLineChars="200"/>
        <w:rPr>
          <w:rFonts w:hint="eastAsia"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商品和服务支出预算</w:t>
      </w:r>
      <w:r>
        <w:rPr>
          <w:rFonts w:hint="eastAsia" w:ascii="仿宋_GB2312" w:hAnsi="Times New Roman" w:eastAsia="仿宋_GB2312" w:cs="Times New Roman"/>
          <w:color w:val="auto"/>
          <w:kern w:val="0"/>
          <w:sz w:val="32"/>
          <w:szCs w:val="32"/>
          <w:highlight w:val="none"/>
          <w:lang w:val="en-US" w:eastAsia="zh-CN"/>
        </w:rPr>
        <w:t>1725000</w:t>
      </w:r>
      <w:r>
        <w:rPr>
          <w:rFonts w:hint="eastAsia" w:ascii="仿宋_GB2312" w:hAnsi="Times New Roman" w:eastAsia="仿宋_GB2312" w:cs="Times New Roman"/>
          <w:color w:val="auto"/>
          <w:kern w:val="0"/>
          <w:sz w:val="32"/>
          <w:szCs w:val="32"/>
          <w:highlight w:val="none"/>
        </w:rPr>
        <w:t>元，占项目支出预算</w:t>
      </w:r>
      <w:r>
        <w:rPr>
          <w:rFonts w:hint="eastAsia" w:ascii="仿宋_GB2312" w:hAnsi="Times New Roman" w:eastAsia="仿宋_GB2312" w:cs="Times New Roman"/>
          <w:color w:val="auto"/>
          <w:kern w:val="0"/>
          <w:sz w:val="32"/>
          <w:szCs w:val="32"/>
          <w:highlight w:val="none"/>
          <w:lang w:val="en-US" w:eastAsia="zh-CN"/>
        </w:rPr>
        <w:t>96.26</w:t>
      </w:r>
      <w:r>
        <w:rPr>
          <w:rFonts w:hint="eastAsia" w:ascii="仿宋_GB2312" w:hAnsi="Times New Roman" w:eastAsia="仿宋_GB2312" w:cs="Times New Roman"/>
          <w:color w:val="auto"/>
          <w:kern w:val="0"/>
          <w:sz w:val="32"/>
          <w:szCs w:val="32"/>
          <w:highlight w:val="none"/>
        </w:rPr>
        <w:t>%，同比增加</w:t>
      </w:r>
      <w:r>
        <w:rPr>
          <w:rFonts w:hint="eastAsia" w:ascii="仿宋_GB2312" w:hAnsi="Times New Roman" w:eastAsia="仿宋_GB2312" w:cs="Times New Roman"/>
          <w:color w:val="auto"/>
          <w:kern w:val="0"/>
          <w:sz w:val="32"/>
          <w:szCs w:val="32"/>
          <w:highlight w:val="none"/>
          <w:lang w:val="en-US" w:eastAsia="zh-CN"/>
        </w:rPr>
        <w:t>1220000</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241.58</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。主</w:t>
      </w:r>
      <w:r>
        <w:rPr>
          <w:rFonts w:hint="eastAsia" w:ascii="仿宋_GB2312" w:hAnsi="Times New Roman" w:eastAsia="仿宋_GB2312" w:cs="Times New Roman"/>
          <w:color w:val="auto"/>
          <w:kern w:val="0"/>
          <w:sz w:val="32"/>
          <w:szCs w:val="32"/>
          <w:highlight w:val="none"/>
          <w:lang w:val="en-US" w:eastAsia="zh-CN"/>
        </w:rPr>
        <w:t>要是机构合并增加项目支出、增加物业管理费</w:t>
      </w:r>
      <w:r>
        <w:rPr>
          <w:rFonts w:hint="eastAsia" w:ascii="仿宋_GB2312" w:hAnsi="Times New Roman" w:eastAsia="仿宋_GB2312" w:cs="Times New Roman"/>
          <w:color w:val="auto"/>
          <w:kern w:val="0"/>
          <w:sz w:val="32"/>
          <w:szCs w:val="32"/>
          <w:highlight w:val="none"/>
        </w:rPr>
        <w:t>等原因。</w:t>
      </w:r>
    </w:p>
    <w:p>
      <w:pPr>
        <w:snapToGrid w:val="0"/>
        <w:spacing w:line="572" w:lineRule="exact"/>
        <w:ind w:right="-57" w:rightChars="-27" w:firstLine="640" w:firstLineChars="200"/>
        <w:rPr>
          <w:rFonts w:hint="eastAsia" w:ascii="仿宋_GB2312" w:hAnsi="Times New Roman" w:eastAsia="仿宋_GB2312" w:cs="Times New Roman"/>
          <w:color w:val="auto"/>
          <w:kern w:val="0"/>
          <w:sz w:val="32"/>
          <w:szCs w:val="32"/>
          <w:highlight w:val="none"/>
        </w:rPr>
      </w:pPr>
      <w:r>
        <w:rPr>
          <w:rFonts w:hint="eastAsia" w:ascii="仿宋_GB2312" w:hAnsi="Tahoma" w:eastAsia="仿宋_GB2312" w:cs="Tahoma"/>
          <w:color w:val="000000"/>
          <w:kern w:val="0"/>
          <w:sz w:val="32"/>
          <w:szCs w:val="32"/>
        </w:rPr>
        <w:t>项目支出无对个人和家庭的补助支出预算，同比无变化。</w:t>
      </w:r>
    </w:p>
    <w:p>
      <w:pPr>
        <w:snapToGrid w:val="0"/>
        <w:spacing w:line="572" w:lineRule="exact"/>
        <w:ind w:right="-57" w:rightChars="-27" w:firstLine="640" w:firstLineChars="200"/>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color w:val="auto"/>
          <w:kern w:val="0"/>
          <w:sz w:val="32"/>
          <w:szCs w:val="32"/>
          <w:highlight w:val="none"/>
        </w:rPr>
        <w:t>资本性支出</w:t>
      </w:r>
      <w:r>
        <w:rPr>
          <w:rFonts w:hint="eastAsia" w:ascii="仿宋_GB2312" w:hAnsi="Times New Roman" w:eastAsia="仿宋_GB2312" w:cs="Times New Roman"/>
          <w:color w:val="auto"/>
          <w:kern w:val="0"/>
          <w:sz w:val="32"/>
          <w:szCs w:val="32"/>
          <w:highlight w:val="none"/>
          <w:lang w:val="en-US" w:eastAsia="zh-CN"/>
        </w:rPr>
        <w:t>60000</w:t>
      </w:r>
      <w:r>
        <w:rPr>
          <w:rFonts w:hint="eastAsia" w:ascii="仿宋_GB2312" w:hAnsi="Times New Roman" w:eastAsia="仿宋_GB2312" w:cs="Times New Roman"/>
          <w:color w:val="auto"/>
          <w:kern w:val="0"/>
          <w:sz w:val="32"/>
          <w:szCs w:val="32"/>
          <w:highlight w:val="none"/>
        </w:rPr>
        <w:t>元，占项目支出预算</w:t>
      </w:r>
      <w:r>
        <w:rPr>
          <w:rFonts w:hint="eastAsia" w:ascii="仿宋_GB2312" w:hAnsi="Times New Roman" w:eastAsia="仿宋_GB2312" w:cs="Times New Roman"/>
          <w:color w:val="auto"/>
          <w:kern w:val="0"/>
          <w:sz w:val="32"/>
          <w:szCs w:val="32"/>
          <w:highlight w:val="none"/>
          <w:lang w:val="en-US" w:eastAsia="zh-CN"/>
        </w:rPr>
        <w:t>3.35</w:t>
      </w:r>
      <w:r>
        <w:rPr>
          <w:rFonts w:hint="eastAsia" w:ascii="仿宋_GB2312" w:hAnsi="Times New Roman" w:eastAsia="仿宋_GB2312" w:cs="Times New Roman"/>
          <w:color w:val="auto"/>
          <w:kern w:val="0"/>
          <w:sz w:val="32"/>
          <w:szCs w:val="32"/>
          <w:highlight w:val="none"/>
        </w:rPr>
        <w:t>%，同比</w:t>
      </w:r>
      <w:r>
        <w:rPr>
          <w:rFonts w:hint="eastAsia" w:ascii="仿宋_GB2312" w:hAnsi="Times New Roman" w:eastAsia="仿宋_GB2312" w:cs="Times New Roman"/>
          <w:color w:val="auto"/>
          <w:kern w:val="0"/>
          <w:sz w:val="32"/>
          <w:szCs w:val="32"/>
          <w:highlight w:val="none"/>
          <w:lang w:val="en-US" w:eastAsia="zh-CN"/>
        </w:rPr>
        <w:t>减少300000</w:t>
      </w:r>
      <w:r>
        <w:rPr>
          <w:rFonts w:hint="eastAsia" w:ascii="仿宋_GB2312" w:hAnsi="Times New Roman" w:eastAsia="仿宋_GB2312" w:cs="Times New Roman"/>
          <w:color w:val="auto"/>
          <w:kern w:val="0"/>
          <w:sz w:val="32"/>
          <w:szCs w:val="32"/>
          <w:highlight w:val="none"/>
        </w:rPr>
        <w:t>元</w:t>
      </w:r>
      <w:r>
        <w:rPr>
          <w:rFonts w:hint="eastAsia" w:ascii="仿宋_GB2312" w:hAnsi="Times New Roman" w:eastAsia="仿宋_GB2312" w:cs="Times New Roman"/>
          <w:color w:val="auto"/>
          <w:kern w:val="0"/>
          <w:sz w:val="32"/>
          <w:szCs w:val="32"/>
          <w:highlight w:val="none"/>
          <w:lang w:val="en-US" w:eastAsia="zh-CN"/>
        </w:rPr>
        <w:t>，下降83.33%。主要是减少了办公设备采购项目的原因。</w:t>
      </w:r>
    </w:p>
    <w:p>
      <w:pPr>
        <w:ind w:right="-57" w:rightChars="-27" w:firstLine="482" w:firstLineChars="150"/>
        <w:rPr>
          <w:rFonts w:ascii="楷体_GB2312" w:hAnsi="Times New Roman" w:eastAsia="楷体_GB2312" w:cs="Times New Roman"/>
          <w:b/>
          <w:bCs/>
          <w:color w:val="auto"/>
          <w:kern w:val="0"/>
          <w:sz w:val="32"/>
          <w:highlight w:val="none"/>
        </w:rPr>
      </w:pPr>
      <w:r>
        <w:rPr>
          <w:rFonts w:hint="eastAsia" w:ascii="楷体_GB2312" w:hAnsi="Times New Roman" w:eastAsia="楷体_GB2312" w:cs="Times New Roman"/>
          <w:b/>
          <w:bCs/>
          <w:color w:val="auto"/>
          <w:kern w:val="0"/>
          <w:sz w:val="32"/>
          <w:highlight w:val="none"/>
        </w:rPr>
        <w:t>（五）一般公共预算支出按政府经济科目划分。</w:t>
      </w:r>
    </w:p>
    <w:p>
      <w:pPr>
        <w:ind w:right="-57" w:rightChars="-27" w:firstLine="640" w:firstLineChars="200"/>
        <w:rPr>
          <w:rFonts w:hint="default" w:ascii="仿宋_GB2312" w:hAnsi="宋体" w:eastAsia="仿宋_GB2312" w:cs="宋体"/>
          <w:color w:val="auto"/>
          <w:kern w:val="0"/>
          <w:sz w:val="32"/>
          <w:szCs w:val="32"/>
          <w:highlight w:val="none"/>
          <w:lang w:val="en-US" w:eastAsia="zh-CN"/>
        </w:rPr>
      </w:pPr>
      <w:r>
        <w:rPr>
          <w:rFonts w:hint="eastAsia" w:ascii="仿宋_GB2312" w:hAnsi="Times New Roman" w:eastAsia="仿宋_GB2312" w:cs="Times New Roman"/>
          <w:bCs/>
          <w:color w:val="auto"/>
          <w:kern w:val="0"/>
          <w:sz w:val="32"/>
          <w:szCs w:val="32"/>
          <w:highlight w:val="none"/>
        </w:rPr>
        <w:t>1</w:t>
      </w:r>
      <w:r>
        <w:rPr>
          <w:rFonts w:hint="eastAsia" w:ascii="仿宋_GB2312" w:hAnsi="Times New Roman" w:eastAsia="仿宋_GB2312" w:cs="Times New Roman"/>
          <w:bCs/>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机关工资福利支出</w:t>
      </w:r>
      <w:r>
        <w:rPr>
          <w:rFonts w:hint="eastAsia" w:ascii="仿宋_GB2312" w:hAnsi="宋体" w:eastAsia="仿宋_GB2312" w:cs="宋体"/>
          <w:color w:val="auto"/>
          <w:kern w:val="0"/>
          <w:sz w:val="32"/>
          <w:szCs w:val="32"/>
          <w:highlight w:val="none"/>
          <w:lang w:val="en-US" w:eastAsia="zh-CN"/>
        </w:rPr>
        <w:t>8545790</w:t>
      </w:r>
      <w:r>
        <w:rPr>
          <w:rFonts w:hint="eastAsia" w:ascii="仿宋_GB2312" w:hAnsi="宋体" w:eastAsia="仿宋_GB2312" w:cs="宋体"/>
          <w:color w:val="auto"/>
          <w:kern w:val="0"/>
          <w:sz w:val="32"/>
          <w:szCs w:val="32"/>
          <w:highlight w:val="none"/>
        </w:rPr>
        <w:t>元，其中：①工资奖金津补贴</w:t>
      </w:r>
      <w:r>
        <w:rPr>
          <w:rFonts w:hint="eastAsia" w:ascii="仿宋_GB2312" w:hAnsi="宋体" w:eastAsia="仿宋_GB2312" w:cs="宋体"/>
          <w:color w:val="auto"/>
          <w:kern w:val="0"/>
          <w:sz w:val="32"/>
          <w:szCs w:val="32"/>
          <w:highlight w:val="none"/>
          <w:lang w:val="en-US" w:eastAsia="zh-CN"/>
        </w:rPr>
        <w:t>5936494</w:t>
      </w:r>
      <w:r>
        <w:rPr>
          <w:rFonts w:hint="eastAsia" w:ascii="仿宋_GB2312" w:hAnsi="宋体" w:eastAsia="仿宋_GB2312" w:cs="宋体"/>
          <w:color w:val="auto"/>
          <w:kern w:val="0"/>
          <w:sz w:val="32"/>
          <w:szCs w:val="32"/>
          <w:highlight w:val="none"/>
        </w:rPr>
        <w:t>元；②社会保障缴费</w:t>
      </w:r>
      <w:r>
        <w:rPr>
          <w:rFonts w:hint="eastAsia" w:ascii="仿宋_GB2312" w:hAnsi="宋体" w:eastAsia="仿宋_GB2312" w:cs="宋体"/>
          <w:color w:val="auto"/>
          <w:kern w:val="0"/>
          <w:sz w:val="32"/>
          <w:szCs w:val="32"/>
          <w:highlight w:val="none"/>
          <w:lang w:val="en-US" w:eastAsia="zh-CN"/>
        </w:rPr>
        <w:t>1803567</w:t>
      </w:r>
      <w:r>
        <w:rPr>
          <w:rFonts w:hint="eastAsia" w:ascii="仿宋_GB2312" w:hAnsi="宋体" w:eastAsia="仿宋_GB2312" w:cs="宋体"/>
          <w:color w:val="auto"/>
          <w:kern w:val="0"/>
          <w:sz w:val="32"/>
          <w:szCs w:val="32"/>
          <w:highlight w:val="none"/>
        </w:rPr>
        <w:t xml:space="preserve">元；③ </w:t>
      </w:r>
      <w:r>
        <w:rPr>
          <w:rFonts w:hint="eastAsia" w:ascii="仿宋_GB2312" w:hAnsi="宋体" w:eastAsia="仿宋_GB2312" w:cs="宋体"/>
          <w:color w:val="auto"/>
          <w:kern w:val="0"/>
          <w:sz w:val="32"/>
          <w:szCs w:val="32"/>
          <w:highlight w:val="none"/>
          <w:lang w:val="en-US" w:eastAsia="zh-CN"/>
        </w:rPr>
        <w:t>住房公积金770129元</w:t>
      </w:r>
      <w:r>
        <w:rPr>
          <w:rFonts w:hint="eastAsia" w:ascii="仿宋_GB2312" w:hAnsi="宋体" w:eastAsia="仿宋_GB2312" w:cs="宋体"/>
          <w:color w:val="auto"/>
          <w:kern w:val="0"/>
          <w:sz w:val="32"/>
          <w:szCs w:val="32"/>
          <w:highlight w:val="none"/>
        </w:rPr>
        <w:t>；</w:t>
      </w:r>
      <w:r>
        <w:rPr>
          <w:rFonts w:hint="eastAsia" w:ascii="仿宋_GB2312" w:hAnsi="仿宋_GB2312" w:eastAsia="仿宋_GB2312" w:cs="仿宋_GB2312"/>
          <w:color w:val="auto"/>
          <w:kern w:val="0"/>
          <w:sz w:val="32"/>
          <w:szCs w:val="32"/>
          <w:highlight w:val="none"/>
        </w:rPr>
        <w:t>④</w:t>
      </w:r>
      <w:r>
        <w:rPr>
          <w:rFonts w:hint="eastAsia" w:ascii="仿宋_GB2312" w:hAnsi="仿宋_GB2312" w:eastAsia="仿宋_GB2312" w:cs="仿宋_GB2312"/>
          <w:color w:val="auto"/>
          <w:kern w:val="0"/>
          <w:sz w:val="32"/>
          <w:szCs w:val="32"/>
          <w:highlight w:val="none"/>
          <w:lang w:val="en-US" w:eastAsia="zh-CN"/>
        </w:rPr>
        <w:t>其他工资福利支出35600元。</w:t>
      </w:r>
    </w:p>
    <w:p>
      <w:pPr>
        <w:ind w:right="-57" w:rightChars="-27" w:firstLine="640" w:firstLineChars="200"/>
        <w:rPr>
          <w:rFonts w:hint="default" w:ascii="仿宋_GB2312" w:hAnsi="仿宋_GB2312" w:eastAsia="仿宋_GB2312" w:cs="仿宋_GB2312"/>
          <w:color w:val="auto"/>
          <w:kern w:val="0"/>
          <w:sz w:val="32"/>
          <w:szCs w:val="32"/>
          <w:highlight w:val="none"/>
          <w:lang w:val="en-US"/>
        </w:rPr>
      </w:pPr>
      <w:r>
        <w:rPr>
          <w:rFonts w:hint="eastAsia" w:ascii="仿宋_GB2312" w:hAnsi="宋体" w:eastAsia="仿宋_GB2312" w:cs="宋体"/>
          <w:color w:val="auto"/>
          <w:kern w:val="0"/>
          <w:sz w:val="32"/>
          <w:szCs w:val="32"/>
          <w:highlight w:val="none"/>
        </w:rPr>
        <w:t>2</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机关商品和服务支出2735700元，其中：</w:t>
      </w:r>
      <w:r>
        <w:rPr>
          <w:rFonts w:hint="eastAsia" w:ascii="仿宋_GB2312" w:hAnsi="仿宋_GB2312" w:eastAsia="仿宋_GB2312" w:cs="仿宋_GB2312"/>
          <w:color w:val="auto"/>
          <w:kern w:val="0"/>
          <w:sz w:val="32"/>
          <w:szCs w:val="32"/>
          <w:highlight w:val="none"/>
          <w:lang w:val="en-US" w:eastAsia="zh-CN"/>
        </w:rPr>
        <w:t>①办公经费1742900元；②会议费60000元；③培训费50000元；④委托业务费110000元；⑤公务接待费30000元；⑥公务用车运行维护费47600元；⑦维修（护）费24000元；⑧其他商品和服务支出671200元。</w:t>
      </w:r>
    </w:p>
    <w:p>
      <w:pPr>
        <w:ind w:right="-57" w:rightChars="-27"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3</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对事业单位经常性补助1117887元，其中：</w:t>
      </w:r>
      <w:r>
        <w:rPr>
          <w:rFonts w:hint="eastAsia" w:ascii="仿宋_GB2312" w:hAnsi="仿宋_GB2312" w:eastAsia="仿宋_GB2312" w:cs="仿宋_GB2312"/>
          <w:color w:val="auto"/>
          <w:kern w:val="0"/>
          <w:sz w:val="32"/>
          <w:szCs w:val="32"/>
          <w:highlight w:val="none"/>
          <w:lang w:val="en-US" w:eastAsia="zh-CN"/>
        </w:rPr>
        <w:t>①</w:t>
      </w:r>
      <w:r>
        <w:rPr>
          <w:rFonts w:hint="eastAsia" w:ascii="仿宋_GB2312" w:hAnsi="宋体" w:eastAsia="仿宋_GB2312" w:cs="宋体"/>
          <w:color w:val="auto"/>
          <w:kern w:val="0"/>
          <w:sz w:val="32"/>
          <w:szCs w:val="32"/>
          <w:highlight w:val="none"/>
          <w:lang w:val="en-US" w:eastAsia="zh-CN"/>
        </w:rPr>
        <w:t>工资福利支出771487元；</w:t>
      </w:r>
      <w:r>
        <w:rPr>
          <w:rFonts w:hint="eastAsia" w:ascii="仿宋_GB2312" w:hAnsi="仿宋_GB2312" w:eastAsia="仿宋_GB2312" w:cs="仿宋_GB2312"/>
          <w:color w:val="auto"/>
          <w:kern w:val="0"/>
          <w:sz w:val="32"/>
          <w:szCs w:val="32"/>
          <w:highlight w:val="none"/>
          <w:lang w:val="en-US" w:eastAsia="zh-CN"/>
        </w:rPr>
        <w:t>②</w:t>
      </w:r>
      <w:r>
        <w:rPr>
          <w:rFonts w:hint="eastAsia" w:ascii="仿宋_GB2312" w:hAnsi="宋体" w:eastAsia="仿宋_GB2312" w:cs="宋体"/>
          <w:color w:val="auto"/>
          <w:kern w:val="0"/>
          <w:sz w:val="32"/>
          <w:szCs w:val="32"/>
          <w:highlight w:val="none"/>
          <w:lang w:val="en-US" w:eastAsia="zh-CN"/>
        </w:rPr>
        <w:t>商品和服务支出346400元</w:t>
      </w:r>
      <w:r>
        <w:rPr>
          <w:rFonts w:hint="eastAsia" w:ascii="仿宋_GB2312" w:hAnsi="宋体" w:eastAsia="仿宋_GB2312" w:cs="宋体"/>
          <w:color w:val="auto"/>
          <w:kern w:val="0"/>
          <w:sz w:val="32"/>
          <w:szCs w:val="32"/>
          <w:highlight w:val="none"/>
        </w:rPr>
        <w:t>。</w:t>
      </w:r>
    </w:p>
    <w:p>
      <w:pPr>
        <w:ind w:right="-57" w:rightChars="-27" w:firstLine="640" w:firstLineChars="200"/>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4.对事业单位的资本性补助60000元，其中：资本性支出（一）60000元。</w:t>
      </w:r>
    </w:p>
    <w:p>
      <w:pPr>
        <w:ind w:right="-57" w:rightChars="-27"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5.</w:t>
      </w:r>
      <w:r>
        <w:rPr>
          <w:rFonts w:hint="eastAsia" w:ascii="仿宋_GB2312" w:hAnsi="宋体" w:eastAsia="仿宋_GB2312" w:cs="宋体"/>
          <w:color w:val="auto"/>
          <w:kern w:val="0"/>
          <w:sz w:val="32"/>
          <w:szCs w:val="32"/>
          <w:highlight w:val="none"/>
        </w:rPr>
        <w:t>对个人和家庭的补助支出</w:t>
      </w:r>
      <w:r>
        <w:rPr>
          <w:rFonts w:hint="eastAsia" w:ascii="仿宋_GB2312" w:hAnsi="宋体" w:eastAsia="仿宋_GB2312" w:cs="宋体"/>
          <w:color w:val="auto"/>
          <w:kern w:val="0"/>
          <w:sz w:val="32"/>
          <w:szCs w:val="32"/>
          <w:highlight w:val="none"/>
          <w:lang w:val="en-US" w:eastAsia="zh-CN"/>
        </w:rPr>
        <w:t>74100</w:t>
      </w:r>
      <w:r>
        <w:rPr>
          <w:rFonts w:hint="eastAsia" w:ascii="仿宋_GB2312" w:hAnsi="宋体" w:eastAsia="仿宋_GB2312" w:cs="宋体"/>
          <w:color w:val="auto"/>
          <w:kern w:val="0"/>
          <w:sz w:val="32"/>
          <w:szCs w:val="32"/>
          <w:highlight w:val="none"/>
        </w:rPr>
        <w:t>元。其中：</w:t>
      </w:r>
      <w:r>
        <w:rPr>
          <w:rFonts w:hint="eastAsia" w:ascii="仿宋_GB2312" w:hAnsi="宋体" w:eastAsia="仿宋_GB2312" w:cs="宋体"/>
          <w:color w:val="auto"/>
          <w:kern w:val="0"/>
          <w:sz w:val="32"/>
          <w:szCs w:val="32"/>
          <w:highlight w:val="none"/>
          <w:lang w:val="en-US" w:eastAsia="zh-CN"/>
        </w:rPr>
        <w:t>离退休费74100元。</w:t>
      </w:r>
    </w:p>
    <w:p>
      <w:pPr>
        <w:spacing w:line="572" w:lineRule="exact"/>
        <w:ind w:right="-57" w:rightChars="-27" w:firstLine="643" w:firstLineChars="200"/>
        <w:rPr>
          <w:rFonts w:ascii="仿宋_GB2312" w:hAnsi="Times New Roman" w:eastAsia="仿宋_GB2312" w:cs="Times New Roman"/>
          <w:color w:val="auto"/>
          <w:kern w:val="0"/>
          <w:sz w:val="32"/>
          <w:szCs w:val="32"/>
          <w:highlight w:val="none"/>
        </w:rPr>
      </w:pPr>
      <w:r>
        <w:rPr>
          <w:rFonts w:hint="eastAsia" w:ascii="黑体" w:hAnsi="黑体" w:eastAsia="黑体" w:cs="Times New Roman"/>
          <w:b/>
          <w:color w:val="auto"/>
          <w:kern w:val="0"/>
          <w:sz w:val="32"/>
          <w:szCs w:val="32"/>
          <w:highlight w:val="none"/>
        </w:rPr>
        <w:t>三、</w:t>
      </w:r>
      <w:r>
        <w:rPr>
          <w:rFonts w:hint="eastAsia" w:ascii="黑体" w:hAnsi="仿宋" w:eastAsia="黑体" w:cs="宋体"/>
          <w:b/>
          <w:color w:val="auto"/>
          <w:kern w:val="0"/>
          <w:sz w:val="32"/>
          <w:szCs w:val="32"/>
          <w:highlight w:val="none"/>
        </w:rPr>
        <w:t>2020年政府性基金预算支出预算情况</w:t>
      </w:r>
    </w:p>
    <w:p>
      <w:pPr>
        <w:snapToGrid w:val="0"/>
        <w:spacing w:line="572" w:lineRule="exact"/>
        <w:ind w:right="-57" w:rightChars="-27" w:firstLine="640" w:firstLineChars="200"/>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2020年本部门无政府性基金收支业务，因此没有相应的政府性基金收支预算。</w:t>
      </w:r>
    </w:p>
    <w:p>
      <w:pPr>
        <w:spacing w:line="572" w:lineRule="exact"/>
        <w:ind w:right="-57" w:rightChars="-27" w:firstLine="643" w:firstLineChars="200"/>
        <w:rPr>
          <w:rFonts w:ascii="黑体" w:hAnsi="黑体" w:eastAsia="黑体" w:cs="Times New Roman"/>
          <w:b/>
          <w:color w:val="auto"/>
          <w:kern w:val="0"/>
          <w:sz w:val="32"/>
          <w:szCs w:val="32"/>
          <w:highlight w:val="none"/>
        </w:rPr>
      </w:pPr>
      <w:r>
        <w:rPr>
          <w:rFonts w:hint="eastAsia" w:ascii="黑体" w:hAnsi="黑体" w:eastAsia="黑体" w:cs="Times New Roman"/>
          <w:b/>
          <w:color w:val="auto"/>
          <w:kern w:val="0"/>
          <w:sz w:val="32"/>
          <w:szCs w:val="32"/>
          <w:highlight w:val="none"/>
        </w:rPr>
        <w:t>四、2020年部门预算安排的“三公”经费预算情况</w:t>
      </w:r>
    </w:p>
    <w:p>
      <w:pPr>
        <w:widowControl/>
        <w:wordWrap w:val="0"/>
        <w:spacing w:line="555" w:lineRule="atLeast"/>
        <w:ind w:right="-57" w:rightChars="-27" w:firstLine="482" w:firstLineChars="150"/>
        <w:rPr>
          <w:rFonts w:ascii="楷体_GB2312" w:hAnsi="Times New Roman" w:eastAsia="楷体_GB2312" w:cs="Times New Roman"/>
          <w:b/>
          <w:color w:val="auto"/>
          <w:kern w:val="0"/>
          <w:sz w:val="32"/>
          <w:szCs w:val="32"/>
          <w:highlight w:val="none"/>
        </w:rPr>
      </w:pPr>
      <w:r>
        <w:rPr>
          <w:rFonts w:hint="eastAsia" w:ascii="楷体_GB2312" w:hAnsi="Times New Roman" w:eastAsia="楷体_GB2312" w:cs="Times New Roman"/>
          <w:b/>
          <w:color w:val="auto"/>
          <w:kern w:val="0"/>
          <w:sz w:val="32"/>
          <w:szCs w:val="32"/>
          <w:highlight w:val="none"/>
        </w:rPr>
        <w:t>（一）2020年部门预算全口径安排的</w:t>
      </w:r>
      <w:r>
        <w:rPr>
          <w:rFonts w:hint="eastAsia" w:ascii="楷体_GB2312" w:hAnsi="宋体" w:eastAsia="楷体_GB2312" w:cs="宋体"/>
          <w:b/>
          <w:color w:val="auto"/>
          <w:kern w:val="0"/>
          <w:sz w:val="32"/>
          <w:szCs w:val="32"/>
          <w:highlight w:val="none"/>
        </w:rPr>
        <w:t>“</w:t>
      </w:r>
      <w:r>
        <w:rPr>
          <w:rFonts w:hint="eastAsia" w:ascii="楷体_GB2312" w:hAnsi="Times New Roman" w:eastAsia="楷体_GB2312" w:cs="Times New Roman"/>
          <w:b/>
          <w:color w:val="auto"/>
          <w:kern w:val="0"/>
          <w:sz w:val="32"/>
          <w:szCs w:val="32"/>
          <w:highlight w:val="none"/>
        </w:rPr>
        <w:t>三公</w:t>
      </w:r>
      <w:r>
        <w:rPr>
          <w:rFonts w:hint="eastAsia" w:ascii="楷体_GB2312" w:hAnsi="宋体" w:eastAsia="楷体_GB2312" w:cs="宋体"/>
          <w:b/>
          <w:color w:val="auto"/>
          <w:kern w:val="0"/>
          <w:sz w:val="32"/>
          <w:szCs w:val="32"/>
          <w:highlight w:val="none"/>
        </w:rPr>
        <w:t>”</w:t>
      </w:r>
      <w:r>
        <w:rPr>
          <w:rFonts w:hint="eastAsia" w:ascii="楷体_GB2312" w:hAnsi="Times New Roman" w:eastAsia="楷体_GB2312" w:cs="Times New Roman"/>
          <w:b/>
          <w:color w:val="auto"/>
          <w:kern w:val="0"/>
          <w:sz w:val="32"/>
          <w:szCs w:val="32"/>
          <w:highlight w:val="none"/>
        </w:rPr>
        <w:t>经费预算情况。</w:t>
      </w:r>
    </w:p>
    <w:p>
      <w:pPr>
        <w:widowControl/>
        <w:wordWrap w:val="0"/>
        <w:spacing w:line="555" w:lineRule="atLeast"/>
        <w:ind w:right="-57" w:rightChars="-27" w:firstLine="640" w:firstLineChars="200"/>
        <w:rPr>
          <w:rFonts w:ascii="Times New Roman" w:hAnsi="Times New Roman" w:eastAsia="宋体" w:cs="Times New Roman"/>
          <w:color w:val="auto"/>
          <w:kern w:val="0"/>
          <w:sz w:val="32"/>
          <w:szCs w:val="32"/>
          <w:highlight w:val="none"/>
        </w:rPr>
      </w:pPr>
      <w:r>
        <w:rPr>
          <w:rFonts w:ascii="Times New Roman" w:hAnsi="Times New Roman" w:eastAsia="宋体" w:cs="Times New Roman"/>
          <w:color w:val="auto"/>
          <w:kern w:val="0"/>
          <w:sz w:val="32"/>
          <w:szCs w:val="32"/>
          <w:highlight w:val="none"/>
        </w:rPr>
        <w:t>2020</w:t>
      </w:r>
      <w:r>
        <w:rPr>
          <w:rFonts w:hint="eastAsia" w:ascii="仿宋_GB2312" w:hAnsi="Times New Roman" w:eastAsia="仿宋_GB2312" w:cs="Times New Roman"/>
          <w:color w:val="auto"/>
          <w:kern w:val="0"/>
          <w:sz w:val="32"/>
          <w:szCs w:val="32"/>
          <w:highlight w:val="none"/>
        </w:rPr>
        <w:t>年部门预算全口径安排</w:t>
      </w:r>
      <w:r>
        <w:rPr>
          <w:rFonts w:hint="eastAsia" w:ascii="仿宋_GB2312" w:hAnsi="宋体" w:eastAsia="仿宋_GB2312" w:cs="宋体"/>
          <w:color w:val="auto"/>
          <w:kern w:val="0"/>
          <w:sz w:val="32"/>
          <w:szCs w:val="32"/>
          <w:highlight w:val="none"/>
        </w:rPr>
        <w:t>“</w:t>
      </w:r>
      <w:r>
        <w:rPr>
          <w:rFonts w:hint="eastAsia" w:ascii="仿宋_GB2312" w:hAnsi="Times New Roman" w:eastAsia="仿宋_GB2312" w:cs="Times New Roman"/>
          <w:color w:val="auto"/>
          <w:kern w:val="0"/>
          <w:sz w:val="32"/>
          <w:szCs w:val="32"/>
          <w:highlight w:val="none"/>
        </w:rPr>
        <w:t>三公</w:t>
      </w:r>
      <w:r>
        <w:rPr>
          <w:rFonts w:hint="eastAsia" w:ascii="仿宋_GB2312" w:hAnsi="宋体" w:eastAsia="仿宋_GB2312" w:cs="宋体"/>
          <w:color w:val="auto"/>
          <w:kern w:val="0"/>
          <w:sz w:val="32"/>
          <w:szCs w:val="32"/>
          <w:highlight w:val="none"/>
        </w:rPr>
        <w:t>”</w:t>
      </w:r>
      <w:r>
        <w:rPr>
          <w:rFonts w:hint="eastAsia" w:ascii="仿宋_GB2312" w:hAnsi="Times New Roman" w:eastAsia="仿宋_GB2312" w:cs="Times New Roman"/>
          <w:color w:val="auto"/>
          <w:kern w:val="0"/>
          <w:sz w:val="32"/>
          <w:szCs w:val="32"/>
          <w:highlight w:val="none"/>
        </w:rPr>
        <w:t>经费支出预算</w:t>
      </w:r>
      <w:r>
        <w:rPr>
          <w:rFonts w:hint="eastAsia" w:ascii="仿宋_GB2312" w:hAnsi="Times New Roman" w:eastAsia="仿宋_GB2312" w:cs="Times New Roman"/>
          <w:color w:val="auto"/>
          <w:kern w:val="0"/>
          <w:sz w:val="32"/>
          <w:szCs w:val="32"/>
          <w:highlight w:val="none"/>
          <w:lang w:val="en-US" w:eastAsia="zh-CN"/>
        </w:rPr>
        <w:t>80510</w:t>
      </w:r>
      <w:r>
        <w:rPr>
          <w:rFonts w:hint="eastAsia" w:ascii="仿宋_GB2312" w:hAnsi="Times New Roman" w:eastAsia="仿宋_GB2312" w:cs="Times New Roman"/>
          <w:color w:val="auto"/>
          <w:kern w:val="0"/>
          <w:sz w:val="32"/>
          <w:szCs w:val="32"/>
          <w:highlight w:val="none"/>
        </w:rPr>
        <w:t>元，同比减少</w:t>
      </w:r>
      <w:r>
        <w:rPr>
          <w:rFonts w:hint="eastAsia" w:ascii="仿宋_GB2312" w:hAnsi="Times New Roman" w:eastAsia="仿宋_GB2312" w:cs="Times New Roman"/>
          <w:color w:val="auto"/>
          <w:kern w:val="0"/>
          <w:sz w:val="32"/>
          <w:szCs w:val="32"/>
          <w:highlight w:val="none"/>
          <w:lang w:val="en-US" w:eastAsia="zh-CN"/>
        </w:rPr>
        <w:t>1669</w:t>
      </w:r>
      <w:r>
        <w:rPr>
          <w:rFonts w:hint="eastAsia" w:ascii="仿宋_GB2312" w:hAnsi="Times New Roman" w:eastAsia="仿宋_GB2312" w:cs="Times New Roman"/>
          <w:color w:val="auto"/>
          <w:kern w:val="0"/>
          <w:sz w:val="32"/>
          <w:szCs w:val="32"/>
          <w:highlight w:val="none"/>
        </w:rPr>
        <w:t>元 ，下降</w:t>
      </w:r>
      <w:r>
        <w:rPr>
          <w:rFonts w:hint="eastAsia" w:ascii="仿宋_GB2312" w:hAnsi="仿宋_GB2312" w:eastAsia="仿宋_GB2312" w:cs="仿宋_GB2312"/>
          <w:color w:val="auto"/>
          <w:kern w:val="0"/>
          <w:sz w:val="32"/>
          <w:szCs w:val="32"/>
          <w:highlight w:val="none"/>
        </w:rPr>
        <w:t> </w:t>
      </w:r>
      <w:r>
        <w:rPr>
          <w:rFonts w:hint="eastAsia" w:ascii="仿宋_GB2312" w:hAnsi="仿宋_GB2312" w:eastAsia="仿宋_GB2312" w:cs="仿宋_GB2312"/>
          <w:color w:val="auto"/>
          <w:kern w:val="0"/>
          <w:sz w:val="32"/>
          <w:szCs w:val="32"/>
          <w:highlight w:val="none"/>
          <w:lang w:val="en-US" w:eastAsia="zh-CN"/>
        </w:rPr>
        <w:t>2.03</w:t>
      </w:r>
      <w:r>
        <w:rPr>
          <w:rFonts w:hint="eastAsia" w:ascii="仿宋_GB2312" w:hAnsi="仿宋_GB2312" w:eastAsia="仿宋_GB2312" w:cs="仿宋_GB2312"/>
          <w:color w:val="auto"/>
          <w:kern w:val="0"/>
          <w:sz w:val="32"/>
          <w:szCs w:val="32"/>
          <w:highlight w:val="none"/>
        </w:rPr>
        <w:t>%</w:t>
      </w:r>
      <w:r>
        <w:rPr>
          <w:rFonts w:hint="eastAsia" w:ascii="Times New Roman" w:hAnsi="Times New Roman" w:eastAsia="宋体" w:cs="Times New Roman"/>
          <w:color w:val="auto"/>
          <w:kern w:val="0"/>
          <w:sz w:val="32"/>
          <w:szCs w:val="32"/>
          <w:highlight w:val="none"/>
        </w:rPr>
        <w:t>。</w:t>
      </w:r>
    </w:p>
    <w:p>
      <w:pPr>
        <w:widowControl/>
        <w:wordWrap w:val="0"/>
        <w:spacing w:line="555" w:lineRule="atLeast"/>
        <w:ind w:right="-57" w:rightChars="-27" w:firstLine="640" w:firstLineChars="200"/>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其中：</w:t>
      </w:r>
    </w:p>
    <w:p>
      <w:pPr>
        <w:ind w:firstLine="640" w:firstLineChars="200"/>
        <w:rPr>
          <w:rFonts w:hint="eastAsia" w:ascii="仿宋_GB2312" w:hAnsi="Times New Roman" w:eastAsia="仿宋_GB2312" w:cs="Times New Roman"/>
          <w:color w:val="auto"/>
          <w:kern w:val="0"/>
          <w:sz w:val="32"/>
          <w:szCs w:val="32"/>
          <w:highlight w:val="none"/>
          <w:lang w:eastAsia="zh-CN"/>
        </w:rPr>
      </w:pPr>
      <w:r>
        <w:rPr>
          <w:rFonts w:hint="eastAsia" w:ascii="仿宋_GB2312" w:hAnsi="Times New Roman" w:eastAsia="仿宋_GB2312" w:cs="Times New Roman"/>
          <w:color w:val="auto"/>
          <w:kern w:val="0"/>
          <w:sz w:val="32"/>
          <w:szCs w:val="32"/>
          <w:highlight w:val="none"/>
        </w:rPr>
        <w:t>1、</w:t>
      </w:r>
      <w:r>
        <w:rPr>
          <w:rFonts w:hint="eastAsia" w:ascii="仿宋_GB2312" w:hAnsi="Tahoma" w:eastAsia="仿宋_GB2312" w:cs="Tahoma"/>
          <w:color w:val="auto"/>
          <w:kern w:val="0"/>
          <w:sz w:val="32"/>
          <w:szCs w:val="32"/>
          <w:highlight w:val="none"/>
        </w:rPr>
        <w:t>无因公出国（境）经费支出预算，</w:t>
      </w:r>
      <w:r>
        <w:rPr>
          <w:rFonts w:hint="eastAsia" w:ascii="仿宋_GB2312" w:hAnsi="Times New Roman" w:eastAsia="仿宋_GB2312" w:cs="Times New Roman"/>
          <w:b w:val="0"/>
          <w:bCs w:val="0"/>
          <w:color w:val="auto"/>
          <w:kern w:val="0"/>
          <w:sz w:val="32"/>
          <w:szCs w:val="32"/>
          <w:highlight w:val="none"/>
        </w:rPr>
        <w:t>根据财政局统一要求，各部门一般公共预算安排的因公出国（境）费不编入部门预算，执行中根据外事管理部门批准的年度出国计划申请调整支出</w:t>
      </w:r>
      <w:r>
        <w:rPr>
          <w:rFonts w:hint="eastAsia" w:ascii="仿宋_GB2312" w:hAnsi="Times New Roman" w:eastAsia="仿宋_GB2312" w:cs="Times New Roman"/>
          <w:b w:val="0"/>
          <w:bCs w:val="0"/>
          <w:color w:val="auto"/>
          <w:kern w:val="0"/>
          <w:sz w:val="32"/>
          <w:szCs w:val="32"/>
          <w:highlight w:val="none"/>
          <w:lang w:eastAsia="zh-CN"/>
        </w:rPr>
        <w:t>，</w:t>
      </w:r>
      <w:r>
        <w:rPr>
          <w:rFonts w:hint="eastAsia" w:ascii="仿宋_GB2312" w:hAnsi="Tahoma" w:eastAsia="仿宋_GB2312" w:cs="Tahoma"/>
          <w:color w:val="auto"/>
          <w:kern w:val="0"/>
          <w:sz w:val="32"/>
          <w:szCs w:val="32"/>
          <w:highlight w:val="none"/>
        </w:rPr>
        <w:t>同比无变化</w:t>
      </w:r>
      <w:r>
        <w:rPr>
          <w:rFonts w:hint="eastAsia" w:ascii="仿宋_GB2312" w:hAnsi="Tahoma" w:eastAsia="仿宋_GB2312" w:cs="Tahoma"/>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520" w:lineRule="exact"/>
        <w:jc w:val="left"/>
        <w:textAlignment w:val="auto"/>
        <w:rPr>
          <w:rFonts w:ascii="仿宋_GB2312" w:hAnsi="Times New Roman" w:eastAsia="仿宋_GB2312" w:cs="Times New Roman"/>
          <w:b/>
          <w:color w:val="auto"/>
          <w:kern w:val="0"/>
          <w:sz w:val="32"/>
          <w:szCs w:val="32"/>
          <w:highlight w:val="none"/>
        </w:rPr>
      </w:pPr>
      <w:r>
        <w:rPr>
          <w:rFonts w:hint="eastAsia" w:ascii="仿宋_GB2312" w:hAnsi="Times New Roman" w:eastAsia="仿宋_GB2312" w:cs="Times New Roman"/>
          <w:b/>
          <w:color w:val="auto"/>
          <w:kern w:val="0"/>
          <w:sz w:val="32"/>
          <w:szCs w:val="32"/>
          <w:highlight w:val="none"/>
        </w:rPr>
        <w:t xml:space="preserve"> </w:t>
      </w:r>
      <w:r>
        <w:rPr>
          <w:rFonts w:hint="eastAsia" w:ascii="仿宋_GB2312" w:hAnsi="Times New Roman" w:eastAsia="仿宋_GB2312" w:cs="Times New Roman"/>
          <w:b/>
          <w:color w:val="auto"/>
          <w:kern w:val="0"/>
          <w:sz w:val="32"/>
          <w:szCs w:val="32"/>
          <w:highlight w:val="none"/>
          <w:lang w:val="en-US" w:eastAsia="zh-CN"/>
        </w:rPr>
        <w:t xml:space="preserve">   </w:t>
      </w:r>
      <w:r>
        <w:rPr>
          <w:rFonts w:hint="eastAsia" w:ascii="仿宋_GB2312" w:hAnsi="Times New Roman" w:eastAsia="仿宋_GB2312" w:cs="Times New Roman"/>
          <w:color w:val="auto"/>
          <w:kern w:val="0"/>
          <w:sz w:val="32"/>
          <w:szCs w:val="32"/>
          <w:highlight w:val="none"/>
        </w:rPr>
        <w:t>2、公务接待费支出预算</w:t>
      </w:r>
      <w:r>
        <w:rPr>
          <w:rFonts w:hint="eastAsia" w:ascii="仿宋_GB2312" w:hAnsi="Times New Roman" w:eastAsia="仿宋_GB2312" w:cs="Times New Roman"/>
          <w:color w:val="auto"/>
          <w:kern w:val="0"/>
          <w:sz w:val="32"/>
          <w:szCs w:val="32"/>
          <w:highlight w:val="none"/>
          <w:lang w:val="en-US" w:eastAsia="zh-CN"/>
        </w:rPr>
        <w:t>32910</w:t>
      </w:r>
      <w:r>
        <w:rPr>
          <w:rFonts w:hint="eastAsia" w:ascii="仿宋_GB2312" w:hAnsi="Times New Roman" w:eastAsia="仿宋_GB2312" w:cs="Times New Roman"/>
          <w:color w:val="auto"/>
          <w:kern w:val="0"/>
          <w:sz w:val="32"/>
          <w:szCs w:val="32"/>
          <w:highlight w:val="none"/>
        </w:rPr>
        <w:t>元，同比增加</w:t>
      </w:r>
      <w:r>
        <w:rPr>
          <w:rFonts w:hint="eastAsia" w:ascii="仿宋_GB2312" w:hAnsi="Times New Roman" w:eastAsia="仿宋_GB2312" w:cs="Times New Roman"/>
          <w:color w:val="auto"/>
          <w:kern w:val="0"/>
          <w:sz w:val="32"/>
          <w:szCs w:val="32"/>
          <w:highlight w:val="none"/>
          <w:lang w:val="en-US" w:eastAsia="zh-CN"/>
        </w:rPr>
        <w:t>731</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0.02</w:t>
      </w:r>
      <w:r>
        <w:rPr>
          <w:rFonts w:ascii="Times New Roman" w:hAnsi="Times New Roman" w:eastAsia="宋体" w:cs="Times New Roman"/>
          <w:color w:val="auto"/>
          <w:kern w:val="0"/>
          <w:sz w:val="32"/>
          <w:szCs w:val="32"/>
          <w:highlight w:val="none"/>
        </w:rPr>
        <w:t> %</w:t>
      </w:r>
      <w:r>
        <w:rPr>
          <w:rFonts w:hint="eastAsia" w:ascii="Times New Roman" w:hAnsi="Times New Roman" w:eastAsia="宋体"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rPr>
        <w:t>增加主要原因</w:t>
      </w:r>
      <w:r>
        <w:rPr>
          <w:rFonts w:hint="eastAsia" w:ascii="仿宋_GB2312" w:hAnsi="Times New Roman" w:eastAsia="仿宋_GB2312" w:cs="Times New Roman"/>
          <w:color w:val="auto"/>
          <w:kern w:val="0"/>
          <w:sz w:val="32"/>
          <w:szCs w:val="32"/>
          <w:highlight w:val="none"/>
          <w:lang w:val="en-US" w:eastAsia="zh-CN"/>
        </w:rPr>
        <w:t>是因</w:t>
      </w:r>
      <w:r>
        <w:rPr>
          <w:rFonts w:hint="eastAsia" w:ascii="仿宋_GB2312" w:hAnsi="仿宋_GB2312" w:eastAsia="仿宋_GB2312" w:cs="仿宋_GB2312"/>
          <w:color w:val="auto"/>
          <w:kern w:val="0"/>
          <w:sz w:val="32"/>
          <w:szCs w:val="32"/>
          <w:highlight w:val="none"/>
          <w:lang w:val="en-US" w:eastAsia="zh-CN"/>
        </w:rPr>
        <w:t>机构改革新增了2个事业单位</w:t>
      </w:r>
      <w:r>
        <w:rPr>
          <w:rFonts w:hint="eastAsia" w:ascii="仿宋_GB2312" w:hAnsi="Tahoma" w:eastAsia="仿宋_GB2312" w:cs="Tahoma"/>
          <w:color w:val="auto"/>
          <w:kern w:val="0"/>
          <w:sz w:val="32"/>
          <w:szCs w:val="32"/>
          <w:highlight w:val="none"/>
        </w:rPr>
        <w:t>，增加了日常公务接待支出经费</w:t>
      </w:r>
      <w:r>
        <w:rPr>
          <w:rFonts w:hint="eastAsia" w:ascii="仿宋_GB2312" w:hAnsi="Times New Roman" w:eastAsia="仿宋_GB2312" w:cs="Times New Roman"/>
          <w:color w:val="auto"/>
          <w:kern w:val="0"/>
          <w:sz w:val="32"/>
          <w:szCs w:val="32"/>
          <w:highlight w:val="none"/>
        </w:rPr>
        <w:t>。</w:t>
      </w:r>
    </w:p>
    <w:p>
      <w:pPr>
        <w:widowControl/>
        <w:wordWrap w:val="0"/>
        <w:spacing w:line="555" w:lineRule="atLeast"/>
        <w:ind w:right="-57" w:rightChars="-27" w:firstLine="640" w:firstLineChars="200"/>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3、公务用车费预算</w:t>
      </w:r>
      <w:r>
        <w:rPr>
          <w:rFonts w:hint="eastAsia" w:ascii="仿宋_GB2312" w:hAnsi="Times New Roman" w:eastAsia="仿宋_GB2312" w:cs="Times New Roman"/>
          <w:color w:val="auto"/>
          <w:kern w:val="0"/>
          <w:sz w:val="32"/>
          <w:szCs w:val="32"/>
          <w:highlight w:val="none"/>
          <w:lang w:val="en-US" w:eastAsia="zh-CN"/>
        </w:rPr>
        <w:t>47600</w:t>
      </w:r>
      <w:r>
        <w:rPr>
          <w:rFonts w:hint="eastAsia" w:ascii="仿宋_GB2312" w:hAnsi="Times New Roman" w:eastAsia="仿宋_GB2312" w:cs="Times New Roman"/>
          <w:color w:val="auto"/>
          <w:kern w:val="0"/>
          <w:sz w:val="32"/>
          <w:szCs w:val="32"/>
          <w:highlight w:val="none"/>
        </w:rPr>
        <w:t>元，同比减少</w:t>
      </w:r>
      <w:r>
        <w:rPr>
          <w:rFonts w:hint="eastAsia" w:ascii="仿宋_GB2312" w:hAnsi="Times New Roman" w:eastAsia="仿宋_GB2312" w:cs="Times New Roman"/>
          <w:color w:val="auto"/>
          <w:kern w:val="0"/>
          <w:sz w:val="32"/>
          <w:szCs w:val="32"/>
          <w:highlight w:val="none"/>
          <w:lang w:val="en-US" w:eastAsia="zh-CN"/>
        </w:rPr>
        <w:t>2400</w:t>
      </w:r>
      <w:r>
        <w:rPr>
          <w:rFonts w:hint="eastAsia" w:ascii="仿宋_GB2312" w:hAnsi="Times New Roman" w:eastAsia="仿宋_GB2312" w:cs="Times New Roman"/>
          <w:color w:val="auto"/>
          <w:kern w:val="0"/>
          <w:sz w:val="32"/>
          <w:szCs w:val="32"/>
          <w:highlight w:val="none"/>
        </w:rPr>
        <w:t xml:space="preserve">元，下降  </w:t>
      </w:r>
      <w:r>
        <w:rPr>
          <w:rFonts w:hint="eastAsia" w:ascii="仿宋_GB2312" w:hAnsi="Times New Roman" w:eastAsia="仿宋_GB2312" w:cs="Times New Roman"/>
          <w:color w:val="auto"/>
          <w:kern w:val="0"/>
          <w:sz w:val="32"/>
          <w:szCs w:val="32"/>
          <w:highlight w:val="none"/>
          <w:lang w:val="en-US" w:eastAsia="zh-CN"/>
        </w:rPr>
        <w:t>4.8</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 xml:space="preserve"> 。其中：</w:t>
      </w:r>
    </w:p>
    <w:p>
      <w:pPr>
        <w:keepNext w:val="0"/>
        <w:keepLines w:val="0"/>
        <w:pageBreakBefore w:val="0"/>
        <w:widowControl/>
        <w:kinsoku/>
        <w:wordWrap/>
        <w:overflowPunct/>
        <w:topLinePunct w:val="0"/>
        <w:autoSpaceDE/>
        <w:autoSpaceDN/>
        <w:bidi w:val="0"/>
        <w:adjustRightInd/>
        <w:snapToGrid/>
        <w:spacing w:before="75" w:after="75" w:line="520" w:lineRule="exact"/>
        <w:ind w:firstLine="640"/>
        <w:jc w:val="left"/>
        <w:textAlignment w:val="auto"/>
        <w:rPr>
          <w:rFonts w:ascii="Tahoma" w:hAnsi="Tahoma" w:cs="Tahoma"/>
          <w:color w:val="auto"/>
          <w:kern w:val="0"/>
          <w:sz w:val="32"/>
          <w:szCs w:val="32"/>
          <w:highlight w:val="none"/>
        </w:rPr>
      </w:pPr>
      <w:r>
        <w:rPr>
          <w:rFonts w:hint="eastAsia" w:ascii="仿宋_GB2312" w:hAnsi="Times New Roman" w:eastAsia="仿宋_GB2312" w:cs="Times New Roman"/>
          <w:color w:val="auto"/>
          <w:kern w:val="0"/>
          <w:sz w:val="32"/>
          <w:szCs w:val="32"/>
          <w:highlight w:val="none"/>
        </w:rPr>
        <w:t>（1）公务用车运行维护费支出预算</w:t>
      </w:r>
      <w:r>
        <w:rPr>
          <w:rFonts w:hint="eastAsia" w:ascii="仿宋_GB2312" w:hAnsi="Times New Roman" w:eastAsia="仿宋_GB2312" w:cs="Times New Roman"/>
          <w:color w:val="auto"/>
          <w:kern w:val="0"/>
          <w:sz w:val="32"/>
          <w:szCs w:val="32"/>
          <w:highlight w:val="none"/>
          <w:lang w:val="en-US" w:eastAsia="zh-CN"/>
        </w:rPr>
        <w:t>47600</w:t>
      </w:r>
      <w:r>
        <w:rPr>
          <w:rFonts w:hint="eastAsia" w:ascii="仿宋_GB2312" w:hAnsi="Times New Roman" w:eastAsia="仿宋_GB2312" w:cs="Times New Roman"/>
          <w:color w:val="auto"/>
          <w:kern w:val="0"/>
          <w:sz w:val="32"/>
          <w:szCs w:val="32"/>
          <w:highlight w:val="none"/>
        </w:rPr>
        <w:t>元，同比减少</w:t>
      </w:r>
      <w:r>
        <w:rPr>
          <w:rFonts w:hint="eastAsia" w:ascii="仿宋_GB2312" w:hAnsi="Times New Roman" w:eastAsia="仿宋_GB2312" w:cs="Times New Roman"/>
          <w:color w:val="auto"/>
          <w:kern w:val="0"/>
          <w:sz w:val="32"/>
          <w:szCs w:val="32"/>
          <w:highlight w:val="none"/>
          <w:lang w:val="en-US" w:eastAsia="zh-CN"/>
        </w:rPr>
        <w:t>2400</w:t>
      </w:r>
      <w:r>
        <w:rPr>
          <w:rFonts w:hint="eastAsia" w:ascii="仿宋_GB2312" w:hAnsi="Times New Roman" w:eastAsia="仿宋_GB2312" w:cs="Times New Roman"/>
          <w:color w:val="auto"/>
          <w:kern w:val="0"/>
          <w:sz w:val="32"/>
          <w:szCs w:val="32"/>
          <w:highlight w:val="none"/>
        </w:rPr>
        <w:t>元 ，下降</w:t>
      </w:r>
      <w:r>
        <w:rPr>
          <w:rFonts w:hint="eastAsia" w:ascii="仿宋_GB2312" w:hAnsi="Times New Roman" w:eastAsia="仿宋_GB2312" w:cs="Times New Roman"/>
          <w:color w:val="auto"/>
          <w:kern w:val="0"/>
          <w:sz w:val="32"/>
          <w:szCs w:val="32"/>
          <w:highlight w:val="none"/>
          <w:lang w:val="en-US" w:eastAsia="zh-CN"/>
        </w:rPr>
        <w:t>4.8</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，减少</w:t>
      </w:r>
      <w:r>
        <w:rPr>
          <w:rFonts w:hint="eastAsia" w:ascii="仿宋_GB2312" w:hAnsi="Times New Roman" w:eastAsia="仿宋_GB2312" w:cs="Times New Roman"/>
          <w:color w:val="auto"/>
          <w:kern w:val="0"/>
          <w:sz w:val="32"/>
          <w:szCs w:val="32"/>
          <w:highlight w:val="none"/>
          <w:lang w:val="en-US" w:eastAsia="zh-CN"/>
        </w:rPr>
        <w:t>的</w:t>
      </w:r>
      <w:r>
        <w:rPr>
          <w:rFonts w:hint="eastAsia" w:ascii="仿宋_GB2312" w:hAnsi="Times New Roman" w:eastAsia="仿宋_GB2312" w:cs="Times New Roman"/>
          <w:color w:val="auto"/>
          <w:kern w:val="0"/>
          <w:sz w:val="32"/>
          <w:szCs w:val="32"/>
          <w:highlight w:val="none"/>
        </w:rPr>
        <w:t>主要原因</w:t>
      </w:r>
      <w:r>
        <w:rPr>
          <w:rFonts w:hint="eastAsia" w:ascii="仿宋_GB2312" w:hAnsi="Tahoma" w:eastAsia="仿宋_GB2312" w:cs="Tahoma"/>
          <w:color w:val="auto"/>
          <w:kern w:val="0"/>
          <w:sz w:val="32"/>
          <w:szCs w:val="32"/>
          <w:highlight w:val="none"/>
        </w:rPr>
        <w:t>是认真贯彻落实中央八项规定以及关于厉行节约的各项要求，严格控制公务用车费支出。</w:t>
      </w:r>
    </w:p>
    <w:p>
      <w:pPr>
        <w:keepNext w:val="0"/>
        <w:keepLines w:val="0"/>
        <w:pageBreakBefore w:val="0"/>
        <w:widowControl/>
        <w:kinsoku/>
        <w:wordWrap/>
        <w:overflowPunct/>
        <w:topLinePunct w:val="0"/>
        <w:autoSpaceDE/>
        <w:autoSpaceDN/>
        <w:bidi w:val="0"/>
        <w:adjustRightInd/>
        <w:snapToGrid/>
        <w:spacing w:before="75" w:after="75" w:line="520" w:lineRule="exact"/>
        <w:ind w:firstLine="640"/>
        <w:jc w:val="left"/>
        <w:textAlignment w:val="auto"/>
        <w:rPr>
          <w:rFonts w:ascii="Tahoma" w:hAnsi="Tahoma" w:cs="Tahoma"/>
          <w:color w:val="auto"/>
          <w:kern w:val="0"/>
          <w:sz w:val="32"/>
          <w:szCs w:val="32"/>
          <w:highlight w:val="none"/>
        </w:rPr>
      </w:pPr>
      <w:r>
        <w:rPr>
          <w:rFonts w:hint="eastAsia" w:ascii="仿宋_GB2312" w:hAnsi="Tahoma" w:eastAsia="仿宋_GB2312" w:cs="Tahoma"/>
          <w:color w:val="auto"/>
          <w:kern w:val="0"/>
          <w:sz w:val="32"/>
          <w:szCs w:val="32"/>
          <w:highlight w:val="none"/>
        </w:rPr>
        <w:t>（2）无公务用车购置费预算安排，同比无变化。</w:t>
      </w:r>
    </w:p>
    <w:p>
      <w:pPr>
        <w:widowControl/>
        <w:wordWrap w:val="0"/>
        <w:spacing w:line="555" w:lineRule="atLeast"/>
        <w:ind w:right="-57" w:rightChars="-27" w:firstLine="643" w:firstLineChars="200"/>
        <w:rPr>
          <w:rFonts w:ascii="楷体_GB2312" w:hAnsi="宋体" w:eastAsia="楷体_GB2312" w:cs="宋体"/>
          <w:b/>
          <w:color w:val="auto"/>
          <w:kern w:val="0"/>
          <w:szCs w:val="21"/>
          <w:highlight w:val="none"/>
        </w:rPr>
      </w:pPr>
      <w:r>
        <w:rPr>
          <w:rFonts w:hint="eastAsia" w:ascii="楷体_GB2312" w:hAnsi="Times New Roman" w:eastAsia="楷体_GB2312" w:cs="Times New Roman"/>
          <w:b/>
          <w:color w:val="auto"/>
          <w:kern w:val="0"/>
          <w:sz w:val="32"/>
          <w:szCs w:val="32"/>
          <w:highlight w:val="none"/>
        </w:rPr>
        <w:t>（二）2020年一般公共预算资金安排的</w:t>
      </w:r>
      <w:r>
        <w:rPr>
          <w:rFonts w:hint="eastAsia" w:ascii="楷体_GB2312" w:hAnsi="宋体" w:eastAsia="楷体_GB2312" w:cs="宋体"/>
          <w:b/>
          <w:color w:val="auto"/>
          <w:kern w:val="0"/>
          <w:sz w:val="32"/>
          <w:szCs w:val="32"/>
          <w:highlight w:val="none"/>
        </w:rPr>
        <w:t>“</w:t>
      </w:r>
      <w:r>
        <w:rPr>
          <w:rFonts w:hint="eastAsia" w:ascii="楷体_GB2312" w:hAnsi="Times New Roman" w:eastAsia="楷体_GB2312" w:cs="Times New Roman"/>
          <w:b/>
          <w:color w:val="auto"/>
          <w:kern w:val="0"/>
          <w:sz w:val="32"/>
          <w:szCs w:val="32"/>
          <w:highlight w:val="none"/>
        </w:rPr>
        <w:t>三公</w:t>
      </w:r>
      <w:r>
        <w:rPr>
          <w:rFonts w:hint="eastAsia" w:ascii="楷体_GB2312" w:hAnsi="宋体" w:eastAsia="楷体_GB2312" w:cs="宋体"/>
          <w:b/>
          <w:color w:val="auto"/>
          <w:kern w:val="0"/>
          <w:sz w:val="32"/>
          <w:szCs w:val="32"/>
          <w:highlight w:val="none"/>
        </w:rPr>
        <w:t>”</w:t>
      </w:r>
      <w:r>
        <w:rPr>
          <w:rFonts w:hint="eastAsia" w:ascii="楷体_GB2312" w:hAnsi="Times New Roman" w:eastAsia="楷体_GB2312" w:cs="Times New Roman"/>
          <w:b/>
          <w:color w:val="auto"/>
          <w:kern w:val="0"/>
          <w:sz w:val="32"/>
          <w:szCs w:val="32"/>
          <w:highlight w:val="none"/>
        </w:rPr>
        <w:t>经费预算情况。</w:t>
      </w:r>
    </w:p>
    <w:p>
      <w:pPr>
        <w:widowControl/>
        <w:wordWrap w:val="0"/>
        <w:spacing w:line="555" w:lineRule="atLeast"/>
        <w:ind w:right="-57" w:rightChars="-27" w:firstLine="640" w:firstLineChars="200"/>
        <w:rPr>
          <w:rFonts w:ascii="宋体" w:hAnsi="宋体" w:eastAsia="宋体" w:cs="宋体"/>
          <w:color w:val="auto"/>
          <w:kern w:val="0"/>
          <w:szCs w:val="21"/>
          <w:highlight w:val="none"/>
        </w:rPr>
      </w:pPr>
      <w:r>
        <w:rPr>
          <w:rFonts w:ascii="Times New Roman" w:hAnsi="Times New Roman" w:eastAsia="宋体" w:cs="Times New Roman"/>
          <w:color w:val="auto"/>
          <w:kern w:val="0"/>
          <w:sz w:val="32"/>
          <w:szCs w:val="32"/>
          <w:highlight w:val="none"/>
        </w:rPr>
        <w:t>2020</w:t>
      </w:r>
      <w:r>
        <w:rPr>
          <w:rFonts w:hint="eastAsia" w:ascii="仿宋_GB2312" w:hAnsi="Times New Roman" w:eastAsia="仿宋_GB2312" w:cs="Times New Roman"/>
          <w:color w:val="auto"/>
          <w:kern w:val="0"/>
          <w:sz w:val="32"/>
          <w:szCs w:val="32"/>
          <w:highlight w:val="none"/>
        </w:rPr>
        <w:t>年一般公共预算安排的</w:t>
      </w:r>
      <w:r>
        <w:rPr>
          <w:rFonts w:hint="eastAsia" w:ascii="仿宋_GB2312" w:hAnsi="宋体" w:eastAsia="仿宋_GB2312" w:cs="宋体"/>
          <w:color w:val="auto"/>
          <w:kern w:val="0"/>
          <w:sz w:val="32"/>
          <w:szCs w:val="32"/>
          <w:highlight w:val="none"/>
        </w:rPr>
        <w:t>“</w:t>
      </w:r>
      <w:r>
        <w:rPr>
          <w:rFonts w:hint="eastAsia" w:ascii="仿宋_GB2312" w:hAnsi="Times New Roman" w:eastAsia="仿宋_GB2312" w:cs="Times New Roman"/>
          <w:color w:val="auto"/>
          <w:kern w:val="0"/>
          <w:sz w:val="32"/>
          <w:szCs w:val="32"/>
          <w:highlight w:val="none"/>
        </w:rPr>
        <w:t>三公</w:t>
      </w:r>
      <w:r>
        <w:rPr>
          <w:rFonts w:hint="eastAsia" w:ascii="仿宋_GB2312" w:hAnsi="宋体" w:eastAsia="仿宋_GB2312" w:cs="宋体"/>
          <w:color w:val="auto"/>
          <w:kern w:val="0"/>
          <w:sz w:val="32"/>
          <w:szCs w:val="32"/>
          <w:highlight w:val="none"/>
        </w:rPr>
        <w:t>”</w:t>
      </w:r>
      <w:r>
        <w:rPr>
          <w:rFonts w:hint="eastAsia" w:ascii="仿宋_GB2312" w:hAnsi="Times New Roman" w:eastAsia="仿宋_GB2312" w:cs="Times New Roman"/>
          <w:color w:val="auto"/>
          <w:kern w:val="0"/>
          <w:sz w:val="32"/>
          <w:szCs w:val="32"/>
          <w:highlight w:val="none"/>
        </w:rPr>
        <w:t>经费支出预算</w:t>
      </w:r>
      <w:r>
        <w:rPr>
          <w:rFonts w:hint="eastAsia" w:ascii="仿宋_GB2312" w:hAnsi="Times New Roman" w:eastAsia="仿宋_GB2312" w:cs="Times New Roman"/>
          <w:color w:val="auto"/>
          <w:kern w:val="0"/>
          <w:sz w:val="32"/>
          <w:szCs w:val="32"/>
          <w:highlight w:val="none"/>
          <w:lang w:val="en-US" w:eastAsia="zh-CN"/>
        </w:rPr>
        <w:t>80510</w:t>
      </w:r>
      <w:r>
        <w:rPr>
          <w:rFonts w:hint="eastAsia" w:ascii="仿宋_GB2312" w:hAnsi="Times New Roman" w:eastAsia="仿宋_GB2312" w:cs="Times New Roman"/>
          <w:color w:val="auto"/>
          <w:kern w:val="0"/>
          <w:sz w:val="32"/>
          <w:szCs w:val="32"/>
          <w:highlight w:val="none"/>
        </w:rPr>
        <w:t>元，同比减少</w:t>
      </w:r>
      <w:r>
        <w:rPr>
          <w:rFonts w:hint="eastAsia" w:ascii="仿宋_GB2312" w:hAnsi="Times New Roman" w:eastAsia="仿宋_GB2312" w:cs="Times New Roman"/>
          <w:color w:val="auto"/>
          <w:kern w:val="0"/>
          <w:sz w:val="32"/>
          <w:szCs w:val="32"/>
          <w:highlight w:val="none"/>
          <w:lang w:val="en-US" w:eastAsia="zh-CN"/>
        </w:rPr>
        <w:t>1669</w:t>
      </w:r>
      <w:r>
        <w:rPr>
          <w:rFonts w:hint="eastAsia" w:ascii="仿宋_GB2312" w:hAnsi="Times New Roman" w:eastAsia="仿宋_GB2312" w:cs="Times New Roman"/>
          <w:color w:val="auto"/>
          <w:kern w:val="0"/>
          <w:sz w:val="32"/>
          <w:szCs w:val="32"/>
          <w:highlight w:val="none"/>
        </w:rPr>
        <w:t>元，下降</w:t>
      </w:r>
      <w:r>
        <w:rPr>
          <w:rFonts w:hint="eastAsia" w:ascii="仿宋_GB2312" w:hAnsi="Times New Roman" w:eastAsia="仿宋_GB2312" w:cs="Times New Roman"/>
          <w:color w:val="auto"/>
          <w:kern w:val="0"/>
          <w:sz w:val="32"/>
          <w:szCs w:val="32"/>
          <w:highlight w:val="none"/>
          <w:lang w:val="en-US" w:eastAsia="zh-CN"/>
        </w:rPr>
        <w:t>2.03</w:t>
      </w:r>
      <w:r>
        <w:rPr>
          <w:rFonts w:ascii="Times New Roman" w:hAnsi="Times New Roman" w:eastAsia="宋体" w:cs="Times New Roman"/>
          <w:color w:val="auto"/>
          <w:kern w:val="0"/>
          <w:sz w:val="32"/>
          <w:szCs w:val="32"/>
          <w:highlight w:val="none"/>
        </w:rPr>
        <w:t>%</w:t>
      </w:r>
      <w:r>
        <w:rPr>
          <w:rFonts w:hint="eastAsia" w:ascii="Times New Roman" w:hAnsi="Times New Roman" w:eastAsia="宋体"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rPr>
        <w:t>其中：</w:t>
      </w:r>
    </w:p>
    <w:p>
      <w:pPr>
        <w:ind w:firstLine="640" w:firstLineChars="200"/>
        <w:rPr>
          <w:rFonts w:ascii="仿宋_GB2312" w:hAnsi="Times New Roman" w:eastAsia="仿宋_GB2312" w:cs="Times New Roman"/>
          <w:b w:val="0"/>
          <w:bCs w:val="0"/>
          <w:color w:val="auto"/>
          <w:kern w:val="0"/>
          <w:sz w:val="32"/>
          <w:szCs w:val="32"/>
          <w:highlight w:val="none"/>
        </w:rPr>
      </w:pPr>
      <w:r>
        <w:rPr>
          <w:rFonts w:hint="eastAsia" w:ascii="仿宋_GB2312" w:hAnsi="Times New Roman" w:eastAsia="仿宋_GB2312" w:cs="Times New Roman"/>
          <w:color w:val="auto"/>
          <w:kern w:val="0"/>
          <w:sz w:val="32"/>
          <w:szCs w:val="32"/>
          <w:highlight w:val="none"/>
        </w:rPr>
        <w:t>1、因公出国（境）经费支</w:t>
      </w:r>
      <w:r>
        <w:rPr>
          <w:rFonts w:hint="eastAsia" w:ascii="仿宋_GB2312" w:hAnsi="Times New Roman" w:eastAsia="仿宋_GB2312" w:cs="Times New Roman"/>
          <w:b w:val="0"/>
          <w:bCs w:val="0"/>
          <w:color w:val="auto"/>
          <w:kern w:val="0"/>
          <w:sz w:val="32"/>
          <w:szCs w:val="32"/>
          <w:highlight w:val="none"/>
        </w:rPr>
        <w:t>出预</w:t>
      </w:r>
      <w:r>
        <w:rPr>
          <w:rFonts w:hint="eastAsia" w:ascii="仿宋_GB2312" w:hAnsi="Times New Roman" w:eastAsia="仿宋_GB2312" w:cs="Times New Roman"/>
          <w:b w:val="0"/>
          <w:bCs w:val="0"/>
          <w:color w:val="auto"/>
          <w:kern w:val="0"/>
          <w:sz w:val="32"/>
          <w:szCs w:val="32"/>
          <w:highlight w:val="none"/>
          <w:lang w:val="en-US" w:eastAsia="zh-CN"/>
        </w:rPr>
        <w:t>算</w:t>
      </w:r>
      <w:r>
        <w:rPr>
          <w:rFonts w:hint="eastAsia" w:ascii="仿宋_GB2312" w:hAnsi="Times New Roman" w:eastAsia="仿宋_GB2312" w:cs="Times New Roman"/>
          <w:b w:val="0"/>
          <w:bCs w:val="0"/>
          <w:color w:val="auto"/>
          <w:kern w:val="0"/>
          <w:sz w:val="32"/>
          <w:szCs w:val="32"/>
          <w:highlight w:val="none"/>
        </w:rPr>
        <w:t xml:space="preserve"> 0元，根据财政局统一要求，各部门一般公共预算安排的因公出国（境）费不编入部门预算，执行中根据外事管理部门批准的年度出国计划申请调整支出</w:t>
      </w:r>
      <w:r>
        <w:rPr>
          <w:rFonts w:hint="eastAsia" w:ascii="仿宋_GB2312" w:hAnsi="Times New Roman" w:eastAsia="仿宋_GB2312" w:cs="Times New Roman"/>
          <w:b w:val="0"/>
          <w:bCs w:val="0"/>
          <w:color w:val="auto"/>
          <w:kern w:val="0"/>
          <w:sz w:val="32"/>
          <w:szCs w:val="32"/>
          <w:highlight w:val="none"/>
          <w:lang w:eastAsia="zh-CN"/>
        </w:rPr>
        <w:t>，</w:t>
      </w:r>
      <w:r>
        <w:rPr>
          <w:rFonts w:hint="eastAsia" w:ascii="仿宋_GB2312" w:hAnsi="Tahoma" w:eastAsia="仿宋_GB2312" w:cs="Tahoma"/>
          <w:color w:val="auto"/>
          <w:kern w:val="0"/>
          <w:sz w:val="32"/>
          <w:szCs w:val="32"/>
          <w:highlight w:val="none"/>
        </w:rPr>
        <w:t>同比无变化</w:t>
      </w:r>
      <w:r>
        <w:rPr>
          <w:rFonts w:hint="eastAsia" w:ascii="仿宋_GB2312" w:hAnsi="Tahoma" w:eastAsia="仿宋_GB2312" w:cs="Tahoma"/>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520" w:lineRule="exact"/>
        <w:ind w:firstLine="640" w:firstLineChars="200"/>
        <w:jc w:val="left"/>
        <w:textAlignment w:val="auto"/>
        <w:rPr>
          <w:rFonts w:ascii="仿宋_GB2312" w:hAnsi="Times New Roman" w:eastAsia="仿宋_GB2312" w:cs="Times New Roman"/>
          <w:b/>
          <w:color w:val="auto"/>
          <w:kern w:val="0"/>
          <w:sz w:val="32"/>
          <w:szCs w:val="32"/>
          <w:highlight w:val="none"/>
        </w:rPr>
      </w:pPr>
      <w:r>
        <w:rPr>
          <w:rFonts w:hint="eastAsia" w:ascii="仿宋_GB2312" w:hAnsi="Times New Roman" w:eastAsia="仿宋_GB2312" w:cs="Times New Roman"/>
          <w:color w:val="auto"/>
          <w:kern w:val="0"/>
          <w:sz w:val="32"/>
          <w:szCs w:val="32"/>
          <w:highlight w:val="none"/>
        </w:rPr>
        <w:t>2、公务接待费预算</w:t>
      </w:r>
      <w:r>
        <w:rPr>
          <w:rFonts w:hint="eastAsia" w:ascii="仿宋_GB2312" w:hAnsi="Times New Roman" w:eastAsia="仿宋_GB2312" w:cs="Times New Roman"/>
          <w:color w:val="auto"/>
          <w:kern w:val="0"/>
          <w:sz w:val="32"/>
          <w:szCs w:val="32"/>
          <w:highlight w:val="none"/>
          <w:lang w:val="en-US" w:eastAsia="zh-CN"/>
        </w:rPr>
        <w:t>32910</w:t>
      </w:r>
      <w:r>
        <w:rPr>
          <w:rFonts w:hint="eastAsia" w:ascii="仿宋_GB2312" w:hAnsi="Times New Roman" w:eastAsia="仿宋_GB2312" w:cs="Times New Roman"/>
          <w:color w:val="auto"/>
          <w:kern w:val="0"/>
          <w:sz w:val="32"/>
          <w:szCs w:val="32"/>
          <w:highlight w:val="none"/>
        </w:rPr>
        <w:t>元，同比增加</w:t>
      </w:r>
      <w:r>
        <w:rPr>
          <w:rFonts w:hint="eastAsia" w:ascii="仿宋_GB2312" w:hAnsi="Times New Roman" w:eastAsia="仿宋_GB2312" w:cs="Times New Roman"/>
          <w:color w:val="auto"/>
          <w:kern w:val="0"/>
          <w:sz w:val="32"/>
          <w:szCs w:val="32"/>
          <w:highlight w:val="none"/>
          <w:lang w:val="en-US" w:eastAsia="zh-CN"/>
        </w:rPr>
        <w:t>731</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0.02</w:t>
      </w:r>
      <w:r>
        <w:rPr>
          <w:rFonts w:ascii="Times New Roman" w:hAnsi="Times New Roman" w:eastAsia="宋体"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rPr>
        <w:t xml:space="preserve"> 。增加的主要原因</w:t>
      </w:r>
      <w:r>
        <w:rPr>
          <w:rFonts w:hint="eastAsia" w:ascii="仿宋_GB2312" w:hAnsi="Times New Roman" w:eastAsia="仿宋_GB2312" w:cs="Times New Roman"/>
          <w:color w:val="auto"/>
          <w:kern w:val="0"/>
          <w:sz w:val="32"/>
          <w:szCs w:val="32"/>
          <w:highlight w:val="none"/>
          <w:lang w:val="en-US" w:eastAsia="zh-CN"/>
        </w:rPr>
        <w:t>是因</w:t>
      </w:r>
      <w:r>
        <w:rPr>
          <w:rFonts w:hint="eastAsia" w:ascii="仿宋_GB2312" w:hAnsi="仿宋_GB2312" w:eastAsia="仿宋_GB2312" w:cs="仿宋_GB2312"/>
          <w:color w:val="auto"/>
          <w:kern w:val="0"/>
          <w:sz w:val="32"/>
          <w:szCs w:val="32"/>
          <w:highlight w:val="none"/>
          <w:lang w:val="en-US" w:eastAsia="zh-CN"/>
        </w:rPr>
        <w:t>机构改革新增了2个事业单位</w:t>
      </w:r>
      <w:r>
        <w:rPr>
          <w:rFonts w:hint="eastAsia" w:ascii="仿宋_GB2312" w:hAnsi="Tahoma" w:eastAsia="仿宋_GB2312" w:cs="Tahoma"/>
          <w:color w:val="auto"/>
          <w:kern w:val="0"/>
          <w:sz w:val="32"/>
          <w:szCs w:val="32"/>
          <w:highlight w:val="none"/>
        </w:rPr>
        <w:t>，增加了日常公务接待支出经费</w:t>
      </w:r>
      <w:r>
        <w:rPr>
          <w:rFonts w:hint="eastAsia" w:ascii="仿宋_GB2312" w:hAnsi="Times New Roman" w:eastAsia="仿宋_GB2312" w:cs="Times New Roman"/>
          <w:color w:val="auto"/>
          <w:kern w:val="0"/>
          <w:sz w:val="32"/>
          <w:szCs w:val="32"/>
          <w:highlight w:val="none"/>
        </w:rPr>
        <w:t>。</w:t>
      </w:r>
    </w:p>
    <w:p>
      <w:pPr>
        <w:widowControl/>
        <w:wordWrap w:val="0"/>
        <w:spacing w:line="555" w:lineRule="atLeast"/>
        <w:ind w:right="-57" w:rightChars="-27" w:firstLine="640" w:firstLineChars="200"/>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3、公务用车费预算</w:t>
      </w:r>
      <w:r>
        <w:rPr>
          <w:rFonts w:hint="eastAsia" w:ascii="仿宋_GB2312" w:hAnsi="Times New Roman" w:eastAsia="仿宋_GB2312" w:cs="Times New Roman"/>
          <w:color w:val="auto"/>
          <w:kern w:val="0"/>
          <w:sz w:val="32"/>
          <w:szCs w:val="32"/>
          <w:highlight w:val="none"/>
          <w:lang w:val="en-US" w:eastAsia="zh-CN"/>
        </w:rPr>
        <w:t>47600</w:t>
      </w:r>
      <w:r>
        <w:rPr>
          <w:rFonts w:hint="eastAsia" w:ascii="仿宋_GB2312" w:hAnsi="Times New Roman" w:eastAsia="仿宋_GB2312" w:cs="Times New Roman"/>
          <w:color w:val="auto"/>
          <w:kern w:val="0"/>
          <w:sz w:val="32"/>
          <w:szCs w:val="32"/>
          <w:highlight w:val="none"/>
        </w:rPr>
        <w:t>元，同比减少</w:t>
      </w:r>
      <w:r>
        <w:rPr>
          <w:rFonts w:hint="eastAsia" w:ascii="仿宋_GB2312" w:hAnsi="Times New Roman" w:eastAsia="仿宋_GB2312" w:cs="Times New Roman"/>
          <w:color w:val="auto"/>
          <w:kern w:val="0"/>
          <w:sz w:val="32"/>
          <w:szCs w:val="32"/>
          <w:highlight w:val="none"/>
          <w:lang w:val="en-US" w:eastAsia="zh-CN"/>
        </w:rPr>
        <w:t>2400</w:t>
      </w:r>
      <w:r>
        <w:rPr>
          <w:rFonts w:hint="eastAsia" w:ascii="仿宋_GB2312" w:hAnsi="Times New Roman" w:eastAsia="仿宋_GB2312" w:cs="Times New Roman"/>
          <w:color w:val="auto"/>
          <w:kern w:val="0"/>
          <w:sz w:val="32"/>
          <w:szCs w:val="32"/>
          <w:highlight w:val="none"/>
        </w:rPr>
        <w:t xml:space="preserve">元，下降 </w:t>
      </w:r>
      <w:r>
        <w:rPr>
          <w:rFonts w:hint="eastAsia" w:ascii="仿宋_GB2312" w:hAnsi="Times New Roman" w:eastAsia="仿宋_GB2312" w:cs="Times New Roman"/>
          <w:color w:val="auto"/>
          <w:kern w:val="0"/>
          <w:sz w:val="32"/>
          <w:szCs w:val="32"/>
          <w:highlight w:val="none"/>
          <w:lang w:val="en-US" w:eastAsia="zh-CN"/>
        </w:rPr>
        <w:t>4.8</w:t>
      </w:r>
      <w:r>
        <w:rPr>
          <w:rFonts w:ascii="Times New Roman" w:hAnsi="Times New Roman" w:eastAsia="宋体" w:cs="Times New Roman"/>
          <w:color w:val="auto"/>
          <w:kern w:val="0"/>
          <w:sz w:val="32"/>
          <w:szCs w:val="32"/>
          <w:highlight w:val="none"/>
        </w:rPr>
        <w:t>%</w:t>
      </w:r>
      <w:r>
        <w:rPr>
          <w:rFonts w:hint="eastAsia" w:ascii="仿宋_GB2312" w:hAnsi="Times New Roman" w:eastAsia="仿宋_GB2312" w:cs="Times New Roman"/>
          <w:color w:val="auto"/>
          <w:kern w:val="0"/>
          <w:sz w:val="32"/>
          <w:szCs w:val="32"/>
          <w:highlight w:val="none"/>
        </w:rPr>
        <w:t xml:space="preserve"> 。其中：</w:t>
      </w:r>
    </w:p>
    <w:p>
      <w:pPr>
        <w:keepNext w:val="0"/>
        <w:keepLines w:val="0"/>
        <w:pageBreakBefore w:val="0"/>
        <w:widowControl/>
        <w:kinsoku/>
        <w:wordWrap/>
        <w:overflowPunct/>
        <w:topLinePunct w:val="0"/>
        <w:autoSpaceDE/>
        <w:autoSpaceDN/>
        <w:bidi w:val="0"/>
        <w:adjustRightInd/>
        <w:snapToGrid/>
        <w:spacing w:before="75" w:after="75" w:line="520" w:lineRule="exact"/>
        <w:ind w:firstLine="640"/>
        <w:jc w:val="left"/>
        <w:textAlignment w:val="auto"/>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（1）公务用车运行维护费预算</w:t>
      </w:r>
      <w:r>
        <w:rPr>
          <w:rFonts w:hint="eastAsia" w:ascii="仿宋_GB2312" w:hAnsi="Times New Roman" w:eastAsia="仿宋_GB2312" w:cs="Times New Roman"/>
          <w:color w:val="auto"/>
          <w:kern w:val="0"/>
          <w:sz w:val="32"/>
          <w:szCs w:val="32"/>
          <w:highlight w:val="none"/>
          <w:lang w:val="en-US" w:eastAsia="zh-CN"/>
        </w:rPr>
        <w:t>47600</w:t>
      </w:r>
      <w:r>
        <w:rPr>
          <w:rFonts w:hint="eastAsia" w:ascii="仿宋_GB2312" w:hAnsi="Times New Roman" w:eastAsia="仿宋_GB2312" w:cs="Times New Roman"/>
          <w:color w:val="auto"/>
          <w:kern w:val="0"/>
          <w:sz w:val="32"/>
          <w:szCs w:val="32"/>
          <w:highlight w:val="none"/>
        </w:rPr>
        <w:t>元，同比减少</w:t>
      </w:r>
      <w:r>
        <w:rPr>
          <w:rFonts w:hint="eastAsia" w:ascii="仿宋_GB2312" w:hAnsi="Times New Roman" w:eastAsia="仿宋_GB2312" w:cs="Times New Roman"/>
          <w:color w:val="auto"/>
          <w:kern w:val="0"/>
          <w:sz w:val="32"/>
          <w:szCs w:val="32"/>
          <w:highlight w:val="none"/>
          <w:lang w:val="en-US" w:eastAsia="zh-CN"/>
        </w:rPr>
        <w:t>2400</w:t>
      </w:r>
      <w:r>
        <w:rPr>
          <w:rFonts w:hint="eastAsia" w:ascii="仿宋_GB2312" w:hAnsi="Times New Roman" w:eastAsia="仿宋_GB2312" w:cs="Times New Roman"/>
          <w:color w:val="auto"/>
          <w:kern w:val="0"/>
          <w:sz w:val="32"/>
          <w:szCs w:val="32"/>
          <w:highlight w:val="none"/>
        </w:rPr>
        <w:t>元， 下降</w:t>
      </w:r>
      <w:r>
        <w:rPr>
          <w:rFonts w:hint="eastAsia" w:ascii="仿宋_GB2312" w:hAnsi="Times New Roman" w:eastAsia="仿宋_GB2312" w:cs="Times New Roman"/>
          <w:color w:val="auto"/>
          <w:kern w:val="0"/>
          <w:sz w:val="32"/>
          <w:szCs w:val="32"/>
          <w:highlight w:val="none"/>
          <w:lang w:val="en-US" w:eastAsia="zh-CN"/>
        </w:rPr>
        <w:t>4.8</w:t>
      </w:r>
      <w:r>
        <w:rPr>
          <w:rFonts w:ascii="Times New Roman" w:hAnsi="Times New Roman" w:eastAsia="宋体" w:cs="Times New Roman"/>
          <w:color w:val="auto"/>
          <w:kern w:val="0"/>
          <w:sz w:val="32"/>
          <w:szCs w:val="32"/>
          <w:highlight w:val="none"/>
        </w:rPr>
        <w:t> %</w:t>
      </w:r>
      <w:r>
        <w:rPr>
          <w:rFonts w:hint="eastAsia" w:ascii="仿宋_GB2312" w:hAnsi="Times New Roman" w:eastAsia="仿宋_GB2312" w:cs="Times New Roman"/>
          <w:color w:val="auto"/>
          <w:kern w:val="0"/>
          <w:sz w:val="32"/>
          <w:szCs w:val="32"/>
          <w:highlight w:val="none"/>
        </w:rPr>
        <w:t xml:space="preserve"> 。减少主要原因是</w:t>
      </w:r>
      <w:r>
        <w:rPr>
          <w:rFonts w:hint="eastAsia" w:ascii="仿宋_GB2312" w:hAnsi="Tahoma" w:eastAsia="仿宋_GB2312" w:cs="Tahoma"/>
          <w:color w:val="auto"/>
          <w:kern w:val="0"/>
          <w:sz w:val="32"/>
          <w:szCs w:val="32"/>
          <w:highlight w:val="none"/>
        </w:rPr>
        <w:t>认真贯彻落实中央八项规定以及关于厉行节约的各项要求，严格控制公务用车费支出。</w:t>
      </w:r>
    </w:p>
    <w:p>
      <w:pPr>
        <w:keepNext w:val="0"/>
        <w:keepLines w:val="0"/>
        <w:pageBreakBefore w:val="0"/>
        <w:widowControl/>
        <w:kinsoku/>
        <w:wordWrap/>
        <w:overflowPunct/>
        <w:topLinePunct w:val="0"/>
        <w:autoSpaceDE/>
        <w:autoSpaceDN/>
        <w:bidi w:val="0"/>
        <w:adjustRightInd/>
        <w:snapToGrid/>
        <w:spacing w:before="75" w:after="75" w:line="520" w:lineRule="exact"/>
        <w:ind w:firstLine="640"/>
        <w:jc w:val="left"/>
        <w:textAlignment w:val="auto"/>
        <w:rPr>
          <w:rFonts w:ascii="Tahoma" w:hAnsi="Tahoma" w:cs="Tahoma"/>
          <w:color w:val="auto"/>
          <w:kern w:val="0"/>
          <w:sz w:val="32"/>
          <w:szCs w:val="32"/>
          <w:highlight w:val="none"/>
        </w:rPr>
      </w:pPr>
      <w:r>
        <w:rPr>
          <w:rFonts w:hint="eastAsia" w:ascii="仿宋_GB2312" w:hAnsi="Tahoma" w:eastAsia="仿宋_GB2312" w:cs="Tahoma"/>
          <w:color w:val="auto"/>
          <w:kern w:val="0"/>
          <w:sz w:val="32"/>
          <w:szCs w:val="32"/>
          <w:highlight w:val="none"/>
        </w:rPr>
        <w:t>（2）无公务用车购置费预算安排，同比无变化。</w:t>
      </w:r>
    </w:p>
    <w:p>
      <w:pPr>
        <w:widowControl/>
        <w:wordWrap w:val="0"/>
        <w:spacing w:line="555" w:lineRule="atLeast"/>
        <w:ind w:right="-57" w:rightChars="-27" w:firstLine="630" w:firstLineChars="196"/>
        <w:rPr>
          <w:rFonts w:ascii="黑体" w:hAnsi="仿宋" w:eastAsia="黑体" w:cs="宋体"/>
          <w:b/>
          <w:color w:val="auto"/>
          <w:kern w:val="0"/>
          <w:sz w:val="32"/>
          <w:szCs w:val="32"/>
          <w:highlight w:val="none"/>
        </w:rPr>
      </w:pPr>
      <w:r>
        <w:rPr>
          <w:rFonts w:hint="eastAsia" w:ascii="黑体" w:hAnsi="仿宋" w:eastAsia="黑体" w:cs="宋体"/>
          <w:b/>
          <w:color w:val="auto"/>
          <w:kern w:val="0"/>
          <w:sz w:val="32"/>
          <w:szCs w:val="32"/>
          <w:highlight w:val="none"/>
        </w:rPr>
        <w:t>五、2020年部门预算其他事项说明</w:t>
      </w:r>
    </w:p>
    <w:p>
      <w:pPr>
        <w:widowControl/>
        <w:wordWrap w:val="0"/>
        <w:spacing w:line="555" w:lineRule="atLeast"/>
        <w:ind w:right="-57" w:rightChars="-27" w:firstLine="643" w:firstLineChars="200"/>
        <w:rPr>
          <w:rFonts w:ascii="仿宋_GB2312" w:hAnsi="Times New Roman" w:eastAsia="仿宋_GB2312" w:cs="Times New Roman"/>
          <w:b/>
          <w:color w:val="auto"/>
          <w:kern w:val="0"/>
          <w:sz w:val="32"/>
          <w:szCs w:val="32"/>
          <w:highlight w:val="none"/>
        </w:rPr>
      </w:pPr>
      <w:r>
        <w:rPr>
          <w:rFonts w:hint="eastAsia" w:ascii="楷体_GB2312" w:hAnsi="Times New Roman" w:eastAsia="楷体_GB2312" w:cs="Times New Roman"/>
          <w:b/>
          <w:color w:val="auto"/>
          <w:kern w:val="0"/>
          <w:sz w:val="32"/>
          <w:szCs w:val="32"/>
          <w:highlight w:val="none"/>
        </w:rPr>
        <w:t>（一）机关运行经费预算安排情况。</w:t>
      </w:r>
    </w:p>
    <w:p>
      <w:pPr>
        <w:widowControl/>
        <w:wordWrap w:val="0"/>
        <w:spacing w:line="555" w:lineRule="atLeast"/>
        <w:ind w:right="-57" w:rightChars="-27"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梧州市司法局</w:t>
      </w:r>
      <w:r>
        <w:rPr>
          <w:rFonts w:hint="eastAsia" w:ascii="仿宋_GB2312" w:eastAsia="仿宋_GB2312"/>
          <w:color w:val="auto"/>
          <w:sz w:val="32"/>
          <w:szCs w:val="32"/>
          <w:highlight w:val="none"/>
        </w:rPr>
        <w:t>本级及下属单位共有</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个行政机关和</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个参照公务员法管理的事业单位，机关运行经费财政拨款预算</w:t>
      </w:r>
      <w:r>
        <w:rPr>
          <w:rFonts w:hint="eastAsia" w:ascii="仿宋_GB2312" w:eastAsia="仿宋_GB2312"/>
          <w:color w:val="auto"/>
          <w:sz w:val="32"/>
          <w:szCs w:val="32"/>
          <w:highlight w:val="none"/>
          <w:lang w:val="en-US" w:eastAsia="zh-CN"/>
        </w:rPr>
        <w:t>1292700</w:t>
      </w:r>
      <w:r>
        <w:rPr>
          <w:rFonts w:hint="eastAsia" w:ascii="仿宋_GB2312" w:eastAsia="仿宋_GB2312"/>
          <w:color w:val="auto"/>
          <w:sz w:val="32"/>
          <w:szCs w:val="32"/>
          <w:highlight w:val="none"/>
        </w:rPr>
        <w:t>元，较去年预算减少</w:t>
      </w:r>
      <w:r>
        <w:rPr>
          <w:rFonts w:hint="eastAsia" w:ascii="仿宋_GB2312" w:eastAsia="仿宋_GB2312"/>
          <w:color w:val="auto"/>
          <w:sz w:val="32"/>
          <w:szCs w:val="32"/>
          <w:highlight w:val="none"/>
          <w:lang w:val="en-US" w:eastAsia="zh-CN"/>
        </w:rPr>
        <w:t>244520</w:t>
      </w:r>
      <w:r>
        <w:rPr>
          <w:rFonts w:hint="eastAsia" w:ascii="仿宋_GB2312" w:eastAsia="仿宋_GB2312"/>
          <w:color w:val="auto"/>
          <w:sz w:val="32"/>
          <w:szCs w:val="32"/>
          <w:highlight w:val="none"/>
        </w:rPr>
        <w:t>元，下降</w:t>
      </w:r>
      <w:r>
        <w:rPr>
          <w:rFonts w:hint="eastAsia" w:ascii="仿宋_GB2312" w:eastAsia="仿宋_GB2312"/>
          <w:color w:val="auto"/>
          <w:sz w:val="32"/>
          <w:szCs w:val="32"/>
          <w:highlight w:val="none"/>
          <w:lang w:val="en-US" w:eastAsia="zh-CN"/>
        </w:rPr>
        <w:t>15.91</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办公经费、会议费、培训费、委托业务费减少</w:t>
      </w:r>
      <w:r>
        <w:rPr>
          <w:rFonts w:hint="eastAsia" w:ascii="仿宋_GB2312" w:eastAsia="仿宋_GB2312"/>
          <w:color w:val="auto"/>
          <w:sz w:val="32"/>
          <w:szCs w:val="32"/>
          <w:highlight w:val="none"/>
        </w:rPr>
        <w:t>。主要用于办公费、印刷费、水电费、培训费、差旅费、会议费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委托业务费、公务接待费、公务用车运行维护费、维修（护）费、其他商品和服务支出</w:t>
      </w:r>
      <w:r>
        <w:rPr>
          <w:rFonts w:hint="eastAsia" w:ascii="仿宋_GB2312" w:eastAsia="仿宋_GB2312"/>
          <w:color w:val="auto"/>
          <w:sz w:val="32"/>
          <w:szCs w:val="32"/>
          <w:highlight w:val="none"/>
        </w:rPr>
        <w:t>等日常公用经费支出。</w:t>
      </w:r>
    </w:p>
    <w:p>
      <w:pPr>
        <w:widowControl/>
        <w:wordWrap w:val="0"/>
        <w:spacing w:line="555" w:lineRule="atLeast"/>
        <w:ind w:right="-57" w:rightChars="-27" w:firstLine="640" w:firstLineChars="200"/>
        <w:rPr>
          <w:rFonts w:ascii="仿宋_GB2312" w:hAnsi="Times New Roman" w:eastAsia="仿宋_GB2312" w:cs="Times New Roman"/>
          <w:b/>
          <w:color w:val="auto"/>
          <w:kern w:val="0"/>
          <w:sz w:val="32"/>
          <w:szCs w:val="32"/>
          <w:highlight w:val="none"/>
        </w:rPr>
      </w:pPr>
      <w:r>
        <w:rPr>
          <w:rFonts w:hint="eastAsia" w:ascii="仿宋_GB2312" w:eastAsia="仿宋_GB2312"/>
          <w:color w:val="auto"/>
          <w:sz w:val="32"/>
          <w:szCs w:val="32"/>
          <w:highlight w:val="none"/>
        </w:rPr>
        <w:t>另外，</w:t>
      </w:r>
      <w:r>
        <w:rPr>
          <w:rFonts w:hint="eastAsia" w:ascii="仿宋_GB2312" w:eastAsia="仿宋_GB2312"/>
          <w:color w:val="auto"/>
          <w:sz w:val="32"/>
          <w:szCs w:val="32"/>
          <w:highlight w:val="none"/>
          <w:lang w:val="en-US" w:eastAsia="zh-CN"/>
        </w:rPr>
        <w:t>梧州市司法局</w:t>
      </w:r>
      <w:r>
        <w:rPr>
          <w:rFonts w:hint="eastAsia" w:ascii="仿宋_GB2312" w:eastAsia="仿宋_GB2312"/>
          <w:color w:val="auto"/>
          <w:sz w:val="32"/>
          <w:szCs w:val="32"/>
          <w:highlight w:val="none"/>
        </w:rPr>
        <w:t>下属共</w:t>
      </w:r>
      <w:r>
        <w:rPr>
          <w:rFonts w:hint="eastAsia" w:ascii="仿宋_GB2312" w:eastAsia="仿宋_GB2312"/>
          <w:color w:val="auto"/>
          <w:sz w:val="32"/>
          <w:szCs w:val="32"/>
          <w:highlight w:val="none"/>
          <w:lang w:val="en-US" w:eastAsia="zh-CN"/>
        </w:rPr>
        <w:t>有3</w:t>
      </w:r>
      <w:r>
        <w:rPr>
          <w:rFonts w:hint="eastAsia" w:ascii="仿宋_GB2312" w:eastAsia="仿宋_GB2312"/>
          <w:color w:val="auto"/>
          <w:sz w:val="32"/>
          <w:szCs w:val="32"/>
          <w:highlight w:val="none"/>
        </w:rPr>
        <w:t>个</w:t>
      </w:r>
      <w:r>
        <w:rPr>
          <w:rFonts w:hint="eastAsia" w:ascii="仿宋_GB2312" w:eastAsia="仿宋_GB2312"/>
          <w:color w:val="auto"/>
          <w:sz w:val="32"/>
          <w:szCs w:val="32"/>
          <w:highlight w:val="none"/>
          <w:lang w:val="en-US" w:eastAsia="zh-CN"/>
        </w:rPr>
        <w:t>全额拨款</w:t>
      </w:r>
      <w:r>
        <w:rPr>
          <w:rFonts w:hint="eastAsia" w:ascii="仿宋_GB2312" w:eastAsia="仿宋_GB2312"/>
          <w:color w:val="auto"/>
          <w:sz w:val="32"/>
          <w:szCs w:val="32"/>
          <w:highlight w:val="none"/>
        </w:rPr>
        <w:t>事业单位，事业单位运行经费财政拨款预算</w:t>
      </w:r>
      <w:r>
        <w:rPr>
          <w:rFonts w:hint="eastAsia" w:ascii="仿宋_GB2312" w:eastAsia="仿宋_GB2312"/>
          <w:color w:val="auto"/>
          <w:sz w:val="32"/>
          <w:szCs w:val="32"/>
          <w:highlight w:val="none"/>
          <w:lang w:val="en-US" w:eastAsia="zh-CN"/>
        </w:rPr>
        <w:t>64400</w:t>
      </w:r>
      <w:r>
        <w:rPr>
          <w:rFonts w:hint="eastAsia" w:ascii="仿宋_GB2312" w:eastAsia="仿宋_GB2312"/>
          <w:color w:val="auto"/>
          <w:sz w:val="32"/>
          <w:szCs w:val="32"/>
          <w:highlight w:val="none"/>
        </w:rPr>
        <w:t>元，较去年预算增加</w:t>
      </w:r>
      <w:r>
        <w:rPr>
          <w:rFonts w:hint="eastAsia" w:ascii="仿宋_GB2312" w:eastAsia="仿宋_GB2312"/>
          <w:color w:val="auto"/>
          <w:sz w:val="32"/>
          <w:szCs w:val="32"/>
          <w:highlight w:val="none"/>
          <w:lang w:val="en-US" w:eastAsia="zh-CN"/>
        </w:rPr>
        <w:t>40400</w:t>
      </w:r>
      <w:r>
        <w:rPr>
          <w:rFonts w:hint="eastAsia" w:ascii="仿宋_GB2312" w:eastAsia="仿宋_GB2312"/>
          <w:color w:val="auto"/>
          <w:sz w:val="32"/>
          <w:szCs w:val="32"/>
          <w:highlight w:val="none"/>
        </w:rPr>
        <w:t>元，增长</w:t>
      </w:r>
      <w:r>
        <w:rPr>
          <w:rFonts w:hint="eastAsia" w:ascii="仿宋_GB2312" w:eastAsia="仿宋_GB2312"/>
          <w:color w:val="auto"/>
          <w:sz w:val="32"/>
          <w:szCs w:val="32"/>
          <w:highlight w:val="none"/>
          <w:lang w:val="en-US" w:eastAsia="zh-CN"/>
        </w:rPr>
        <w:t>168.33</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机构合并后增加2个事业单位</w:t>
      </w:r>
      <w:r>
        <w:rPr>
          <w:rFonts w:hint="eastAsia" w:ascii="仿宋_GB2312" w:eastAsia="仿宋_GB2312"/>
          <w:color w:val="auto"/>
          <w:sz w:val="32"/>
          <w:szCs w:val="32"/>
          <w:highlight w:val="none"/>
        </w:rPr>
        <w:t>。</w:t>
      </w:r>
      <w:r>
        <w:rPr>
          <w:rFonts w:hint="eastAsia" w:ascii="仿宋_GB2312" w:hAnsi="Times New Roman" w:eastAsia="仿宋_GB2312" w:cs="Times New Roman"/>
          <w:color w:val="auto"/>
          <w:kern w:val="0"/>
          <w:sz w:val="32"/>
          <w:szCs w:val="32"/>
          <w:highlight w:val="none"/>
        </w:rPr>
        <w:t>主要用于办公费、印刷费、水电费、培训费、差旅费、会议</w:t>
      </w:r>
      <w:r>
        <w:rPr>
          <w:rFonts w:hint="eastAsia" w:ascii="仿宋_GB2312" w:hAnsi="Times New Roman" w:eastAsia="仿宋_GB2312" w:cs="Times New Roman"/>
          <w:color w:val="auto"/>
          <w:kern w:val="0"/>
          <w:sz w:val="32"/>
          <w:szCs w:val="32"/>
          <w:highlight w:val="none"/>
          <w:lang w:val="en-US" w:eastAsia="zh-CN"/>
        </w:rPr>
        <w:t>费、</w:t>
      </w:r>
      <w:r>
        <w:rPr>
          <w:rFonts w:hint="eastAsia" w:ascii="仿宋_GB2312" w:eastAsia="仿宋_GB2312"/>
          <w:color w:val="auto"/>
          <w:sz w:val="32"/>
          <w:szCs w:val="32"/>
          <w:highlight w:val="none"/>
          <w:lang w:val="en-US" w:eastAsia="zh-CN"/>
        </w:rPr>
        <w:t>委托业务费、公务接待费、其他商品和服务支出</w:t>
      </w:r>
      <w:r>
        <w:rPr>
          <w:rFonts w:hint="eastAsia" w:ascii="仿宋_GB2312" w:eastAsia="仿宋_GB2312"/>
          <w:color w:val="auto"/>
          <w:sz w:val="32"/>
          <w:szCs w:val="32"/>
          <w:highlight w:val="none"/>
        </w:rPr>
        <w:t>等日常公用经费支出</w:t>
      </w:r>
      <w:r>
        <w:rPr>
          <w:rFonts w:hint="eastAsia" w:ascii="仿宋_GB2312" w:hAnsi="Times New Roman" w:eastAsia="仿宋_GB2312" w:cs="Times New Roman"/>
          <w:color w:val="auto"/>
          <w:kern w:val="0"/>
          <w:sz w:val="32"/>
          <w:szCs w:val="32"/>
          <w:highlight w:val="none"/>
        </w:rPr>
        <w:t>等日常公用经费支出。</w:t>
      </w:r>
    </w:p>
    <w:p>
      <w:pPr>
        <w:tabs>
          <w:tab w:val="center" w:pos="4475"/>
        </w:tabs>
        <w:spacing w:line="580" w:lineRule="exact"/>
        <w:ind w:firstLine="643" w:firstLineChars="200"/>
        <w:rPr>
          <w:rFonts w:ascii="仿宋_GB2312" w:hAnsi="宋体" w:eastAsia="仿宋_GB2312" w:cs="宋体"/>
          <w:color w:val="auto"/>
          <w:kern w:val="0"/>
          <w:szCs w:val="21"/>
          <w:highlight w:val="none"/>
        </w:rPr>
      </w:pPr>
      <w:r>
        <w:rPr>
          <w:rFonts w:hint="eastAsia" w:ascii="楷体_GB2312" w:hAnsi="Times New Roman" w:eastAsia="楷体_GB2312" w:cs="Times New Roman"/>
          <w:b/>
          <w:color w:val="auto"/>
          <w:kern w:val="0"/>
          <w:sz w:val="32"/>
          <w:szCs w:val="32"/>
          <w:highlight w:val="none"/>
        </w:rPr>
        <w:t>（二）政府采购预算安排情况</w:t>
      </w:r>
      <w:r>
        <w:rPr>
          <w:rFonts w:hint="eastAsia" w:ascii="仿宋_GB2312" w:hAnsi="Times New Roman" w:eastAsia="仿宋_GB2312" w:cs="Times New Roman"/>
          <w:color w:val="auto"/>
          <w:kern w:val="0"/>
          <w:sz w:val="32"/>
          <w:szCs w:val="32"/>
          <w:highlight w:val="none"/>
        </w:rPr>
        <w:t>。</w:t>
      </w:r>
    </w:p>
    <w:p>
      <w:pPr>
        <w:tabs>
          <w:tab w:val="center" w:pos="4475"/>
        </w:tabs>
        <w:spacing w:line="580" w:lineRule="exact"/>
        <w:ind w:firstLine="640" w:firstLineChars="200"/>
        <w:rPr>
          <w:rFonts w:ascii="仿宋_GB2312" w:eastAsia="仿宋_GB2312"/>
          <w:color w:val="auto"/>
          <w:sz w:val="32"/>
          <w:szCs w:val="32"/>
          <w:highlight w:val="none"/>
        </w:rPr>
      </w:pPr>
      <w:r>
        <w:rPr>
          <w:rFonts w:hint="eastAsia" w:ascii="仿宋_GB2312" w:hAnsi="Times New Roman" w:eastAsia="仿宋_GB2312" w:cs="Times New Roman"/>
          <w:color w:val="auto"/>
          <w:kern w:val="0"/>
          <w:sz w:val="32"/>
          <w:szCs w:val="32"/>
          <w:highlight w:val="none"/>
          <w:lang w:val="en-US" w:eastAsia="zh-CN"/>
        </w:rPr>
        <w:t>2020</w:t>
      </w:r>
      <w:r>
        <w:rPr>
          <w:rFonts w:hint="eastAsia" w:ascii="仿宋_GB2312" w:hAnsi="Times New Roman" w:eastAsia="仿宋_GB2312" w:cs="Times New Roman"/>
          <w:color w:val="auto"/>
          <w:kern w:val="0"/>
          <w:sz w:val="32"/>
          <w:szCs w:val="32"/>
          <w:highlight w:val="none"/>
        </w:rPr>
        <w:t>年政府采购预算</w:t>
      </w:r>
      <w:r>
        <w:rPr>
          <w:rFonts w:hint="eastAsia" w:ascii="仿宋_GB2312" w:hAnsi="Times New Roman" w:eastAsia="仿宋_GB2312" w:cs="Times New Roman"/>
          <w:color w:val="auto"/>
          <w:kern w:val="0"/>
          <w:sz w:val="32"/>
          <w:szCs w:val="32"/>
          <w:highlight w:val="none"/>
          <w:lang w:val="en-US" w:eastAsia="zh-CN"/>
        </w:rPr>
        <w:t>300000</w:t>
      </w:r>
      <w:r>
        <w:rPr>
          <w:rFonts w:hint="eastAsia" w:ascii="仿宋_GB2312" w:hAnsi="Times New Roman" w:eastAsia="仿宋_GB2312" w:cs="Times New Roman"/>
          <w:color w:val="auto"/>
          <w:kern w:val="0"/>
          <w:sz w:val="32"/>
          <w:szCs w:val="32"/>
          <w:highlight w:val="none"/>
        </w:rPr>
        <w:t>元，同比增加</w:t>
      </w:r>
      <w:r>
        <w:rPr>
          <w:rFonts w:hint="eastAsia" w:ascii="仿宋_GB2312" w:hAnsi="Times New Roman" w:eastAsia="仿宋_GB2312" w:cs="Times New Roman"/>
          <w:color w:val="auto"/>
          <w:kern w:val="0"/>
          <w:sz w:val="32"/>
          <w:szCs w:val="32"/>
          <w:highlight w:val="none"/>
          <w:lang w:val="en-US" w:eastAsia="zh-CN"/>
        </w:rPr>
        <w:t>245000</w:t>
      </w:r>
      <w:r>
        <w:rPr>
          <w:rFonts w:hint="eastAsia" w:ascii="仿宋_GB2312" w:hAnsi="Times New Roman" w:eastAsia="仿宋_GB2312" w:cs="Times New Roman"/>
          <w:color w:val="auto"/>
          <w:kern w:val="0"/>
          <w:sz w:val="32"/>
          <w:szCs w:val="32"/>
          <w:highlight w:val="none"/>
        </w:rPr>
        <w:t>元，增长</w:t>
      </w:r>
      <w:r>
        <w:rPr>
          <w:rFonts w:hint="eastAsia" w:ascii="仿宋_GB2312" w:hAnsi="Times New Roman" w:eastAsia="仿宋_GB2312" w:cs="Times New Roman"/>
          <w:color w:val="auto"/>
          <w:kern w:val="0"/>
          <w:sz w:val="32"/>
          <w:szCs w:val="32"/>
          <w:highlight w:val="none"/>
          <w:lang w:val="en-US" w:eastAsia="zh-CN"/>
        </w:rPr>
        <w:t>445.45</w:t>
      </w:r>
      <w:r>
        <w:rPr>
          <w:rFonts w:ascii="Times New Roman" w:hAnsi="Times New Roman" w:eastAsia="宋体" w:cs="Times New Roman"/>
          <w:color w:val="auto"/>
          <w:kern w:val="0"/>
          <w:sz w:val="32"/>
          <w:szCs w:val="32"/>
          <w:highlight w:val="none"/>
        </w:rPr>
        <w:t> %</w:t>
      </w:r>
      <w:r>
        <w:rPr>
          <w:rFonts w:hint="eastAsia" w:ascii="Times New Roman" w:hAnsi="Times New Roman" w:eastAsia="宋体" w:cs="Times New Roman"/>
          <w:color w:val="auto"/>
          <w:kern w:val="0"/>
          <w:sz w:val="32"/>
          <w:szCs w:val="32"/>
          <w:highlight w:val="none"/>
        </w:rPr>
        <w:t>。</w:t>
      </w:r>
      <w:r>
        <w:rPr>
          <w:rFonts w:hint="eastAsia" w:ascii="仿宋_GB2312" w:hAnsi="宋体" w:eastAsia="仿宋_GB2312"/>
          <w:color w:val="auto"/>
          <w:sz w:val="32"/>
          <w:szCs w:val="32"/>
          <w:highlight w:val="none"/>
        </w:rPr>
        <w:t xml:space="preserve">按采购资金类型划分，一般公共预算拨款 </w:t>
      </w:r>
      <w:r>
        <w:rPr>
          <w:rFonts w:hint="eastAsia" w:ascii="仿宋_GB2312" w:hAnsi="宋体" w:eastAsia="仿宋_GB2312"/>
          <w:color w:val="auto"/>
          <w:sz w:val="32"/>
          <w:szCs w:val="32"/>
          <w:highlight w:val="none"/>
          <w:lang w:val="en-US" w:eastAsia="zh-CN"/>
        </w:rPr>
        <w:t>300000</w:t>
      </w:r>
      <w:r>
        <w:rPr>
          <w:rFonts w:hint="eastAsia" w:ascii="仿宋_GB2312" w:hAnsi="宋体" w:eastAsia="仿宋_GB2312"/>
          <w:color w:val="auto"/>
          <w:sz w:val="32"/>
          <w:szCs w:val="32"/>
          <w:highlight w:val="none"/>
        </w:rPr>
        <w:t>元，纳入财政专户管理的收入安排的资金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元，上年结余收入安排的资金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元</w:t>
      </w:r>
      <w:r>
        <w:rPr>
          <w:rFonts w:hint="eastAsia" w:ascii="仿宋_GB2312" w:hAnsi="宋体" w:eastAsia="仿宋_GB2312"/>
          <w:b w:val="0"/>
          <w:bCs w:val="0"/>
          <w:color w:val="auto"/>
          <w:sz w:val="32"/>
          <w:szCs w:val="32"/>
          <w:highlight w:val="none"/>
        </w:rPr>
        <w:t xml:space="preserve">。按采购项目类型划分，集中采购    </w:t>
      </w:r>
      <w:r>
        <w:rPr>
          <w:rFonts w:hint="eastAsia" w:ascii="仿宋_GB2312" w:hAnsi="宋体" w:eastAsia="仿宋_GB2312"/>
          <w:b w:val="0"/>
          <w:bCs w:val="0"/>
          <w:color w:val="auto"/>
          <w:sz w:val="32"/>
          <w:szCs w:val="32"/>
          <w:highlight w:val="none"/>
          <w:lang w:val="en-US" w:eastAsia="zh-CN"/>
        </w:rPr>
        <w:t>300000</w:t>
      </w:r>
      <w:r>
        <w:rPr>
          <w:rFonts w:hint="eastAsia" w:ascii="仿宋_GB2312" w:hAnsi="宋体" w:eastAsia="仿宋_GB2312"/>
          <w:b w:val="0"/>
          <w:bCs w:val="0"/>
          <w:color w:val="auto"/>
          <w:sz w:val="32"/>
          <w:szCs w:val="32"/>
          <w:highlight w:val="none"/>
        </w:rPr>
        <w:t>元，其中：货物类采购</w:t>
      </w:r>
      <w:r>
        <w:rPr>
          <w:rFonts w:hint="eastAsia" w:ascii="仿宋_GB2312" w:hAnsi="宋体" w:eastAsia="仿宋_GB2312"/>
          <w:b w:val="0"/>
          <w:bCs w:val="0"/>
          <w:color w:val="auto"/>
          <w:sz w:val="32"/>
          <w:szCs w:val="32"/>
          <w:highlight w:val="none"/>
          <w:lang w:val="en-US" w:eastAsia="zh-CN"/>
        </w:rPr>
        <w:t>0</w:t>
      </w:r>
      <w:r>
        <w:rPr>
          <w:rFonts w:hint="eastAsia" w:ascii="仿宋_GB2312" w:hAnsi="宋体" w:eastAsia="仿宋_GB2312"/>
          <w:b w:val="0"/>
          <w:bCs w:val="0"/>
          <w:color w:val="auto"/>
          <w:sz w:val="32"/>
          <w:szCs w:val="32"/>
          <w:highlight w:val="none"/>
        </w:rPr>
        <w:t>元、工程类采购</w:t>
      </w:r>
      <w:r>
        <w:rPr>
          <w:rFonts w:hint="eastAsia" w:ascii="仿宋_GB2312" w:hAnsi="宋体" w:eastAsia="仿宋_GB2312"/>
          <w:b w:val="0"/>
          <w:bCs w:val="0"/>
          <w:color w:val="auto"/>
          <w:sz w:val="32"/>
          <w:szCs w:val="32"/>
          <w:highlight w:val="none"/>
          <w:lang w:val="en-US" w:eastAsia="zh-CN"/>
        </w:rPr>
        <w:t>0</w:t>
      </w:r>
      <w:r>
        <w:rPr>
          <w:rFonts w:hint="eastAsia" w:ascii="仿宋_GB2312" w:hAnsi="宋体" w:eastAsia="仿宋_GB2312"/>
          <w:b w:val="0"/>
          <w:bCs w:val="0"/>
          <w:color w:val="auto"/>
          <w:sz w:val="32"/>
          <w:szCs w:val="32"/>
          <w:highlight w:val="none"/>
        </w:rPr>
        <w:t xml:space="preserve">元、服务类采购  </w:t>
      </w:r>
      <w:r>
        <w:rPr>
          <w:rFonts w:hint="eastAsia" w:ascii="仿宋_GB2312" w:hAnsi="宋体" w:eastAsia="仿宋_GB2312"/>
          <w:b w:val="0"/>
          <w:bCs w:val="0"/>
          <w:color w:val="auto"/>
          <w:sz w:val="32"/>
          <w:szCs w:val="32"/>
          <w:highlight w:val="none"/>
          <w:lang w:val="en-US" w:eastAsia="zh-CN"/>
        </w:rPr>
        <w:t>300000</w:t>
      </w:r>
      <w:r>
        <w:rPr>
          <w:rFonts w:hint="eastAsia" w:ascii="仿宋_GB2312" w:hAnsi="宋体" w:eastAsia="仿宋_GB2312"/>
          <w:b w:val="0"/>
          <w:bCs w:val="0"/>
          <w:color w:val="auto"/>
          <w:sz w:val="32"/>
          <w:szCs w:val="32"/>
          <w:highlight w:val="none"/>
        </w:rPr>
        <w:t>元；分散采购</w:t>
      </w:r>
      <w:r>
        <w:rPr>
          <w:rFonts w:hint="eastAsia" w:ascii="仿宋_GB2312" w:hAnsi="宋体" w:eastAsia="仿宋_GB2312"/>
          <w:b w:val="0"/>
          <w:bCs w:val="0"/>
          <w:color w:val="auto"/>
          <w:sz w:val="32"/>
          <w:szCs w:val="32"/>
          <w:highlight w:val="none"/>
          <w:lang w:val="en-US" w:eastAsia="zh-CN"/>
        </w:rPr>
        <w:t>0</w:t>
      </w:r>
      <w:r>
        <w:rPr>
          <w:rFonts w:hint="eastAsia" w:ascii="仿宋_GB2312" w:hAnsi="宋体" w:eastAsia="仿宋_GB2312"/>
          <w:b w:val="0"/>
          <w:bCs w:val="0"/>
          <w:color w:val="auto"/>
          <w:sz w:val="32"/>
          <w:szCs w:val="32"/>
          <w:highlight w:val="none"/>
        </w:rPr>
        <w:t>元</w:t>
      </w:r>
      <w:r>
        <w:rPr>
          <w:rFonts w:hint="eastAsia" w:ascii="仿宋_GB2312" w:hAnsi="宋体" w:eastAsia="仿宋_GB2312"/>
          <w:color w:val="auto"/>
          <w:sz w:val="32"/>
          <w:szCs w:val="32"/>
          <w:highlight w:val="none"/>
        </w:rPr>
        <w:t>。</w:t>
      </w:r>
    </w:p>
    <w:p>
      <w:pPr>
        <w:autoSpaceDE w:val="0"/>
        <w:autoSpaceDN w:val="0"/>
        <w:adjustRightInd w:val="0"/>
        <w:spacing w:line="600" w:lineRule="exact"/>
        <w:ind w:right="-57" w:rightChars="-27" w:firstLine="643" w:firstLineChars="200"/>
        <w:rPr>
          <w:rFonts w:ascii="仿宋_GB2312" w:hAnsi="Times New Roman" w:eastAsia="仿宋_GB2312" w:cs="Times New Roman"/>
          <w:b/>
          <w:color w:val="auto"/>
          <w:kern w:val="0"/>
          <w:sz w:val="32"/>
          <w:szCs w:val="32"/>
          <w:highlight w:val="none"/>
        </w:rPr>
      </w:pPr>
      <w:r>
        <w:rPr>
          <w:rFonts w:hint="eastAsia" w:ascii="楷体_GB2312" w:hAnsi="Times New Roman" w:eastAsia="楷体_GB2312" w:cs="Times New Roman"/>
          <w:b/>
          <w:color w:val="auto"/>
          <w:kern w:val="0"/>
          <w:sz w:val="32"/>
          <w:szCs w:val="32"/>
          <w:highlight w:val="none"/>
        </w:rPr>
        <w:t>（三）国有资产的总体情况。</w:t>
      </w:r>
    </w:p>
    <w:p>
      <w:pPr>
        <w:keepNext w:val="0"/>
        <w:keepLines w:val="0"/>
        <w:pageBreakBefore w:val="0"/>
        <w:widowControl/>
        <w:kinsoku/>
        <w:wordWrap/>
        <w:overflowPunct/>
        <w:topLinePunct w:val="0"/>
        <w:autoSpaceDE/>
        <w:autoSpaceDN/>
        <w:bidi w:val="0"/>
        <w:adjustRightInd/>
        <w:snapToGrid/>
        <w:spacing w:before="75" w:after="75" w:line="520" w:lineRule="exact"/>
        <w:ind w:firstLine="640"/>
        <w:jc w:val="left"/>
        <w:textAlignment w:val="auto"/>
        <w:rPr>
          <w:rFonts w:hint="eastAsia" w:ascii="Tahoma" w:hAnsi="Tahoma" w:eastAsia="仿宋_GB2312" w:cs="Tahoma"/>
          <w:color w:val="auto"/>
          <w:kern w:val="0"/>
          <w:sz w:val="32"/>
          <w:szCs w:val="32"/>
          <w:highlight w:val="none"/>
          <w:lang w:eastAsia="zh-CN"/>
        </w:rPr>
      </w:pPr>
      <w:r>
        <w:rPr>
          <w:rFonts w:hint="eastAsia" w:ascii="仿宋_GB2312" w:hAnsi="Tahoma" w:eastAsia="仿宋_GB2312" w:cs="Tahoma"/>
          <w:color w:val="auto"/>
          <w:kern w:val="0"/>
          <w:sz w:val="32"/>
          <w:szCs w:val="32"/>
          <w:highlight w:val="none"/>
        </w:rPr>
        <w:t>本部门共有车辆</w:t>
      </w:r>
      <w:r>
        <w:rPr>
          <w:rFonts w:hint="eastAsia" w:ascii="仿宋_GB2312" w:hAnsi="Tahoma" w:eastAsia="仿宋_GB2312" w:cs="Tahoma"/>
          <w:color w:val="auto"/>
          <w:kern w:val="0"/>
          <w:sz w:val="32"/>
          <w:szCs w:val="32"/>
          <w:highlight w:val="none"/>
          <w:lang w:val="en-US" w:eastAsia="zh-CN"/>
        </w:rPr>
        <w:t>6</w:t>
      </w:r>
      <w:r>
        <w:rPr>
          <w:rFonts w:hint="eastAsia" w:ascii="仿宋_GB2312" w:hAnsi="Tahoma" w:eastAsia="仿宋_GB2312" w:cs="Tahoma"/>
          <w:color w:val="auto"/>
          <w:kern w:val="0"/>
          <w:sz w:val="32"/>
          <w:szCs w:val="32"/>
          <w:highlight w:val="none"/>
        </w:rPr>
        <w:t>辆，其中：一般公务用车0辆、一般执法执勤用车4辆、特种专业技术用车0辆、其他用车</w:t>
      </w:r>
      <w:r>
        <w:rPr>
          <w:rFonts w:hint="eastAsia" w:ascii="仿宋_GB2312" w:hAnsi="Tahoma" w:eastAsia="仿宋_GB2312" w:cs="Tahoma"/>
          <w:color w:val="auto"/>
          <w:kern w:val="0"/>
          <w:sz w:val="32"/>
          <w:szCs w:val="32"/>
          <w:highlight w:val="none"/>
          <w:lang w:val="en-US" w:eastAsia="zh-CN"/>
        </w:rPr>
        <w:t>2</w:t>
      </w:r>
      <w:r>
        <w:rPr>
          <w:rFonts w:hint="eastAsia" w:ascii="仿宋_GB2312" w:hAnsi="Tahoma" w:eastAsia="仿宋_GB2312" w:cs="Tahoma"/>
          <w:color w:val="auto"/>
          <w:kern w:val="0"/>
          <w:sz w:val="32"/>
          <w:szCs w:val="32"/>
          <w:highlight w:val="none"/>
        </w:rPr>
        <w:t>辆</w:t>
      </w:r>
      <w:r>
        <w:rPr>
          <w:rFonts w:hint="eastAsia" w:ascii="仿宋_GB2312" w:hAnsi="Tahoma" w:eastAsia="仿宋_GB2312" w:cs="Tahoma"/>
          <w:color w:val="auto"/>
          <w:kern w:val="0"/>
          <w:sz w:val="32"/>
          <w:szCs w:val="32"/>
          <w:highlight w:val="none"/>
          <w:lang w:eastAsia="zh-CN"/>
        </w:rPr>
        <w:t>，</w:t>
      </w:r>
      <w:r>
        <w:rPr>
          <w:rFonts w:hint="eastAsia" w:ascii="仿宋_GB2312" w:hAnsi="Tahoma" w:eastAsia="仿宋_GB2312" w:cs="Tahoma"/>
          <w:color w:val="auto"/>
          <w:kern w:val="0"/>
          <w:sz w:val="32"/>
          <w:szCs w:val="32"/>
          <w:highlight w:val="none"/>
          <w:lang w:val="en-US" w:eastAsia="zh-CN"/>
        </w:rPr>
        <w:t>其他用车主要是摩托车</w:t>
      </w:r>
      <w:r>
        <w:rPr>
          <w:rFonts w:hint="eastAsia" w:ascii="仿宋_GB2312" w:hAnsi="Tahoma" w:eastAsia="仿宋_GB2312" w:cs="Tahoma"/>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520" w:lineRule="exact"/>
        <w:ind w:firstLine="640"/>
        <w:jc w:val="left"/>
        <w:textAlignment w:val="auto"/>
        <w:rPr>
          <w:rFonts w:ascii="Tahoma" w:hAnsi="Tahoma" w:cs="Tahoma"/>
          <w:color w:val="auto"/>
          <w:kern w:val="0"/>
          <w:sz w:val="32"/>
          <w:szCs w:val="32"/>
          <w:highlight w:val="none"/>
        </w:rPr>
      </w:pPr>
      <w:r>
        <w:rPr>
          <w:rFonts w:hint="eastAsia" w:ascii="仿宋_GB2312" w:hAnsi="Tahoma" w:eastAsia="仿宋_GB2312" w:cs="Tahoma"/>
          <w:color w:val="auto"/>
          <w:kern w:val="0"/>
          <w:sz w:val="32"/>
          <w:szCs w:val="32"/>
          <w:highlight w:val="none"/>
        </w:rPr>
        <w:t>截至201</w:t>
      </w:r>
      <w:r>
        <w:rPr>
          <w:rFonts w:hint="eastAsia" w:ascii="仿宋_GB2312" w:hAnsi="Tahoma" w:eastAsia="仿宋_GB2312" w:cs="Tahoma"/>
          <w:color w:val="auto"/>
          <w:kern w:val="0"/>
          <w:sz w:val="32"/>
          <w:szCs w:val="32"/>
          <w:highlight w:val="none"/>
          <w:lang w:val="en-US" w:eastAsia="zh-CN"/>
        </w:rPr>
        <w:t>9</w:t>
      </w:r>
      <w:r>
        <w:rPr>
          <w:rFonts w:hint="eastAsia" w:ascii="仿宋_GB2312" w:hAnsi="Tahoma" w:eastAsia="仿宋_GB2312" w:cs="Tahoma"/>
          <w:color w:val="auto"/>
          <w:kern w:val="0"/>
          <w:sz w:val="32"/>
          <w:szCs w:val="32"/>
          <w:highlight w:val="none"/>
        </w:rPr>
        <w:t>年12月31日，资产原值合计</w:t>
      </w:r>
      <w:r>
        <w:rPr>
          <w:rFonts w:hint="eastAsia" w:ascii="仿宋_GB2312" w:hAnsi="Tahoma" w:eastAsia="仿宋_GB2312" w:cs="Tahoma"/>
          <w:color w:val="auto"/>
          <w:kern w:val="0"/>
          <w:sz w:val="32"/>
          <w:szCs w:val="32"/>
          <w:highlight w:val="none"/>
          <w:lang w:val="en-US" w:eastAsia="zh-CN"/>
        </w:rPr>
        <w:t>1150.39</w:t>
      </w:r>
      <w:r>
        <w:rPr>
          <w:rFonts w:hint="eastAsia" w:ascii="仿宋_GB2312" w:hAnsi="Tahoma" w:eastAsia="仿宋_GB2312" w:cs="Tahoma"/>
          <w:color w:val="auto"/>
          <w:kern w:val="0"/>
          <w:sz w:val="32"/>
          <w:szCs w:val="32"/>
          <w:highlight w:val="none"/>
        </w:rPr>
        <w:t>万元，其中：（1）土地、房屋及构筑物77.07万元，（2）通用设备</w:t>
      </w:r>
      <w:r>
        <w:rPr>
          <w:rFonts w:hint="eastAsia" w:ascii="仿宋_GB2312" w:hAnsi="Tahoma" w:eastAsia="仿宋_GB2312" w:cs="Tahoma"/>
          <w:color w:val="auto"/>
          <w:kern w:val="0"/>
          <w:sz w:val="32"/>
          <w:szCs w:val="32"/>
          <w:highlight w:val="none"/>
          <w:lang w:val="en-US" w:eastAsia="zh-CN"/>
        </w:rPr>
        <w:t>981.7</w:t>
      </w:r>
      <w:r>
        <w:rPr>
          <w:rFonts w:hint="eastAsia" w:ascii="仿宋_GB2312" w:hAnsi="Tahoma" w:eastAsia="仿宋_GB2312" w:cs="Tahoma"/>
          <w:color w:val="auto"/>
          <w:kern w:val="0"/>
          <w:sz w:val="32"/>
          <w:szCs w:val="32"/>
          <w:highlight w:val="none"/>
        </w:rPr>
        <w:t>万元，（3）专用设备</w:t>
      </w:r>
      <w:r>
        <w:rPr>
          <w:rFonts w:hint="eastAsia" w:ascii="仿宋_GB2312" w:hAnsi="Tahoma" w:eastAsia="仿宋_GB2312" w:cs="Tahoma"/>
          <w:color w:val="auto"/>
          <w:kern w:val="0"/>
          <w:sz w:val="32"/>
          <w:szCs w:val="32"/>
          <w:highlight w:val="none"/>
          <w:lang w:val="en-US" w:eastAsia="zh-CN"/>
        </w:rPr>
        <w:t>17.04</w:t>
      </w:r>
      <w:r>
        <w:rPr>
          <w:rFonts w:hint="eastAsia" w:ascii="仿宋_GB2312" w:hAnsi="Tahoma" w:eastAsia="仿宋_GB2312" w:cs="Tahoma"/>
          <w:color w:val="auto"/>
          <w:kern w:val="0"/>
          <w:sz w:val="32"/>
          <w:szCs w:val="32"/>
          <w:highlight w:val="none"/>
        </w:rPr>
        <w:t>万元，（4）文物和陈列品0万元，（5）图书档案</w:t>
      </w:r>
      <w:r>
        <w:rPr>
          <w:rFonts w:hint="eastAsia" w:ascii="仿宋_GB2312" w:hAnsi="Tahoma" w:eastAsia="仿宋_GB2312" w:cs="Tahoma"/>
          <w:color w:val="auto"/>
          <w:kern w:val="0"/>
          <w:sz w:val="32"/>
          <w:szCs w:val="32"/>
          <w:highlight w:val="none"/>
          <w:lang w:val="en-US" w:eastAsia="zh-CN"/>
        </w:rPr>
        <w:t>0.19</w:t>
      </w:r>
      <w:r>
        <w:rPr>
          <w:rFonts w:hint="eastAsia" w:ascii="仿宋_GB2312" w:hAnsi="Tahoma" w:eastAsia="仿宋_GB2312" w:cs="Tahoma"/>
          <w:color w:val="auto"/>
          <w:kern w:val="0"/>
          <w:sz w:val="32"/>
          <w:szCs w:val="32"/>
          <w:highlight w:val="none"/>
        </w:rPr>
        <w:t>万元，（6）家具、用具、装具等</w:t>
      </w:r>
      <w:r>
        <w:rPr>
          <w:rFonts w:hint="eastAsia" w:ascii="仿宋_GB2312" w:hAnsi="Tahoma" w:eastAsia="仿宋_GB2312" w:cs="Tahoma"/>
          <w:color w:val="auto"/>
          <w:kern w:val="0"/>
          <w:sz w:val="32"/>
          <w:szCs w:val="32"/>
          <w:highlight w:val="none"/>
          <w:lang w:val="en-US" w:eastAsia="zh-CN"/>
        </w:rPr>
        <w:t>74.39</w:t>
      </w:r>
      <w:r>
        <w:rPr>
          <w:rFonts w:hint="eastAsia" w:ascii="仿宋_GB2312" w:hAnsi="Tahoma" w:eastAsia="仿宋_GB2312" w:cs="Tahoma"/>
          <w:color w:val="auto"/>
          <w:kern w:val="0"/>
          <w:sz w:val="32"/>
          <w:szCs w:val="32"/>
          <w:highlight w:val="none"/>
        </w:rPr>
        <w:t>万元。</w:t>
      </w:r>
    </w:p>
    <w:p>
      <w:pPr>
        <w:autoSpaceDE w:val="0"/>
        <w:autoSpaceDN w:val="0"/>
        <w:adjustRightInd w:val="0"/>
        <w:spacing w:line="600" w:lineRule="exact"/>
        <w:ind w:right="-57" w:rightChars="-27" w:firstLine="643" w:firstLineChars="200"/>
        <w:rPr>
          <w:rFonts w:ascii="仿宋_GB2312" w:hAnsi="Times New Roman" w:eastAsia="仿宋_GB2312" w:cs="Times New Roman"/>
          <w:b/>
          <w:color w:val="auto"/>
          <w:kern w:val="0"/>
          <w:sz w:val="32"/>
          <w:szCs w:val="32"/>
          <w:highlight w:val="none"/>
        </w:rPr>
      </w:pPr>
      <w:r>
        <w:rPr>
          <w:rFonts w:hint="eastAsia" w:ascii="楷体_GB2312" w:hAnsi="Times New Roman" w:eastAsia="楷体_GB2312" w:cs="Times New Roman"/>
          <w:b/>
          <w:color w:val="auto"/>
          <w:kern w:val="0"/>
          <w:sz w:val="32"/>
          <w:szCs w:val="32"/>
          <w:highlight w:val="none"/>
        </w:rPr>
        <w:t>（四）预算绩效说明。</w:t>
      </w:r>
    </w:p>
    <w:p>
      <w:pPr>
        <w:keepNext w:val="0"/>
        <w:keepLines w:val="0"/>
        <w:pageBreakBefore w:val="0"/>
        <w:widowControl/>
        <w:kinsoku/>
        <w:wordWrap/>
        <w:overflowPunct/>
        <w:topLinePunct w:val="0"/>
        <w:autoSpaceDE/>
        <w:autoSpaceDN/>
        <w:bidi w:val="0"/>
        <w:adjustRightInd/>
        <w:snapToGrid/>
        <w:spacing w:before="75" w:after="75" w:line="520" w:lineRule="exact"/>
        <w:ind w:firstLine="640"/>
        <w:jc w:val="left"/>
        <w:textAlignment w:val="auto"/>
        <w:rPr>
          <w:rFonts w:hint="eastAsia" w:ascii="仿宋_GB2312" w:hAnsi="Tahoma" w:eastAsia="仿宋_GB2312" w:cs="Tahoma"/>
          <w:color w:val="auto"/>
          <w:kern w:val="0"/>
          <w:sz w:val="32"/>
          <w:szCs w:val="32"/>
          <w:highlight w:val="none"/>
        </w:rPr>
      </w:pPr>
      <w:r>
        <w:rPr>
          <w:rFonts w:hint="eastAsia" w:ascii="方正黑体_GBK" w:eastAsia="方正黑体_GBK"/>
          <w:color w:val="auto"/>
          <w:kern w:val="0"/>
          <w:sz w:val="32"/>
          <w:szCs w:val="32"/>
          <w:highlight w:val="none"/>
        </w:rPr>
        <w:t>2</w:t>
      </w:r>
      <w:r>
        <w:rPr>
          <w:rFonts w:hint="eastAsia" w:ascii="仿宋_GB2312" w:hAnsi="Tahoma" w:eastAsia="仿宋_GB2312" w:cs="Tahoma"/>
          <w:color w:val="auto"/>
          <w:kern w:val="0"/>
          <w:sz w:val="32"/>
          <w:szCs w:val="32"/>
          <w:highlight w:val="none"/>
        </w:rPr>
        <w:t>020年部门预算其他专项支出项目有</w:t>
      </w:r>
      <w:r>
        <w:rPr>
          <w:rFonts w:hint="eastAsia" w:ascii="仿宋_GB2312" w:hAnsi="Tahoma" w:eastAsia="仿宋_GB2312" w:cs="Tahoma"/>
          <w:color w:val="auto"/>
          <w:kern w:val="0"/>
          <w:sz w:val="32"/>
          <w:szCs w:val="32"/>
          <w:highlight w:val="none"/>
          <w:lang w:val="en-US" w:eastAsia="zh-CN"/>
        </w:rPr>
        <w:t>3</w:t>
      </w:r>
      <w:r>
        <w:rPr>
          <w:rFonts w:hint="eastAsia" w:ascii="仿宋_GB2312" w:hAnsi="Tahoma" w:eastAsia="仿宋_GB2312" w:cs="Tahoma"/>
          <w:color w:val="auto"/>
          <w:kern w:val="0"/>
          <w:sz w:val="32"/>
          <w:szCs w:val="32"/>
          <w:highlight w:val="none"/>
        </w:rPr>
        <w:t>个，项目涉及金额</w:t>
      </w:r>
      <w:r>
        <w:rPr>
          <w:rFonts w:hint="eastAsia" w:ascii="仿宋_GB2312" w:hAnsi="Tahoma" w:eastAsia="仿宋_GB2312" w:cs="Tahoma"/>
          <w:color w:val="auto"/>
          <w:kern w:val="0"/>
          <w:sz w:val="32"/>
          <w:szCs w:val="32"/>
          <w:highlight w:val="none"/>
          <w:lang w:val="en-US" w:eastAsia="zh-CN"/>
        </w:rPr>
        <w:t>178300</w:t>
      </w:r>
      <w:r>
        <w:rPr>
          <w:rFonts w:hint="eastAsia" w:ascii="仿宋_GB2312" w:hAnsi="Tahoma" w:eastAsia="仿宋_GB2312" w:cs="Tahoma"/>
          <w:color w:val="auto"/>
          <w:kern w:val="0"/>
          <w:sz w:val="32"/>
          <w:szCs w:val="32"/>
          <w:highlight w:val="none"/>
        </w:rPr>
        <w:t>元，并制定了项目绩效目标，分别是：</w:t>
      </w:r>
    </w:p>
    <w:p>
      <w:pPr>
        <w:keepNext w:val="0"/>
        <w:keepLines w:val="0"/>
        <w:pageBreakBefore w:val="0"/>
        <w:widowControl/>
        <w:kinsoku/>
        <w:wordWrap/>
        <w:overflowPunct/>
        <w:topLinePunct w:val="0"/>
        <w:autoSpaceDE/>
        <w:autoSpaceDN/>
        <w:bidi w:val="0"/>
        <w:adjustRightInd/>
        <w:snapToGrid/>
        <w:spacing w:before="75" w:after="75" w:line="520" w:lineRule="exact"/>
        <w:ind w:firstLine="640"/>
        <w:jc w:val="left"/>
        <w:textAlignment w:val="auto"/>
        <w:rPr>
          <w:rFonts w:hint="eastAsia" w:ascii="仿宋_GB2312" w:hAnsi="Tahoma" w:eastAsia="仿宋_GB2312" w:cs="Tahoma"/>
          <w:color w:val="auto"/>
          <w:kern w:val="0"/>
          <w:sz w:val="32"/>
          <w:szCs w:val="32"/>
          <w:highlight w:val="none"/>
        </w:rPr>
      </w:pPr>
      <w:r>
        <w:rPr>
          <w:rFonts w:hint="eastAsia" w:ascii="仿宋_GB2312" w:hAnsi="Tahoma" w:eastAsia="仿宋_GB2312" w:cs="Tahoma"/>
          <w:color w:val="auto"/>
          <w:kern w:val="0"/>
          <w:sz w:val="32"/>
          <w:szCs w:val="32"/>
          <w:highlight w:val="none"/>
        </w:rPr>
        <w:t>1.部门本级</w:t>
      </w:r>
    </w:p>
    <w:p>
      <w:pPr>
        <w:keepNext w:val="0"/>
        <w:keepLines w:val="0"/>
        <w:pageBreakBefore w:val="0"/>
        <w:widowControl/>
        <w:kinsoku/>
        <w:wordWrap/>
        <w:overflowPunct/>
        <w:topLinePunct w:val="0"/>
        <w:autoSpaceDE/>
        <w:autoSpaceDN/>
        <w:bidi w:val="0"/>
        <w:adjustRightInd/>
        <w:snapToGrid/>
        <w:spacing w:before="75" w:after="75" w:line="520" w:lineRule="exact"/>
        <w:ind w:firstLine="640"/>
        <w:jc w:val="left"/>
        <w:textAlignment w:val="auto"/>
        <w:rPr>
          <w:rFonts w:hint="eastAsia" w:ascii="仿宋_GB2312" w:hAnsi="Tahoma" w:eastAsia="仿宋_GB2312" w:cs="Tahoma"/>
          <w:color w:val="auto"/>
          <w:kern w:val="0"/>
          <w:sz w:val="32"/>
          <w:szCs w:val="32"/>
          <w:highlight w:val="none"/>
        </w:rPr>
      </w:pPr>
      <w:r>
        <w:rPr>
          <w:rFonts w:hint="eastAsia" w:ascii="仿宋_GB2312" w:hAnsi="Tahoma" w:eastAsia="仿宋_GB2312" w:cs="Tahoma"/>
          <w:color w:val="auto"/>
          <w:kern w:val="0"/>
          <w:sz w:val="32"/>
          <w:szCs w:val="32"/>
          <w:highlight w:val="none"/>
        </w:rPr>
        <w:t>其他专项支出-</w:t>
      </w:r>
      <w:r>
        <w:rPr>
          <w:rFonts w:hint="eastAsia" w:ascii="仿宋_GB2312" w:hAnsi="Tahoma" w:eastAsia="仿宋_GB2312" w:cs="Tahoma"/>
          <w:color w:val="auto"/>
          <w:kern w:val="0"/>
          <w:sz w:val="32"/>
          <w:szCs w:val="32"/>
          <w:highlight w:val="none"/>
          <w:lang w:val="en-US" w:eastAsia="zh-CN"/>
        </w:rPr>
        <w:t>普法宣传</w:t>
      </w:r>
      <w:r>
        <w:rPr>
          <w:rFonts w:hint="eastAsia" w:ascii="仿宋_GB2312" w:hAnsi="Tahoma" w:eastAsia="仿宋_GB2312" w:cs="Tahoma"/>
          <w:color w:val="auto"/>
          <w:kern w:val="0"/>
          <w:sz w:val="32"/>
          <w:szCs w:val="32"/>
          <w:highlight w:val="none"/>
        </w:rPr>
        <w:t>项目，经费预算</w:t>
      </w:r>
      <w:r>
        <w:rPr>
          <w:rFonts w:hint="eastAsia" w:ascii="仿宋_GB2312" w:hAnsi="Tahoma" w:eastAsia="仿宋_GB2312" w:cs="Tahoma"/>
          <w:color w:val="auto"/>
          <w:kern w:val="0"/>
          <w:sz w:val="32"/>
          <w:szCs w:val="32"/>
          <w:highlight w:val="none"/>
          <w:lang w:val="en-US" w:eastAsia="zh-CN"/>
        </w:rPr>
        <w:t>100000</w:t>
      </w:r>
      <w:r>
        <w:rPr>
          <w:rFonts w:hint="eastAsia" w:ascii="仿宋_GB2312" w:hAnsi="Tahoma" w:eastAsia="仿宋_GB2312" w:cs="Tahoma"/>
          <w:color w:val="auto"/>
          <w:kern w:val="0"/>
          <w:sz w:val="32"/>
          <w:szCs w:val="32"/>
          <w:highlight w:val="none"/>
        </w:rPr>
        <w:t>元，其中：一般公共预算拨款资金安排</w:t>
      </w:r>
      <w:r>
        <w:rPr>
          <w:rFonts w:hint="eastAsia" w:ascii="仿宋_GB2312" w:hAnsi="Tahoma" w:eastAsia="仿宋_GB2312" w:cs="Tahoma"/>
          <w:color w:val="auto"/>
          <w:kern w:val="0"/>
          <w:sz w:val="32"/>
          <w:szCs w:val="32"/>
          <w:highlight w:val="none"/>
          <w:lang w:val="en-US" w:eastAsia="zh-CN"/>
        </w:rPr>
        <w:t>100000</w:t>
      </w:r>
      <w:r>
        <w:rPr>
          <w:rFonts w:hint="eastAsia" w:ascii="仿宋_GB2312" w:hAnsi="Tahoma" w:eastAsia="仿宋_GB2312" w:cs="Tahoma"/>
          <w:color w:val="auto"/>
          <w:kern w:val="0"/>
          <w:sz w:val="32"/>
          <w:szCs w:val="32"/>
          <w:highlight w:val="none"/>
        </w:rPr>
        <w:t>元，政府性基金拨款</w:t>
      </w:r>
      <w:r>
        <w:rPr>
          <w:rFonts w:hint="eastAsia" w:ascii="仿宋_GB2312" w:hAnsi="Tahoma" w:eastAsia="仿宋_GB2312" w:cs="Tahoma"/>
          <w:color w:val="auto"/>
          <w:kern w:val="0"/>
          <w:sz w:val="32"/>
          <w:szCs w:val="32"/>
          <w:highlight w:val="none"/>
          <w:lang w:val="en-US" w:eastAsia="zh-CN"/>
        </w:rPr>
        <w:t>0</w:t>
      </w:r>
      <w:r>
        <w:rPr>
          <w:rFonts w:hint="eastAsia" w:ascii="仿宋_GB2312" w:hAnsi="Tahoma" w:eastAsia="仿宋_GB2312" w:cs="Tahoma"/>
          <w:color w:val="auto"/>
          <w:kern w:val="0"/>
          <w:sz w:val="32"/>
          <w:szCs w:val="32"/>
          <w:highlight w:val="none"/>
        </w:rPr>
        <w:t>元，纳入财政专户管理的收入安排的资金</w:t>
      </w:r>
      <w:r>
        <w:rPr>
          <w:rFonts w:hint="eastAsia" w:ascii="仿宋_GB2312" w:hAnsi="Tahoma" w:eastAsia="仿宋_GB2312" w:cs="Tahoma"/>
          <w:color w:val="auto"/>
          <w:kern w:val="0"/>
          <w:sz w:val="32"/>
          <w:szCs w:val="32"/>
          <w:highlight w:val="none"/>
          <w:lang w:val="en-US" w:eastAsia="zh-CN"/>
        </w:rPr>
        <w:t>0</w:t>
      </w:r>
      <w:r>
        <w:rPr>
          <w:rFonts w:hint="eastAsia" w:ascii="仿宋_GB2312" w:hAnsi="Tahoma" w:eastAsia="仿宋_GB2312" w:cs="Tahoma"/>
          <w:color w:val="auto"/>
          <w:kern w:val="0"/>
          <w:sz w:val="32"/>
          <w:szCs w:val="32"/>
          <w:highlight w:val="none"/>
        </w:rPr>
        <w:t>元，未纳入财政专户管理的收入安排的资金</w:t>
      </w:r>
      <w:r>
        <w:rPr>
          <w:rFonts w:hint="eastAsia" w:ascii="仿宋_GB2312" w:hAnsi="Tahoma" w:eastAsia="仿宋_GB2312" w:cs="Tahoma"/>
          <w:color w:val="auto"/>
          <w:kern w:val="0"/>
          <w:sz w:val="32"/>
          <w:szCs w:val="32"/>
          <w:highlight w:val="none"/>
          <w:lang w:val="en-US" w:eastAsia="zh-CN"/>
        </w:rPr>
        <w:t>0</w:t>
      </w:r>
      <w:r>
        <w:rPr>
          <w:rFonts w:hint="eastAsia" w:ascii="仿宋_GB2312" w:hAnsi="Tahoma" w:eastAsia="仿宋_GB2312" w:cs="Tahoma"/>
          <w:color w:val="auto"/>
          <w:kern w:val="0"/>
          <w:sz w:val="32"/>
          <w:szCs w:val="32"/>
          <w:highlight w:val="none"/>
        </w:rPr>
        <w:t>元</w:t>
      </w:r>
      <w:r>
        <w:rPr>
          <w:rFonts w:hint="eastAsia" w:ascii="仿宋_GB2312" w:hAnsi="Tahoma" w:eastAsia="仿宋_GB2312" w:cs="Tahoma"/>
          <w:color w:val="auto"/>
          <w:kern w:val="0"/>
          <w:sz w:val="32"/>
          <w:szCs w:val="32"/>
          <w:highlight w:val="none"/>
          <w:lang w:eastAsia="zh-CN"/>
        </w:rPr>
        <w:t>，</w:t>
      </w:r>
      <w:r>
        <w:rPr>
          <w:rFonts w:hint="eastAsia" w:ascii="仿宋_GB2312" w:hAnsi="Tahoma" w:eastAsia="仿宋_GB2312" w:cs="Tahoma"/>
          <w:color w:val="auto"/>
          <w:kern w:val="0"/>
          <w:sz w:val="32"/>
          <w:szCs w:val="32"/>
          <w:highlight w:val="none"/>
        </w:rPr>
        <w:t>上年结转收入</w:t>
      </w:r>
      <w:r>
        <w:rPr>
          <w:rFonts w:hint="eastAsia" w:ascii="仿宋_GB2312" w:hAnsi="Tahoma" w:eastAsia="仿宋_GB2312" w:cs="Tahoma"/>
          <w:color w:val="auto"/>
          <w:kern w:val="0"/>
          <w:sz w:val="32"/>
          <w:szCs w:val="32"/>
          <w:highlight w:val="none"/>
          <w:lang w:val="en-US" w:eastAsia="zh-CN"/>
        </w:rPr>
        <w:t>0</w:t>
      </w:r>
      <w:r>
        <w:rPr>
          <w:rFonts w:hint="eastAsia" w:ascii="仿宋_GB2312" w:hAnsi="Tahoma" w:eastAsia="仿宋_GB2312" w:cs="Tahoma"/>
          <w:color w:val="auto"/>
          <w:kern w:val="0"/>
          <w:sz w:val="32"/>
          <w:szCs w:val="32"/>
          <w:highlight w:val="none"/>
        </w:rPr>
        <w:t>元。该项目年度绩效目标：开展法治宣传工作，对于树立宪法和法律权威，推进梧州法治建设，提高广大人民群众的法律意识，具有重要作用和意义。法治宣传工作是梧州市司法局的一项职能，它以“法律六进”为载体开展普法宣传教育活动，担负为人民群众提供形式多样、与人民群众生产生活密切相关的法律法规宣传与服务的职能。</w:t>
      </w:r>
    </w:p>
    <w:p>
      <w:pPr>
        <w:keepNext w:val="0"/>
        <w:keepLines w:val="0"/>
        <w:pageBreakBefore w:val="0"/>
        <w:widowControl/>
        <w:numPr>
          <w:ilvl w:val="0"/>
          <w:numId w:val="4"/>
        </w:numPr>
        <w:kinsoku/>
        <w:wordWrap/>
        <w:overflowPunct/>
        <w:topLinePunct w:val="0"/>
        <w:autoSpaceDE/>
        <w:autoSpaceDN/>
        <w:bidi w:val="0"/>
        <w:adjustRightInd/>
        <w:snapToGrid/>
        <w:spacing w:before="75" w:after="75" w:line="520" w:lineRule="exact"/>
        <w:ind w:firstLine="640"/>
        <w:jc w:val="left"/>
        <w:textAlignment w:val="auto"/>
        <w:rPr>
          <w:rFonts w:hint="eastAsia" w:ascii="仿宋_GB2312" w:hAnsi="Tahoma" w:eastAsia="仿宋_GB2312" w:cs="Tahoma"/>
          <w:color w:val="auto"/>
          <w:kern w:val="0"/>
          <w:sz w:val="32"/>
          <w:szCs w:val="32"/>
          <w:highlight w:val="none"/>
          <w:lang w:val="en-US" w:eastAsia="zh-CN"/>
        </w:rPr>
      </w:pPr>
      <w:r>
        <w:rPr>
          <w:rFonts w:hint="eastAsia" w:ascii="仿宋_GB2312" w:hAnsi="Tahoma" w:eastAsia="仿宋_GB2312" w:cs="Tahoma"/>
          <w:color w:val="auto"/>
          <w:kern w:val="0"/>
          <w:sz w:val="32"/>
          <w:szCs w:val="32"/>
          <w:highlight w:val="none"/>
          <w:lang w:val="en-US" w:eastAsia="zh-CN"/>
        </w:rPr>
        <w:t>广西壮族自治区梧州市公证处</w:t>
      </w:r>
    </w:p>
    <w:p>
      <w:pPr>
        <w:keepNext w:val="0"/>
        <w:keepLines w:val="0"/>
        <w:pageBreakBefore w:val="0"/>
        <w:widowControl/>
        <w:numPr>
          <w:ilvl w:val="0"/>
          <w:numId w:val="0"/>
        </w:numPr>
        <w:kinsoku/>
        <w:wordWrap/>
        <w:overflowPunct/>
        <w:topLinePunct w:val="0"/>
        <w:autoSpaceDE/>
        <w:autoSpaceDN/>
        <w:bidi w:val="0"/>
        <w:adjustRightInd/>
        <w:snapToGrid/>
        <w:spacing w:before="75" w:after="75" w:line="520" w:lineRule="exact"/>
        <w:ind w:firstLine="640" w:firstLineChars="200"/>
        <w:jc w:val="left"/>
        <w:textAlignment w:val="auto"/>
        <w:rPr>
          <w:rFonts w:hint="default" w:ascii="仿宋_GB2312" w:hAnsi="Tahoma" w:eastAsia="仿宋_GB2312" w:cs="Tahoma"/>
          <w:color w:val="auto"/>
          <w:kern w:val="0"/>
          <w:sz w:val="32"/>
          <w:szCs w:val="32"/>
          <w:highlight w:val="none"/>
          <w:lang w:val="en-US" w:eastAsia="zh-CN"/>
        </w:rPr>
      </w:pPr>
      <w:r>
        <w:rPr>
          <w:rFonts w:hint="eastAsia" w:ascii="仿宋_GB2312" w:hAnsi="Tahoma" w:eastAsia="仿宋_GB2312" w:cs="Tahoma"/>
          <w:color w:val="auto"/>
          <w:kern w:val="0"/>
          <w:sz w:val="32"/>
          <w:szCs w:val="32"/>
          <w:highlight w:val="none"/>
        </w:rPr>
        <w:t>其他专项支出-</w:t>
      </w:r>
      <w:r>
        <w:rPr>
          <w:rFonts w:hint="eastAsia" w:ascii="仿宋_GB2312" w:hAnsi="Tahoma" w:eastAsia="仿宋_GB2312" w:cs="Tahoma"/>
          <w:color w:val="auto"/>
          <w:kern w:val="0"/>
          <w:sz w:val="32"/>
          <w:szCs w:val="32"/>
          <w:highlight w:val="none"/>
          <w:lang w:val="en-US" w:eastAsia="zh-CN"/>
        </w:rPr>
        <w:t>微信办证平台建设</w:t>
      </w:r>
      <w:r>
        <w:rPr>
          <w:rFonts w:hint="eastAsia" w:ascii="仿宋_GB2312" w:hAnsi="Tahoma" w:eastAsia="仿宋_GB2312" w:cs="Tahoma"/>
          <w:color w:val="auto"/>
          <w:kern w:val="0"/>
          <w:sz w:val="32"/>
          <w:szCs w:val="32"/>
          <w:highlight w:val="none"/>
        </w:rPr>
        <w:t>项目，经费预算</w:t>
      </w:r>
      <w:r>
        <w:rPr>
          <w:rFonts w:hint="eastAsia" w:ascii="仿宋_GB2312" w:hAnsi="Tahoma" w:eastAsia="仿宋_GB2312" w:cs="Tahoma"/>
          <w:color w:val="auto"/>
          <w:kern w:val="0"/>
          <w:sz w:val="32"/>
          <w:szCs w:val="32"/>
          <w:highlight w:val="none"/>
          <w:lang w:val="en-US" w:eastAsia="zh-CN"/>
        </w:rPr>
        <w:t>10000</w:t>
      </w:r>
      <w:r>
        <w:rPr>
          <w:rFonts w:hint="eastAsia" w:ascii="仿宋_GB2312" w:hAnsi="Tahoma" w:eastAsia="仿宋_GB2312" w:cs="Tahoma"/>
          <w:color w:val="auto"/>
          <w:kern w:val="0"/>
          <w:sz w:val="32"/>
          <w:szCs w:val="32"/>
          <w:highlight w:val="none"/>
        </w:rPr>
        <w:t>元，其中：一般公共预算拨款资金安排</w:t>
      </w:r>
      <w:r>
        <w:rPr>
          <w:rFonts w:hint="eastAsia" w:ascii="仿宋_GB2312" w:hAnsi="Tahoma" w:eastAsia="仿宋_GB2312" w:cs="Tahoma"/>
          <w:color w:val="auto"/>
          <w:kern w:val="0"/>
          <w:sz w:val="32"/>
          <w:szCs w:val="32"/>
          <w:highlight w:val="none"/>
          <w:lang w:val="en-US" w:eastAsia="zh-CN"/>
        </w:rPr>
        <w:t>0</w:t>
      </w:r>
      <w:r>
        <w:rPr>
          <w:rFonts w:hint="eastAsia" w:ascii="仿宋_GB2312" w:hAnsi="Tahoma" w:eastAsia="仿宋_GB2312" w:cs="Tahoma"/>
          <w:color w:val="auto"/>
          <w:kern w:val="0"/>
          <w:sz w:val="32"/>
          <w:szCs w:val="32"/>
          <w:highlight w:val="none"/>
        </w:rPr>
        <w:t>元</w:t>
      </w:r>
      <w:r>
        <w:rPr>
          <w:rFonts w:hint="eastAsia" w:ascii="仿宋_GB2312" w:hAnsi="Tahoma" w:eastAsia="仿宋_GB2312" w:cs="Tahoma"/>
          <w:color w:val="auto"/>
          <w:kern w:val="0"/>
          <w:sz w:val="32"/>
          <w:szCs w:val="32"/>
          <w:highlight w:val="none"/>
          <w:lang w:eastAsia="zh-CN"/>
        </w:rPr>
        <w:t>，</w:t>
      </w:r>
      <w:r>
        <w:rPr>
          <w:rFonts w:hint="eastAsia" w:ascii="仿宋_GB2312" w:hAnsi="Tahoma" w:eastAsia="仿宋_GB2312" w:cs="Tahoma"/>
          <w:color w:val="auto"/>
          <w:kern w:val="0"/>
          <w:sz w:val="32"/>
          <w:szCs w:val="32"/>
          <w:highlight w:val="none"/>
        </w:rPr>
        <w:t>政府性基金拨款</w:t>
      </w:r>
      <w:r>
        <w:rPr>
          <w:rFonts w:hint="eastAsia" w:ascii="仿宋_GB2312" w:hAnsi="Tahoma" w:eastAsia="仿宋_GB2312" w:cs="Tahoma"/>
          <w:color w:val="auto"/>
          <w:kern w:val="0"/>
          <w:sz w:val="32"/>
          <w:szCs w:val="32"/>
          <w:highlight w:val="none"/>
          <w:lang w:val="en-US" w:eastAsia="zh-CN"/>
        </w:rPr>
        <w:t>0</w:t>
      </w:r>
      <w:r>
        <w:rPr>
          <w:rFonts w:hint="eastAsia" w:ascii="仿宋_GB2312" w:hAnsi="Tahoma" w:eastAsia="仿宋_GB2312" w:cs="Tahoma"/>
          <w:color w:val="auto"/>
          <w:kern w:val="0"/>
          <w:sz w:val="32"/>
          <w:szCs w:val="32"/>
          <w:highlight w:val="none"/>
        </w:rPr>
        <w:t>元，纳入财政专户管理的收入安排的资金</w:t>
      </w:r>
      <w:r>
        <w:rPr>
          <w:rFonts w:hint="eastAsia" w:ascii="仿宋_GB2312" w:hAnsi="Tahoma" w:eastAsia="仿宋_GB2312" w:cs="Tahoma"/>
          <w:color w:val="auto"/>
          <w:kern w:val="0"/>
          <w:sz w:val="32"/>
          <w:szCs w:val="32"/>
          <w:highlight w:val="none"/>
          <w:lang w:val="en-US" w:eastAsia="zh-CN"/>
        </w:rPr>
        <w:t>10000</w:t>
      </w:r>
      <w:r>
        <w:rPr>
          <w:rFonts w:hint="eastAsia" w:ascii="仿宋_GB2312" w:hAnsi="Tahoma" w:eastAsia="仿宋_GB2312" w:cs="Tahoma"/>
          <w:color w:val="auto"/>
          <w:kern w:val="0"/>
          <w:sz w:val="32"/>
          <w:szCs w:val="32"/>
          <w:highlight w:val="none"/>
        </w:rPr>
        <w:t>元，未纳入财政专户管理的收入安排的资金</w:t>
      </w:r>
      <w:r>
        <w:rPr>
          <w:rFonts w:hint="eastAsia" w:ascii="仿宋_GB2312" w:hAnsi="Tahoma" w:eastAsia="仿宋_GB2312" w:cs="Tahoma"/>
          <w:color w:val="auto"/>
          <w:kern w:val="0"/>
          <w:sz w:val="32"/>
          <w:szCs w:val="32"/>
          <w:highlight w:val="none"/>
          <w:lang w:val="en-US" w:eastAsia="zh-CN"/>
        </w:rPr>
        <w:t>0</w:t>
      </w:r>
      <w:r>
        <w:rPr>
          <w:rFonts w:hint="eastAsia" w:ascii="仿宋_GB2312" w:hAnsi="Tahoma" w:eastAsia="仿宋_GB2312" w:cs="Tahoma"/>
          <w:color w:val="auto"/>
          <w:kern w:val="0"/>
          <w:sz w:val="32"/>
          <w:szCs w:val="32"/>
          <w:highlight w:val="none"/>
        </w:rPr>
        <w:t>元</w:t>
      </w:r>
      <w:r>
        <w:rPr>
          <w:rFonts w:hint="eastAsia" w:ascii="仿宋_GB2312" w:hAnsi="Tahoma" w:eastAsia="仿宋_GB2312" w:cs="Tahoma"/>
          <w:color w:val="auto"/>
          <w:kern w:val="0"/>
          <w:sz w:val="32"/>
          <w:szCs w:val="32"/>
          <w:highlight w:val="none"/>
          <w:lang w:eastAsia="zh-CN"/>
        </w:rPr>
        <w:t>，</w:t>
      </w:r>
      <w:r>
        <w:rPr>
          <w:rFonts w:hint="eastAsia" w:ascii="仿宋_GB2312" w:hAnsi="Tahoma" w:eastAsia="仿宋_GB2312" w:cs="Tahoma"/>
          <w:color w:val="auto"/>
          <w:kern w:val="0"/>
          <w:sz w:val="32"/>
          <w:szCs w:val="32"/>
          <w:highlight w:val="none"/>
        </w:rPr>
        <w:t>上年结转收入</w:t>
      </w:r>
      <w:r>
        <w:rPr>
          <w:rFonts w:hint="eastAsia" w:ascii="仿宋_GB2312" w:hAnsi="Tahoma" w:eastAsia="仿宋_GB2312" w:cs="Tahoma"/>
          <w:color w:val="auto"/>
          <w:kern w:val="0"/>
          <w:sz w:val="32"/>
          <w:szCs w:val="32"/>
          <w:highlight w:val="none"/>
          <w:lang w:val="en-US" w:eastAsia="zh-CN"/>
        </w:rPr>
        <w:t>0</w:t>
      </w:r>
      <w:r>
        <w:rPr>
          <w:rFonts w:hint="eastAsia" w:ascii="仿宋_GB2312" w:hAnsi="Tahoma" w:eastAsia="仿宋_GB2312" w:cs="Tahoma"/>
          <w:color w:val="auto"/>
          <w:kern w:val="0"/>
          <w:sz w:val="32"/>
          <w:szCs w:val="32"/>
          <w:highlight w:val="none"/>
        </w:rPr>
        <w:t>元。。该项目年度绩效目标：</w:t>
      </w:r>
      <w:r>
        <w:rPr>
          <w:rFonts w:hint="eastAsia" w:ascii="仿宋_GB2312" w:hAnsi="Tahoma" w:eastAsia="仿宋_GB2312" w:cs="Tahoma"/>
          <w:color w:val="auto"/>
          <w:kern w:val="0"/>
          <w:sz w:val="32"/>
          <w:szCs w:val="32"/>
          <w:highlight w:val="none"/>
          <w:lang w:val="en-US" w:eastAsia="zh-CN"/>
        </w:rPr>
        <w:t>当事人可以通过微信客户端申办公证事项。</w:t>
      </w:r>
    </w:p>
    <w:p>
      <w:pPr>
        <w:keepNext w:val="0"/>
        <w:keepLines w:val="0"/>
        <w:pageBreakBefore w:val="0"/>
        <w:widowControl/>
        <w:kinsoku/>
        <w:wordWrap/>
        <w:overflowPunct/>
        <w:topLinePunct w:val="0"/>
        <w:autoSpaceDE/>
        <w:autoSpaceDN/>
        <w:bidi w:val="0"/>
        <w:adjustRightInd/>
        <w:snapToGrid/>
        <w:spacing w:before="75" w:after="75" w:line="520" w:lineRule="exact"/>
        <w:ind w:firstLine="640" w:firstLineChars="200"/>
        <w:jc w:val="left"/>
        <w:textAlignment w:val="auto"/>
        <w:rPr>
          <w:rFonts w:hint="eastAsia" w:ascii="仿宋_GB2312" w:hAnsi="Tahoma" w:eastAsia="仿宋_GB2312" w:cs="Tahoma"/>
          <w:color w:val="auto"/>
          <w:kern w:val="0"/>
          <w:sz w:val="32"/>
          <w:szCs w:val="32"/>
          <w:highlight w:val="none"/>
          <w:lang w:val="en-US" w:eastAsia="zh-CN"/>
        </w:rPr>
      </w:pPr>
      <w:r>
        <w:rPr>
          <w:rFonts w:hint="eastAsia" w:ascii="仿宋_GB2312" w:hAnsi="Tahoma" w:eastAsia="仿宋_GB2312" w:cs="Tahoma"/>
          <w:color w:val="auto"/>
          <w:kern w:val="0"/>
          <w:sz w:val="32"/>
          <w:szCs w:val="32"/>
          <w:highlight w:val="none"/>
        </w:rPr>
        <w:t>其他专项支出-</w:t>
      </w:r>
      <w:r>
        <w:rPr>
          <w:rFonts w:hint="eastAsia" w:ascii="仿宋_GB2312" w:hAnsi="Tahoma" w:eastAsia="仿宋_GB2312" w:cs="Tahoma"/>
          <w:color w:val="auto"/>
          <w:kern w:val="0"/>
          <w:sz w:val="32"/>
          <w:szCs w:val="32"/>
          <w:highlight w:val="none"/>
          <w:lang w:val="en-US" w:eastAsia="zh-CN"/>
        </w:rPr>
        <w:t>公证业务运行</w:t>
      </w:r>
      <w:r>
        <w:rPr>
          <w:rFonts w:hint="eastAsia" w:ascii="仿宋_GB2312" w:hAnsi="Tahoma" w:eastAsia="仿宋_GB2312" w:cs="Tahoma"/>
          <w:color w:val="auto"/>
          <w:kern w:val="0"/>
          <w:sz w:val="32"/>
          <w:szCs w:val="32"/>
          <w:highlight w:val="none"/>
        </w:rPr>
        <w:t>项目，经费预算</w:t>
      </w:r>
      <w:r>
        <w:rPr>
          <w:rFonts w:hint="eastAsia" w:ascii="仿宋_GB2312" w:hAnsi="Tahoma" w:eastAsia="仿宋_GB2312" w:cs="Tahoma"/>
          <w:color w:val="auto"/>
          <w:kern w:val="0"/>
          <w:sz w:val="32"/>
          <w:szCs w:val="32"/>
          <w:highlight w:val="none"/>
          <w:lang w:val="en-US" w:eastAsia="zh-CN"/>
        </w:rPr>
        <w:t>68300</w:t>
      </w:r>
      <w:r>
        <w:rPr>
          <w:rFonts w:hint="eastAsia" w:ascii="仿宋_GB2312" w:hAnsi="Tahoma" w:eastAsia="仿宋_GB2312" w:cs="Tahoma"/>
          <w:color w:val="auto"/>
          <w:kern w:val="0"/>
          <w:sz w:val="32"/>
          <w:szCs w:val="32"/>
          <w:highlight w:val="none"/>
        </w:rPr>
        <w:t>元，其中：一般公共预算拨款资金安排</w:t>
      </w:r>
      <w:r>
        <w:rPr>
          <w:rFonts w:hint="eastAsia" w:ascii="仿宋_GB2312" w:hAnsi="Tahoma" w:eastAsia="仿宋_GB2312" w:cs="Tahoma"/>
          <w:color w:val="auto"/>
          <w:kern w:val="0"/>
          <w:sz w:val="32"/>
          <w:szCs w:val="32"/>
          <w:highlight w:val="none"/>
          <w:lang w:val="en-US" w:eastAsia="zh-CN"/>
        </w:rPr>
        <w:t>0</w:t>
      </w:r>
      <w:r>
        <w:rPr>
          <w:rFonts w:hint="eastAsia" w:ascii="仿宋_GB2312" w:hAnsi="Tahoma" w:eastAsia="仿宋_GB2312" w:cs="Tahoma"/>
          <w:color w:val="auto"/>
          <w:kern w:val="0"/>
          <w:sz w:val="32"/>
          <w:szCs w:val="32"/>
          <w:highlight w:val="none"/>
        </w:rPr>
        <w:t>元</w:t>
      </w:r>
      <w:r>
        <w:rPr>
          <w:rFonts w:hint="eastAsia" w:ascii="仿宋_GB2312" w:hAnsi="Tahoma" w:eastAsia="仿宋_GB2312" w:cs="Tahoma"/>
          <w:color w:val="auto"/>
          <w:kern w:val="0"/>
          <w:sz w:val="32"/>
          <w:szCs w:val="32"/>
          <w:highlight w:val="none"/>
          <w:lang w:eastAsia="zh-CN"/>
        </w:rPr>
        <w:t>，</w:t>
      </w:r>
      <w:r>
        <w:rPr>
          <w:rFonts w:hint="eastAsia" w:ascii="仿宋_GB2312" w:hAnsi="Tahoma" w:eastAsia="仿宋_GB2312" w:cs="Tahoma"/>
          <w:color w:val="auto"/>
          <w:kern w:val="0"/>
          <w:sz w:val="32"/>
          <w:szCs w:val="32"/>
          <w:highlight w:val="none"/>
        </w:rPr>
        <w:t>政府性基金拨款</w:t>
      </w:r>
      <w:r>
        <w:rPr>
          <w:rFonts w:hint="eastAsia" w:ascii="仿宋_GB2312" w:hAnsi="Tahoma" w:eastAsia="仿宋_GB2312" w:cs="Tahoma"/>
          <w:color w:val="auto"/>
          <w:kern w:val="0"/>
          <w:sz w:val="32"/>
          <w:szCs w:val="32"/>
          <w:highlight w:val="none"/>
          <w:lang w:val="en-US" w:eastAsia="zh-CN"/>
        </w:rPr>
        <w:t>0</w:t>
      </w:r>
      <w:r>
        <w:rPr>
          <w:rFonts w:hint="eastAsia" w:ascii="仿宋_GB2312" w:hAnsi="Tahoma" w:eastAsia="仿宋_GB2312" w:cs="Tahoma"/>
          <w:color w:val="auto"/>
          <w:kern w:val="0"/>
          <w:sz w:val="32"/>
          <w:szCs w:val="32"/>
          <w:highlight w:val="none"/>
        </w:rPr>
        <w:t>元，纳入财政专户管理的收入安排的资金</w:t>
      </w:r>
      <w:r>
        <w:rPr>
          <w:rFonts w:hint="eastAsia" w:ascii="仿宋_GB2312" w:hAnsi="Tahoma" w:eastAsia="仿宋_GB2312" w:cs="Tahoma"/>
          <w:color w:val="auto"/>
          <w:kern w:val="0"/>
          <w:sz w:val="32"/>
          <w:szCs w:val="32"/>
          <w:highlight w:val="none"/>
          <w:lang w:val="en-US" w:eastAsia="zh-CN"/>
        </w:rPr>
        <w:t>68300</w:t>
      </w:r>
      <w:r>
        <w:rPr>
          <w:rFonts w:hint="eastAsia" w:ascii="仿宋_GB2312" w:hAnsi="Tahoma" w:eastAsia="仿宋_GB2312" w:cs="Tahoma"/>
          <w:color w:val="auto"/>
          <w:kern w:val="0"/>
          <w:sz w:val="32"/>
          <w:szCs w:val="32"/>
          <w:highlight w:val="none"/>
        </w:rPr>
        <w:t>元，</w:t>
      </w:r>
      <w:bookmarkStart w:id="0" w:name="_GoBack"/>
      <w:bookmarkEnd w:id="0"/>
      <w:r>
        <w:rPr>
          <w:rFonts w:hint="eastAsia" w:ascii="仿宋_GB2312" w:hAnsi="Tahoma" w:eastAsia="仿宋_GB2312" w:cs="Tahoma"/>
          <w:color w:val="auto"/>
          <w:kern w:val="0"/>
          <w:sz w:val="32"/>
          <w:szCs w:val="32"/>
          <w:highlight w:val="none"/>
        </w:rPr>
        <w:t>未纳入财政专户管理的收入安排的资金</w:t>
      </w:r>
      <w:r>
        <w:rPr>
          <w:rFonts w:hint="eastAsia" w:ascii="仿宋_GB2312" w:hAnsi="Tahoma" w:eastAsia="仿宋_GB2312" w:cs="Tahoma"/>
          <w:color w:val="auto"/>
          <w:kern w:val="0"/>
          <w:sz w:val="32"/>
          <w:szCs w:val="32"/>
          <w:highlight w:val="none"/>
          <w:lang w:val="en-US" w:eastAsia="zh-CN"/>
        </w:rPr>
        <w:t>0</w:t>
      </w:r>
      <w:r>
        <w:rPr>
          <w:rFonts w:hint="eastAsia" w:ascii="仿宋_GB2312" w:hAnsi="Tahoma" w:eastAsia="仿宋_GB2312" w:cs="Tahoma"/>
          <w:color w:val="auto"/>
          <w:kern w:val="0"/>
          <w:sz w:val="32"/>
          <w:szCs w:val="32"/>
          <w:highlight w:val="none"/>
        </w:rPr>
        <w:t>元</w:t>
      </w:r>
      <w:r>
        <w:rPr>
          <w:rFonts w:hint="eastAsia" w:ascii="仿宋_GB2312" w:hAnsi="Tahoma" w:eastAsia="仿宋_GB2312" w:cs="Tahoma"/>
          <w:color w:val="auto"/>
          <w:kern w:val="0"/>
          <w:sz w:val="32"/>
          <w:szCs w:val="32"/>
          <w:highlight w:val="none"/>
          <w:lang w:eastAsia="zh-CN"/>
        </w:rPr>
        <w:t>，</w:t>
      </w:r>
      <w:r>
        <w:rPr>
          <w:rFonts w:hint="eastAsia" w:ascii="仿宋_GB2312" w:hAnsi="Tahoma" w:eastAsia="仿宋_GB2312" w:cs="Tahoma"/>
          <w:color w:val="auto"/>
          <w:kern w:val="0"/>
          <w:sz w:val="32"/>
          <w:szCs w:val="32"/>
          <w:highlight w:val="none"/>
        </w:rPr>
        <w:t>上年结转收入</w:t>
      </w:r>
      <w:r>
        <w:rPr>
          <w:rFonts w:hint="eastAsia" w:ascii="仿宋_GB2312" w:hAnsi="Tahoma" w:eastAsia="仿宋_GB2312" w:cs="Tahoma"/>
          <w:color w:val="auto"/>
          <w:kern w:val="0"/>
          <w:sz w:val="32"/>
          <w:szCs w:val="32"/>
          <w:highlight w:val="none"/>
          <w:lang w:val="en-US" w:eastAsia="zh-CN"/>
        </w:rPr>
        <w:t>0</w:t>
      </w:r>
      <w:r>
        <w:rPr>
          <w:rFonts w:hint="eastAsia" w:ascii="仿宋_GB2312" w:hAnsi="Tahoma" w:eastAsia="仿宋_GB2312" w:cs="Tahoma"/>
          <w:color w:val="auto"/>
          <w:kern w:val="0"/>
          <w:sz w:val="32"/>
          <w:szCs w:val="32"/>
          <w:highlight w:val="none"/>
        </w:rPr>
        <w:t>元</w:t>
      </w:r>
      <w:r>
        <w:rPr>
          <w:rFonts w:hint="eastAsia" w:ascii="仿宋_GB2312" w:hAnsi="Tahoma" w:eastAsia="仿宋_GB2312" w:cs="Tahoma"/>
          <w:color w:val="auto"/>
          <w:kern w:val="0"/>
          <w:sz w:val="32"/>
          <w:szCs w:val="32"/>
          <w:highlight w:val="none"/>
          <w:lang w:eastAsia="zh-CN"/>
        </w:rPr>
        <w:t>。</w:t>
      </w:r>
      <w:r>
        <w:rPr>
          <w:rFonts w:hint="eastAsia" w:ascii="仿宋_GB2312" w:hAnsi="Tahoma" w:eastAsia="仿宋_GB2312" w:cs="Tahoma"/>
          <w:color w:val="auto"/>
          <w:kern w:val="0"/>
          <w:sz w:val="32"/>
          <w:szCs w:val="32"/>
          <w:highlight w:val="none"/>
        </w:rPr>
        <w:t>该项目年度绩效目标：</w:t>
      </w:r>
      <w:r>
        <w:rPr>
          <w:rFonts w:hint="eastAsia" w:ascii="仿宋_GB2312" w:hAnsi="Tahoma" w:eastAsia="仿宋_GB2312" w:cs="Tahoma"/>
          <w:color w:val="auto"/>
          <w:kern w:val="0"/>
          <w:sz w:val="32"/>
          <w:szCs w:val="32"/>
          <w:highlight w:val="none"/>
          <w:lang w:val="en-US" w:eastAsia="zh-CN"/>
        </w:rPr>
        <w:t>缴交公证职业保险金、公证协会会费。</w:t>
      </w:r>
    </w:p>
    <w:p>
      <w:pPr>
        <w:autoSpaceDE w:val="0"/>
        <w:autoSpaceDN w:val="0"/>
        <w:adjustRightInd w:val="0"/>
        <w:spacing w:line="600" w:lineRule="exact"/>
        <w:ind w:right="-57" w:rightChars="-27" w:firstLine="643" w:firstLineChars="200"/>
        <w:rPr>
          <w:rFonts w:ascii="方正黑体_GBK" w:eastAsia="方正黑体_GBK"/>
          <w:color w:val="auto"/>
          <w:kern w:val="0"/>
          <w:sz w:val="32"/>
          <w:szCs w:val="32"/>
          <w:highlight w:val="none"/>
        </w:rPr>
      </w:pPr>
      <w:r>
        <w:rPr>
          <w:rFonts w:hint="eastAsia" w:ascii="楷体_GB2312" w:hAnsi="Times New Roman" w:eastAsia="楷体_GB2312" w:cs="Times New Roman"/>
          <w:b/>
          <w:color w:val="auto"/>
          <w:kern w:val="0"/>
          <w:sz w:val="32"/>
          <w:szCs w:val="32"/>
          <w:highlight w:val="none"/>
        </w:rPr>
        <w:t>（五）国有资本经营预算收支情况说明</w:t>
      </w:r>
    </w:p>
    <w:p>
      <w:pPr>
        <w:widowControl/>
        <w:wordWrap w:val="0"/>
        <w:spacing w:line="555" w:lineRule="atLeast"/>
        <w:ind w:right="-57" w:rightChars="-27" w:firstLine="640" w:firstLineChars="200"/>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2020年本部门无国有资本经营预算收支业务，因此没有相应的国有资本经营收支预算。</w:t>
      </w:r>
    </w:p>
    <w:p>
      <w:pPr>
        <w:ind w:firstLine="790" w:firstLineChars="246"/>
        <w:rPr>
          <w:rFonts w:ascii="仿宋_GB2312" w:hAnsi="Times New Roman" w:eastAsia="仿宋_GB2312" w:cs="Times New Roman"/>
          <w:color w:val="auto"/>
          <w:kern w:val="0"/>
          <w:sz w:val="32"/>
          <w:szCs w:val="32"/>
          <w:highlight w:val="none"/>
        </w:rPr>
      </w:pPr>
      <w:r>
        <w:rPr>
          <w:rFonts w:hint="eastAsia" w:ascii="黑体" w:hAnsi="仿宋" w:eastAsia="黑体" w:cs="宋体"/>
          <w:b/>
          <w:color w:val="auto"/>
          <w:kern w:val="0"/>
          <w:sz w:val="32"/>
          <w:szCs w:val="32"/>
          <w:highlight w:val="none"/>
        </w:rPr>
        <w:t>第四部分：专业名词解释</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rPr>
        <w:t>2.事业收入：指事业单位开展专业业务活动及辅助活动所取得的收入。</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lang w:val="en-US" w:eastAsia="zh-CN"/>
        </w:rPr>
        <w:t>3</w:t>
      </w:r>
      <w:r>
        <w:rPr>
          <w:rFonts w:hint="eastAsia" w:ascii="仿宋_GB2312" w:hAnsi="Times New Roman" w:eastAsia="仿宋_GB2312" w:cs="Times New Roman"/>
          <w:color w:val="auto"/>
          <w:kern w:val="0"/>
          <w:sz w:val="32"/>
          <w:szCs w:val="32"/>
          <w:highlight w:val="none"/>
        </w:rPr>
        <w:t>.上年结转：指以前年度尚未完成、结转到本年仍按原规定用途继续使用的资金。</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lang w:val="en-US" w:eastAsia="zh-CN"/>
        </w:rPr>
        <w:t>4</w:t>
      </w:r>
      <w:r>
        <w:rPr>
          <w:rFonts w:hint="eastAsia" w:ascii="仿宋_GB2312" w:hAnsi="Times New Roman" w:eastAsia="仿宋_GB2312" w:cs="Times New Roman"/>
          <w:color w:val="auto"/>
          <w:kern w:val="0"/>
          <w:sz w:val="32"/>
          <w:szCs w:val="32"/>
          <w:highlight w:val="none"/>
        </w:rPr>
        <w:t>．基本支出：指为保障机构正常运转、完成日常工作任务而发生的人员经费和日常公用经费。</w:t>
      </w:r>
    </w:p>
    <w:p>
      <w:pPr>
        <w:widowControl/>
        <w:shd w:val="clear" w:color="auto" w:fill="FFFFFF"/>
        <w:spacing w:line="360" w:lineRule="atLeast"/>
        <w:ind w:right="-57" w:rightChars="-27" w:firstLine="640" w:firstLineChars="200"/>
        <w:jc w:val="left"/>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lang w:val="en-US" w:eastAsia="zh-CN"/>
        </w:rPr>
        <w:t>5</w:t>
      </w:r>
      <w:r>
        <w:rPr>
          <w:rFonts w:hint="eastAsia" w:ascii="仿宋_GB2312" w:hAnsi="Times New Roman" w:eastAsia="仿宋_GB2312" w:cs="Times New Roman"/>
          <w:color w:val="auto"/>
          <w:kern w:val="0"/>
          <w:sz w:val="32"/>
          <w:szCs w:val="32"/>
          <w:highlight w:val="none"/>
        </w:rPr>
        <w:t>．项目支出：指在基本支出之外为完成特定行政任务和事业发展目标所发生的支出。</w:t>
      </w:r>
    </w:p>
    <w:p>
      <w:pPr>
        <w:spacing w:line="580" w:lineRule="exact"/>
        <w:ind w:firstLine="640" w:firstLineChars="200"/>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lang w:val="en-US" w:eastAsia="zh-CN"/>
        </w:rPr>
        <w:t>6</w:t>
      </w:r>
      <w:r>
        <w:rPr>
          <w:rFonts w:hint="eastAsia" w:ascii="仿宋_GB2312" w:hAnsi="Times New Roman" w:eastAsia="仿宋_GB2312" w:cs="Times New Roman"/>
          <w:color w:val="auto"/>
          <w:kern w:val="0"/>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360" w:lineRule="atLeast"/>
        <w:ind w:firstLine="640" w:firstLineChars="200"/>
        <w:jc w:val="left"/>
        <w:rPr>
          <w:rFonts w:ascii="宋体" w:hAnsi="宋体" w:eastAsia="宋体" w:cs="宋体"/>
          <w:color w:val="auto"/>
          <w:kern w:val="0"/>
          <w:szCs w:val="21"/>
          <w:highlight w:val="none"/>
        </w:rPr>
      </w:pPr>
      <w:r>
        <w:rPr>
          <w:rFonts w:hint="eastAsia" w:ascii="仿宋_GB2312" w:hAnsi="Times New Roman" w:eastAsia="仿宋_GB2312" w:cs="Times New Roman"/>
          <w:color w:val="auto"/>
          <w:kern w:val="0"/>
          <w:sz w:val="32"/>
          <w:szCs w:val="32"/>
          <w:highlight w:val="none"/>
          <w:lang w:val="en-US" w:eastAsia="zh-CN"/>
        </w:rPr>
        <w:t>7</w:t>
      </w:r>
      <w:r>
        <w:rPr>
          <w:rFonts w:hint="eastAsia" w:ascii="仿宋_GB2312" w:hAnsi="Times New Roman" w:eastAsia="仿宋_GB2312" w:cs="Times New Roman"/>
          <w:color w:val="auto"/>
          <w:kern w:val="0"/>
          <w:sz w:val="32"/>
          <w:szCs w:val="32"/>
          <w:highlight w:val="none"/>
        </w:rPr>
        <w:t>．“三公”经费：纳入本级财政预决算管理的“三公”经费，是指各部门用财政拨款安排的因公出国（境）费、公务用车购置及运行费和公务接待费。其中，因公出国（境）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rPr>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23985"/>
      <w:docPartObj>
        <w:docPartGallery w:val="autotext"/>
      </w:docPartObj>
    </w:sdtPr>
    <w:sdtContent>
      <w:p>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71C1B3"/>
    <w:multiLevelType w:val="singleLevel"/>
    <w:tmpl w:val="EF71C1B3"/>
    <w:lvl w:ilvl="0" w:tentative="0">
      <w:start w:val="3"/>
      <w:numFmt w:val="chineseCounting"/>
      <w:suff w:val="nothing"/>
      <w:lvlText w:val="%1、"/>
      <w:lvlJc w:val="left"/>
      <w:rPr>
        <w:rFonts w:hint="eastAsia"/>
      </w:rPr>
    </w:lvl>
  </w:abstractNum>
  <w:abstractNum w:abstractNumId="1">
    <w:nsid w:val="FFC7B37B"/>
    <w:multiLevelType w:val="singleLevel"/>
    <w:tmpl w:val="FFC7B37B"/>
    <w:lvl w:ilvl="0" w:tentative="0">
      <w:start w:val="1"/>
      <w:numFmt w:val="decimal"/>
      <w:suff w:val="nothing"/>
      <w:lvlText w:val="（%1）"/>
      <w:lvlJc w:val="left"/>
    </w:lvl>
  </w:abstractNum>
  <w:abstractNum w:abstractNumId="2">
    <w:nsid w:val="72449A7A"/>
    <w:multiLevelType w:val="singleLevel"/>
    <w:tmpl w:val="72449A7A"/>
    <w:lvl w:ilvl="0" w:tentative="0">
      <w:start w:val="2"/>
      <w:numFmt w:val="decimal"/>
      <w:lvlText w:val="%1."/>
      <w:lvlJc w:val="left"/>
      <w:pPr>
        <w:tabs>
          <w:tab w:val="left" w:pos="312"/>
        </w:tabs>
      </w:pPr>
    </w:lvl>
  </w:abstractNum>
  <w:abstractNum w:abstractNumId="3">
    <w:nsid w:val="72D4552B"/>
    <w:multiLevelType w:val="singleLevel"/>
    <w:tmpl w:val="72D4552B"/>
    <w:lvl w:ilvl="0" w:tentative="0">
      <w:start w:val="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19FD"/>
    <w:rsid w:val="000440BF"/>
    <w:rsid w:val="000945ED"/>
    <w:rsid w:val="000A03BD"/>
    <w:rsid w:val="000C79B8"/>
    <w:rsid w:val="000D6785"/>
    <w:rsid w:val="000D69CE"/>
    <w:rsid w:val="001061BC"/>
    <w:rsid w:val="001069F3"/>
    <w:rsid w:val="001945EC"/>
    <w:rsid w:val="001A110D"/>
    <w:rsid w:val="001A27CE"/>
    <w:rsid w:val="0028279F"/>
    <w:rsid w:val="002E52BF"/>
    <w:rsid w:val="002F160C"/>
    <w:rsid w:val="00320D3C"/>
    <w:rsid w:val="00327F8C"/>
    <w:rsid w:val="003301DE"/>
    <w:rsid w:val="00371D0C"/>
    <w:rsid w:val="005208DC"/>
    <w:rsid w:val="00585D20"/>
    <w:rsid w:val="00641F0F"/>
    <w:rsid w:val="00686D6A"/>
    <w:rsid w:val="006C48DA"/>
    <w:rsid w:val="006D0D93"/>
    <w:rsid w:val="007503E5"/>
    <w:rsid w:val="00781FDC"/>
    <w:rsid w:val="00792BDE"/>
    <w:rsid w:val="00952381"/>
    <w:rsid w:val="00960833"/>
    <w:rsid w:val="0096123B"/>
    <w:rsid w:val="009E0660"/>
    <w:rsid w:val="00A31AC2"/>
    <w:rsid w:val="00AE7D10"/>
    <w:rsid w:val="00AF4F19"/>
    <w:rsid w:val="00B45C53"/>
    <w:rsid w:val="00D56E73"/>
    <w:rsid w:val="00D851EA"/>
    <w:rsid w:val="00DD075F"/>
    <w:rsid w:val="00E22C6C"/>
    <w:rsid w:val="00E43D10"/>
    <w:rsid w:val="00EC0C33"/>
    <w:rsid w:val="00EC3D63"/>
    <w:rsid w:val="00EE19FD"/>
    <w:rsid w:val="00EE28FA"/>
    <w:rsid w:val="00F01767"/>
    <w:rsid w:val="00F5498D"/>
    <w:rsid w:val="10C52570"/>
    <w:rsid w:val="112502D3"/>
    <w:rsid w:val="11630EB1"/>
    <w:rsid w:val="174946E2"/>
    <w:rsid w:val="477103B8"/>
    <w:rsid w:val="527C2BC7"/>
    <w:rsid w:val="53FE5719"/>
    <w:rsid w:val="66973831"/>
    <w:rsid w:val="68547067"/>
    <w:rsid w:val="6BF8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8">
    <w:name w:val="List Paragraph"/>
    <w:basedOn w:val="1"/>
    <w:qFormat/>
    <w:uiPriority w:val="34"/>
    <w:pPr>
      <w:ind w:firstLine="420" w:firstLineChars="200"/>
    </w:pPr>
  </w:style>
  <w:style w:type="character" w:customStyle="1" w:styleId="9">
    <w:name w:val="批注框文本 Char"/>
    <w:basedOn w:val="5"/>
    <w:link w:val="2"/>
    <w:semiHidden/>
    <w:qFormat/>
    <w:uiPriority w:val="99"/>
    <w:rPr>
      <w:sz w:val="18"/>
      <w:szCs w:val="18"/>
    </w:rPr>
  </w:style>
  <w:style w:type="character" w:customStyle="1" w:styleId="10">
    <w:name w:val="页眉 Char"/>
    <w:basedOn w:val="5"/>
    <w:link w:val="4"/>
    <w:semiHidden/>
    <w:qFormat/>
    <w:uiPriority w:val="99"/>
    <w:rPr>
      <w:sz w:val="18"/>
      <w:szCs w:val="18"/>
    </w:rPr>
  </w:style>
  <w:style w:type="character" w:customStyle="1" w:styleId="11">
    <w:name w:val="页脚 Char"/>
    <w:basedOn w:val="5"/>
    <w:link w:val="3"/>
    <w:qFormat/>
    <w:uiPriority w:val="99"/>
    <w:rPr>
      <w:sz w:val="18"/>
      <w:szCs w:val="18"/>
    </w:rPr>
  </w:style>
  <w:style w:type="paragraph" w:customStyle="1" w:styleId="12">
    <w:name w:val="Char Char Char Char Char Char Char"/>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1072</Words>
  <Characters>6113</Characters>
  <Lines>50</Lines>
  <Paragraphs>14</Paragraphs>
  <TotalTime>1</TotalTime>
  <ScaleCrop>false</ScaleCrop>
  <LinksUpToDate>false</LinksUpToDate>
  <CharactersWithSpaces>7171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2020-01-15T00:25:00Z</dcterms:created>
  <dc:creator>欧阳玉</dc:creator>
  <cp:lastModifiedBy>jc</cp:lastModifiedBy>
  <dcterms:modified xsi:type="dcterms:W3CDTF">2020-02-05T03:00:23Z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