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57" w:rightChars="-27"/>
        <w:jc w:val="center"/>
        <w:rPr>
          <w:rFonts w:ascii="黑体" w:hAnsi="宋体" w:eastAsia="黑体" w:cs="宋体"/>
          <w:bCs/>
          <w:kern w:val="0"/>
          <w:sz w:val="36"/>
          <w:szCs w:val="36"/>
        </w:rPr>
      </w:pPr>
      <w:r>
        <w:rPr>
          <w:rFonts w:hint="eastAsia" w:ascii="黑体" w:hAnsi="宋体" w:eastAsia="黑体" w:cs="宋体"/>
          <w:bCs/>
          <w:kern w:val="0"/>
          <w:sz w:val="36"/>
          <w:szCs w:val="36"/>
        </w:rPr>
        <w:t>梧州市文学艺术界联合会2020年</w:t>
      </w:r>
    </w:p>
    <w:p>
      <w:pPr>
        <w:widowControl/>
        <w:shd w:val="clear" w:color="auto" w:fill="FFFFFF"/>
        <w:spacing w:line="560" w:lineRule="exact"/>
        <w:ind w:right="-57" w:rightChars="-27"/>
        <w:jc w:val="center"/>
        <w:outlineLvl w:val="1"/>
        <w:rPr>
          <w:rFonts w:ascii="黑体" w:hAnsi="宋体" w:eastAsia="黑体" w:cs="宋体"/>
          <w:bCs/>
          <w:kern w:val="0"/>
          <w:sz w:val="36"/>
          <w:szCs w:val="36"/>
        </w:rPr>
      </w:pPr>
      <w:r>
        <w:rPr>
          <w:rFonts w:hint="eastAsia" w:ascii="黑体" w:hAnsi="宋体" w:eastAsia="黑体" w:cs="宋体"/>
          <w:bCs/>
          <w:kern w:val="0"/>
          <w:sz w:val="36"/>
          <w:szCs w:val="36"/>
        </w:rPr>
        <w:t>部门预算及“三公”经费预算</w:t>
      </w:r>
    </w:p>
    <w:p>
      <w:pPr>
        <w:widowControl/>
        <w:shd w:val="clear" w:color="auto" w:fill="FFFFFF"/>
        <w:spacing w:line="560" w:lineRule="exact"/>
        <w:ind w:right="-57" w:rightChars="-27"/>
        <w:jc w:val="center"/>
        <w:rPr>
          <w:rFonts w:ascii="黑体" w:hAnsi="仿宋" w:eastAsia="黑体" w:cs="宋体"/>
          <w:bCs/>
          <w:kern w:val="0"/>
          <w:sz w:val="36"/>
          <w:szCs w:val="36"/>
        </w:rPr>
      </w:pPr>
    </w:p>
    <w:p>
      <w:pPr>
        <w:widowControl/>
        <w:shd w:val="clear" w:color="auto" w:fill="FFFFFF"/>
        <w:spacing w:line="560" w:lineRule="exact"/>
        <w:ind w:right="-57" w:rightChars="-27"/>
        <w:jc w:val="center"/>
        <w:rPr>
          <w:rFonts w:ascii="黑体" w:hAnsi="宋体" w:eastAsia="黑体" w:cs="宋体"/>
          <w:kern w:val="0"/>
          <w:sz w:val="36"/>
          <w:szCs w:val="36"/>
        </w:rPr>
      </w:pPr>
      <w:r>
        <w:rPr>
          <w:rFonts w:hint="eastAsia" w:ascii="黑体" w:hAnsi="仿宋" w:eastAsia="黑体" w:cs="宋体"/>
          <w:bCs/>
          <w:kern w:val="0"/>
          <w:sz w:val="36"/>
          <w:szCs w:val="36"/>
        </w:rPr>
        <w:t>目</w:t>
      </w:r>
      <w:r>
        <w:rPr>
          <w:rFonts w:hint="eastAsia" w:ascii="宋体" w:hAnsi="宋体" w:eastAsia="黑体" w:cs="宋体"/>
          <w:bCs/>
          <w:kern w:val="0"/>
          <w:sz w:val="36"/>
          <w:szCs w:val="36"/>
        </w:rPr>
        <w:t>   </w:t>
      </w:r>
      <w:r>
        <w:rPr>
          <w:rFonts w:hint="eastAsia" w:ascii="黑体" w:hAnsi="仿宋" w:eastAsia="黑体" w:cs="宋体"/>
          <w:bCs/>
          <w:kern w:val="0"/>
          <w:sz w:val="36"/>
          <w:szCs w:val="36"/>
        </w:rPr>
        <w:t>录：</w:t>
      </w:r>
    </w:p>
    <w:p>
      <w:pPr>
        <w:widowControl/>
        <w:shd w:val="clear" w:color="auto" w:fill="FFFFFF"/>
        <w:spacing w:line="560" w:lineRule="exact"/>
        <w:ind w:right="-57" w:rightChars="-27" w:firstLine="640" w:firstLineChars="200"/>
        <w:rPr>
          <w:rFonts w:ascii="黑体" w:hAnsi="宋体" w:eastAsia="黑体" w:cs="宋体"/>
          <w:kern w:val="0"/>
          <w:sz w:val="32"/>
          <w:szCs w:val="32"/>
        </w:rPr>
      </w:pPr>
      <w:r>
        <w:rPr>
          <w:rFonts w:hint="eastAsia" w:ascii="黑体" w:hAnsi="仿宋" w:eastAsia="黑体" w:cs="宋体"/>
          <w:bCs/>
          <w:kern w:val="0"/>
          <w:sz w:val="32"/>
          <w:szCs w:val="32"/>
        </w:rPr>
        <w:t>第一部分：部门概况</w:t>
      </w:r>
    </w:p>
    <w:p>
      <w:pPr>
        <w:widowControl/>
        <w:shd w:val="clear" w:color="auto" w:fill="FFFFFF"/>
        <w:spacing w:line="560" w:lineRule="exact"/>
        <w:ind w:right="-57" w:rightChars="-27"/>
        <w:rPr>
          <w:rFonts w:ascii="仿宋_GB2312" w:hAnsi="宋体" w:eastAsia="仿宋_GB2312" w:cs="宋体"/>
          <w:kern w:val="0"/>
          <w:sz w:val="32"/>
          <w:szCs w:val="32"/>
        </w:rPr>
      </w:pPr>
      <w:r>
        <w:rPr>
          <w:rFonts w:hint="eastAsia" w:ascii="仿宋_GB2312" w:hAnsi="仿宋" w:eastAsia="仿宋_GB2312" w:cs="宋体"/>
          <w:kern w:val="0"/>
          <w:sz w:val="32"/>
          <w:szCs w:val="32"/>
        </w:rPr>
        <w:t xml:space="preserve">    一、基本情况（列举部门主要职能）</w:t>
      </w:r>
    </w:p>
    <w:p>
      <w:pPr>
        <w:widowControl/>
        <w:shd w:val="clear" w:color="auto" w:fill="FFFFFF"/>
        <w:spacing w:line="560" w:lineRule="exact"/>
        <w:ind w:left="424" w:leftChars="1" w:right="-57" w:rightChars="-27" w:hanging="422" w:hangingChars="132"/>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二、机构设置、编制现状情况（包含基层预算单位组成、单位性质）</w:t>
      </w:r>
    </w:p>
    <w:p>
      <w:pPr>
        <w:spacing w:line="560" w:lineRule="exact"/>
        <w:ind w:right="-57" w:rightChars="-27"/>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三、人员构成情况（包含基层预算单位人员构成、经费管理方式）</w:t>
      </w:r>
    </w:p>
    <w:p>
      <w:pPr>
        <w:widowControl/>
        <w:shd w:val="clear" w:color="auto" w:fill="FFFFFF"/>
        <w:tabs>
          <w:tab w:val="left" w:pos="4845"/>
        </w:tabs>
        <w:spacing w:line="560" w:lineRule="exact"/>
        <w:ind w:right="-57" w:rightChars="-27"/>
        <w:rPr>
          <w:rFonts w:ascii="仿宋_GB2312" w:hAnsi="仿宋" w:eastAsia="仿宋_GB2312" w:cs="宋体"/>
          <w:kern w:val="0"/>
          <w:sz w:val="32"/>
          <w:szCs w:val="32"/>
        </w:rPr>
      </w:pPr>
      <w:r>
        <w:rPr>
          <w:rFonts w:hint="eastAsia" w:ascii="黑体" w:hAnsi="仿宋" w:eastAsia="黑体" w:cs="宋体"/>
          <w:bCs/>
          <w:kern w:val="0"/>
          <w:sz w:val="32"/>
        </w:rPr>
        <w:t>第二部分： 2020年部门预算报表（详见附件）</w:t>
      </w:r>
    </w:p>
    <w:p>
      <w:pPr>
        <w:spacing w:line="560" w:lineRule="exact"/>
        <w:ind w:left="708" w:leftChars="337" w:right="-57" w:rightChars="-27"/>
        <w:rPr>
          <w:rFonts w:ascii="仿宋_GB2312" w:hAnsi="Arial" w:eastAsia="仿宋_GB2312" w:cs="Arial"/>
          <w:sz w:val="32"/>
          <w:szCs w:val="32"/>
        </w:rPr>
      </w:pPr>
      <w:r>
        <w:rPr>
          <w:rFonts w:hint="eastAsia" w:ascii="仿宋_GB2312" w:hAnsi="Arial" w:eastAsia="仿宋_GB2312" w:cs="Arial"/>
          <w:sz w:val="32"/>
          <w:szCs w:val="32"/>
        </w:rPr>
        <w:t>1．部门收支总表</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2．部门收入总表</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3．部门支出总表</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4．财政拨款收支总表</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5．一般公共预算支出表（按功能科目分类）</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6．一般公共预算支出表（按部门经济科目分类）</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7．一般公共预算支出表(按政府经济科目分类）</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8．一般公共预算基本支出表</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9．政府性基金预算支出表</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10．“三公”经费支出表</w:t>
      </w:r>
    </w:p>
    <w:p>
      <w:pPr>
        <w:spacing w:line="56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11．国有资本经营预算支出情况表</w:t>
      </w:r>
    </w:p>
    <w:p>
      <w:pPr>
        <w:widowControl/>
        <w:shd w:val="clear" w:color="auto" w:fill="FFFFFF"/>
        <w:spacing w:line="560" w:lineRule="exact"/>
        <w:ind w:left="1" w:right="-57" w:rightChars="-27" w:firstLine="640" w:firstLineChars="200"/>
        <w:rPr>
          <w:rFonts w:ascii="黑体" w:hAnsi="仿宋" w:eastAsia="黑体" w:cs="宋体"/>
          <w:bCs/>
          <w:kern w:val="0"/>
          <w:sz w:val="32"/>
        </w:rPr>
      </w:pPr>
      <w:r>
        <w:rPr>
          <w:rFonts w:hint="eastAsia" w:ascii="黑体" w:hAnsi="仿宋" w:eastAsia="黑体" w:cs="宋体"/>
          <w:bCs/>
          <w:kern w:val="0"/>
          <w:sz w:val="32"/>
        </w:rPr>
        <w:t>第三部分：2020年部门预算情况说明</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一、2020年部门收支总体预算情况。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二、2020年部门财政拨款收支预算情况。</w:t>
      </w:r>
    </w:p>
    <w:p>
      <w:pPr>
        <w:spacing w:line="560" w:lineRule="exact"/>
        <w:rPr>
          <w:rFonts w:hint="eastAsia" w:ascii="仿宋_GB2312" w:eastAsia="仿宋_GB2312"/>
          <w:sz w:val="32"/>
          <w:szCs w:val="32"/>
          <w:lang w:val="en-US" w:eastAsia="zh-CN"/>
        </w:rPr>
      </w:pPr>
      <w:r>
        <w:rPr>
          <w:rFonts w:hint="eastAsia" w:ascii="仿宋_GB2312" w:eastAsia="仿宋_GB2312"/>
          <w:sz w:val="32"/>
          <w:szCs w:val="32"/>
        </w:rPr>
        <w:t xml:space="preserve">     三、2020年政府性基金预算支出预算情况</w:t>
      </w:r>
      <w:r>
        <w:rPr>
          <w:rFonts w:hint="eastAsia" w:ascii="仿宋_GB2312" w:eastAsia="仿宋_GB2312"/>
          <w:sz w:val="32"/>
          <w:szCs w:val="32"/>
          <w:lang w:eastAsia="zh-CN"/>
        </w:rPr>
        <w:t>。</w:t>
      </w:r>
    </w:p>
    <w:p>
      <w:pPr>
        <w:spacing w:line="560" w:lineRule="exact"/>
        <w:rPr>
          <w:rFonts w:ascii="仿宋_GB2312" w:eastAsia="仿宋_GB2312"/>
          <w:sz w:val="32"/>
          <w:szCs w:val="32"/>
        </w:rPr>
      </w:pPr>
      <w:r>
        <w:rPr>
          <w:rFonts w:hint="eastAsia" w:ascii="仿宋_GB2312" w:eastAsia="仿宋_GB2312"/>
          <w:sz w:val="32"/>
          <w:szCs w:val="32"/>
        </w:rPr>
        <w:t xml:space="preserve">     四、2020年部门预算安排的“三公”经费预算情况。</w:t>
      </w:r>
    </w:p>
    <w:p>
      <w:pPr>
        <w:spacing w:line="560" w:lineRule="exact"/>
        <w:rPr>
          <w:rFonts w:ascii="仿宋_GB2312" w:eastAsia="仿宋_GB2312"/>
          <w:sz w:val="32"/>
          <w:szCs w:val="32"/>
        </w:rPr>
      </w:pPr>
      <w:r>
        <w:rPr>
          <w:rFonts w:hint="eastAsia" w:ascii="仿宋_GB2312" w:eastAsia="仿宋_GB2312"/>
          <w:sz w:val="32"/>
          <w:szCs w:val="32"/>
        </w:rPr>
        <w:t xml:space="preserve">     五、其他情况说明。</w:t>
      </w:r>
    </w:p>
    <w:p>
      <w:pPr>
        <w:widowControl/>
        <w:shd w:val="clear" w:color="auto" w:fill="FFFFFF"/>
        <w:spacing w:line="560" w:lineRule="exact"/>
        <w:ind w:right="-57" w:rightChars="-27" w:firstLine="960" w:firstLineChars="300"/>
        <w:rPr>
          <w:rFonts w:ascii="黑体" w:hAnsi="仿宋" w:eastAsia="黑体" w:cs="宋体"/>
          <w:kern w:val="0"/>
          <w:sz w:val="32"/>
          <w:szCs w:val="32"/>
        </w:rPr>
      </w:pPr>
      <w:r>
        <w:rPr>
          <w:rFonts w:hint="eastAsia" w:ascii="黑体" w:hAnsi="仿宋" w:eastAsia="黑体" w:cs="宋体"/>
          <w:bCs/>
          <w:kern w:val="0"/>
          <w:sz w:val="32"/>
        </w:rPr>
        <w:t>第四部分：专业名词解释</w:t>
      </w: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firstLine="800" w:firstLineChars="250"/>
        <w:rPr>
          <w:rFonts w:ascii="仿宋" w:hAnsi="仿宋" w:eastAsia="仿宋" w:cs="宋体"/>
          <w:kern w:val="0"/>
          <w:sz w:val="32"/>
          <w:szCs w:val="32"/>
        </w:rPr>
      </w:pPr>
    </w:p>
    <w:p>
      <w:pPr>
        <w:widowControl/>
        <w:shd w:val="clear" w:color="auto" w:fill="FFFFFF"/>
        <w:spacing w:line="560" w:lineRule="exact"/>
        <w:ind w:right="-57" w:rightChars="-27"/>
        <w:rPr>
          <w:rFonts w:ascii="仿宋" w:hAnsi="仿宋" w:eastAsia="仿宋" w:cs="宋体"/>
          <w:kern w:val="0"/>
          <w:sz w:val="32"/>
          <w:szCs w:val="32"/>
        </w:rPr>
      </w:pPr>
    </w:p>
    <w:p>
      <w:pPr>
        <w:widowControl/>
        <w:shd w:val="clear" w:color="auto" w:fill="FFFFFF"/>
        <w:spacing w:line="560" w:lineRule="exact"/>
        <w:ind w:right="-57" w:rightChars="-27" w:firstLine="643" w:firstLineChars="200"/>
        <w:rPr>
          <w:rFonts w:ascii="黑体" w:hAnsi="仿宋" w:eastAsia="黑体" w:cs="宋体"/>
          <w:b/>
          <w:bCs/>
          <w:kern w:val="0"/>
          <w:sz w:val="32"/>
          <w:szCs w:val="32"/>
        </w:rPr>
      </w:pPr>
    </w:p>
    <w:p>
      <w:pPr>
        <w:widowControl/>
        <w:shd w:val="clear" w:color="auto" w:fill="FFFFFF"/>
        <w:spacing w:line="560" w:lineRule="exact"/>
        <w:ind w:right="-57" w:rightChars="-27" w:firstLine="643" w:firstLineChars="200"/>
        <w:rPr>
          <w:rFonts w:ascii="黑体" w:hAnsi="仿宋" w:eastAsia="黑体" w:cs="宋体"/>
          <w:b/>
          <w:bCs/>
          <w:kern w:val="0"/>
          <w:sz w:val="32"/>
          <w:szCs w:val="32"/>
        </w:rPr>
      </w:pPr>
    </w:p>
    <w:p>
      <w:pPr>
        <w:widowControl/>
        <w:shd w:val="clear" w:color="auto" w:fill="FFFFFF"/>
        <w:spacing w:line="560" w:lineRule="exact"/>
        <w:ind w:right="-57" w:rightChars="-27" w:firstLine="640" w:firstLineChars="200"/>
        <w:rPr>
          <w:rFonts w:ascii="黑体" w:hAnsi="仿宋" w:eastAsia="黑体" w:cs="宋体"/>
          <w:bCs/>
          <w:kern w:val="0"/>
          <w:sz w:val="32"/>
          <w:szCs w:val="32"/>
        </w:rPr>
      </w:pPr>
    </w:p>
    <w:p>
      <w:pPr>
        <w:widowControl/>
        <w:shd w:val="clear" w:color="auto" w:fill="FFFFFF"/>
        <w:spacing w:line="560" w:lineRule="exact"/>
        <w:ind w:right="-57" w:rightChars="-27" w:firstLine="640" w:firstLineChars="200"/>
        <w:rPr>
          <w:rFonts w:ascii="黑体" w:hAnsi="仿宋" w:eastAsia="黑体" w:cs="宋体"/>
          <w:bCs/>
          <w:kern w:val="0"/>
          <w:sz w:val="32"/>
          <w:szCs w:val="32"/>
        </w:rPr>
      </w:pPr>
    </w:p>
    <w:p>
      <w:pPr>
        <w:widowControl/>
        <w:shd w:val="clear" w:color="auto" w:fill="FFFFFF"/>
        <w:spacing w:line="560" w:lineRule="exact"/>
        <w:ind w:right="-57" w:rightChars="-27" w:firstLine="640" w:firstLineChars="200"/>
        <w:rPr>
          <w:rFonts w:ascii="黑体" w:hAnsi="宋体" w:eastAsia="黑体" w:cs="宋体"/>
          <w:kern w:val="0"/>
          <w:sz w:val="32"/>
          <w:szCs w:val="32"/>
        </w:rPr>
      </w:pPr>
      <w:r>
        <w:rPr>
          <w:rFonts w:hint="eastAsia" w:ascii="黑体" w:hAnsi="仿宋" w:eastAsia="黑体" w:cs="宋体"/>
          <w:bCs/>
          <w:kern w:val="0"/>
          <w:sz w:val="32"/>
          <w:szCs w:val="32"/>
        </w:rPr>
        <w:t>第一部分：部门概况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梧州市文学艺术界联合会（简称“梧州市文联”）是中共梧州市委领导的，由全市各文艺家协会和所属三县一市文联组成的人民团体，是党和政府联系广大文艺工作者的桥梁和纽带，是繁荣发展社会主义文艺事业的重要力量。其主要职责任务是：贯彻落实党和国家的文艺工作方针、政策，协同政府文化部门提出我市文化艺术的中、长规划和建议。听取反映文艺界的情况和意见；组织召开市文联和各文艺家协会的代表大会、理事会、主席团会议；加强我市文艺界同国内外文艺界的联系，组织和推动各文艺家协会开展广泛的文化交流活动；组织各文艺家协会开展文艺创作、表演、评</w:t>
      </w:r>
      <w:r>
        <w:rPr>
          <w:rFonts w:hint="eastAsia" w:ascii="仿宋_GB2312" w:eastAsia="仿宋_GB2312"/>
          <w:sz w:val="32"/>
          <w:szCs w:val="32"/>
          <w:lang w:eastAsia="zh-CN"/>
        </w:rPr>
        <w:t>价</w:t>
      </w:r>
      <w:r>
        <w:rPr>
          <w:rFonts w:hint="eastAsia" w:ascii="仿宋_GB2312" w:eastAsia="仿宋_GB2312"/>
          <w:sz w:val="32"/>
          <w:szCs w:val="32"/>
        </w:rPr>
        <w:t>、学术交流活动和调研工作，发现、培养新的人才；协同有关部门组织各类评奖活动；做好对团体会员的服务工作；帮助和指导各文艺家协会；组织文艺家深入生活，加强政治、业务学习，不断提高思想和业务水平，关心和帮助其改善工作和创作条件；维护文艺家的知识产权等正当权益；对市属县（市）文联及基层文艺</w:t>
      </w:r>
      <w:r>
        <w:rPr>
          <w:rFonts w:hint="eastAsia" w:ascii="仿宋_GB2312" w:eastAsia="仿宋_GB2312"/>
          <w:sz w:val="32"/>
          <w:szCs w:val="32"/>
          <w:lang w:eastAsia="zh-CN"/>
        </w:rPr>
        <w:t>家</w:t>
      </w:r>
      <w:r>
        <w:rPr>
          <w:rFonts w:hint="eastAsia" w:ascii="仿宋_GB2312" w:eastAsia="仿宋_GB2312"/>
          <w:sz w:val="32"/>
          <w:szCs w:val="32"/>
        </w:rPr>
        <w:t>协会、学会等进行业务联系与指导；承办市委、市政府交办的有关事项。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二、机构设置、编制现状情况（包含基层预算单位组成、单位性质）</w:t>
      </w:r>
    </w:p>
    <w:p>
      <w:pPr>
        <w:widowControl/>
        <w:spacing w:line="560" w:lineRule="exact"/>
        <w:ind w:right="-57" w:rightChars="-27" w:firstLine="627" w:firstLineChars="196"/>
        <w:rPr>
          <w:rFonts w:ascii="仿宋_GB2312" w:eastAsia="仿宋_GB2312"/>
          <w:sz w:val="32"/>
          <w:szCs w:val="32"/>
        </w:rPr>
      </w:pPr>
      <w:r>
        <w:rPr>
          <w:rFonts w:hint="eastAsia" w:ascii="仿宋_GB2312" w:eastAsia="仿宋_GB2312"/>
          <w:sz w:val="32"/>
          <w:szCs w:val="32"/>
        </w:rPr>
        <w:t>梧州市文学艺术界联合会为正处级参照公务员法管理的人民团体，</w:t>
      </w:r>
      <w:r>
        <w:rPr>
          <w:rFonts w:hint="eastAsia" w:ascii="仿宋_GB2312" w:eastAsia="仿宋_GB2312"/>
          <w:sz w:val="32"/>
          <w:szCs w:val="32"/>
          <w:lang w:eastAsia="zh-CN"/>
        </w:rPr>
        <w:t>内</w:t>
      </w:r>
      <w:r>
        <w:rPr>
          <w:rFonts w:hint="eastAsia" w:ascii="仿宋_GB2312" w:eastAsia="仿宋_GB2312"/>
          <w:sz w:val="32"/>
          <w:szCs w:val="32"/>
        </w:rPr>
        <w:t>设2个部（室）：办公室、组联部。梧州市文联</w:t>
      </w:r>
      <w:r>
        <w:rPr>
          <w:rFonts w:hint="eastAsia" w:ascii="仿宋_GB2312" w:eastAsia="仿宋_GB2312"/>
          <w:sz w:val="32"/>
          <w:szCs w:val="32"/>
          <w:lang w:eastAsia="zh-CN"/>
        </w:rPr>
        <w:t>机关</w:t>
      </w:r>
      <w:r>
        <w:rPr>
          <w:rFonts w:hint="eastAsia" w:ascii="仿宋_GB2312" w:eastAsia="仿宋_GB2312"/>
          <w:sz w:val="32"/>
          <w:szCs w:val="32"/>
        </w:rPr>
        <w:t>事业编制8人，实有9人。</w:t>
      </w:r>
    </w:p>
    <w:p>
      <w:pPr>
        <w:widowControl/>
        <w:spacing w:line="560" w:lineRule="exact"/>
        <w:ind w:right="-57" w:rightChars="-27" w:firstLine="627" w:firstLineChars="196"/>
        <w:rPr>
          <w:rFonts w:ascii="黑体" w:hAnsi="黑体" w:eastAsia="黑体" w:cs="Times New Roman"/>
          <w:kern w:val="0"/>
          <w:sz w:val="32"/>
          <w:szCs w:val="32"/>
        </w:rPr>
      </w:pPr>
      <w:r>
        <w:rPr>
          <w:rFonts w:hint="eastAsia" w:ascii="黑体" w:hAnsi="黑体" w:eastAsia="黑体" w:cs="Times New Roman"/>
          <w:kern w:val="0"/>
          <w:sz w:val="32"/>
          <w:szCs w:val="32"/>
        </w:rPr>
        <w:t>三、人员构成情况（包含基层预算单位人员构成、经费管理方式）</w:t>
      </w:r>
    </w:p>
    <w:p>
      <w:pPr>
        <w:widowControl/>
        <w:spacing w:line="560" w:lineRule="exact"/>
        <w:ind w:right="-57" w:rightChars="-27" w:firstLine="627" w:firstLineChars="196"/>
        <w:rPr>
          <w:rFonts w:ascii="仿宋_GB2312" w:eastAsia="仿宋_GB2312"/>
          <w:sz w:val="32"/>
          <w:szCs w:val="32"/>
        </w:rPr>
      </w:pPr>
      <w:r>
        <w:rPr>
          <w:rFonts w:hint="eastAsia" w:ascii="仿宋_GB2312" w:eastAsia="仿宋_GB2312"/>
          <w:sz w:val="32"/>
          <w:szCs w:val="32"/>
        </w:rPr>
        <w:t>梧州市文学艺术界联合会为一级预算单位，无基层预算单位。本单位实有9人，正处级领导职务人员1人，副处级领导职务人员2人，正科级领导职务人员2人，副科级领导职务人员1人；二级调研员1人，二级主任科员1人，一级科员1人。经费管理方式实行全额财政拨款方式。</w:t>
      </w:r>
    </w:p>
    <w:p>
      <w:pPr>
        <w:widowControl/>
        <w:spacing w:line="560" w:lineRule="exact"/>
        <w:ind w:right="-57" w:rightChars="-27" w:firstLine="627" w:firstLineChars="196"/>
        <w:rPr>
          <w:rFonts w:ascii="黑体" w:hAnsi="黑体" w:eastAsia="黑体" w:cs="Times New Roman"/>
          <w:kern w:val="0"/>
          <w:sz w:val="32"/>
          <w:szCs w:val="32"/>
        </w:rPr>
      </w:pPr>
      <w:r>
        <w:rPr>
          <w:rFonts w:hint="eastAsia" w:ascii="黑体" w:hAnsi="黑体" w:eastAsia="黑体" w:cs="Times New Roman"/>
          <w:kern w:val="0"/>
          <w:sz w:val="32"/>
          <w:szCs w:val="32"/>
        </w:rPr>
        <w:t>四、年度主要工作任务</w:t>
      </w:r>
    </w:p>
    <w:p>
      <w:pPr>
        <w:widowControl/>
        <w:spacing w:line="560" w:lineRule="exact"/>
        <w:ind w:firstLine="643"/>
        <w:rPr>
          <w:rFonts w:ascii="楷体_GB2312" w:hAnsi="黑体" w:eastAsia="楷体_GB2312" w:cs="黑体"/>
          <w:kern w:val="0"/>
          <w:sz w:val="32"/>
          <w:szCs w:val="32"/>
        </w:rPr>
      </w:pPr>
      <w:r>
        <w:rPr>
          <w:rFonts w:hint="eastAsia" w:ascii="楷体_GB2312" w:hAnsi="黑体" w:eastAsia="楷体_GB2312" w:cs="黑体"/>
          <w:kern w:val="0"/>
          <w:sz w:val="32"/>
          <w:szCs w:val="32"/>
        </w:rPr>
        <w:t>（一）加强全市文艺家思想政治建设</w:t>
      </w:r>
    </w:p>
    <w:p>
      <w:pPr>
        <w:widowControl/>
        <w:spacing w:line="560" w:lineRule="exact"/>
        <w:ind w:firstLine="643"/>
        <w:rPr>
          <w:rFonts w:ascii="仿宋_GB2312" w:eastAsia="仿宋_GB2312"/>
          <w:sz w:val="32"/>
          <w:szCs w:val="32"/>
        </w:rPr>
      </w:pPr>
      <w:r>
        <w:rPr>
          <w:rFonts w:hint="eastAsia" w:ascii="仿宋_GB2312" w:hAnsi="仿宋_GB2312" w:eastAsia="仿宋_GB2312" w:cs="仿宋_GB2312"/>
          <w:kern w:val="0"/>
          <w:sz w:val="32"/>
          <w:szCs w:val="32"/>
        </w:rPr>
        <w:t>组织市文联和市属各文艺家协会深入学习习近平新时代中国特色社会主义思想、党的十九大和十九届二中、三中、四中全会精神，学习习近平总书记关于文化建设、文艺工作等重要论述精神，通过党组理论学习中心组、协会理事会、专题培训会等方式，常态化开展</w:t>
      </w:r>
      <w:r>
        <w:rPr>
          <w:rFonts w:hint="eastAsia" w:ascii="仿宋_GB2312" w:eastAsia="仿宋_GB2312"/>
          <w:sz w:val="32"/>
          <w:szCs w:val="32"/>
        </w:rPr>
        <w:t>市属各文艺家协会理事会成员理论学习，</w:t>
      </w:r>
      <w:r>
        <w:rPr>
          <w:rFonts w:hint="eastAsia" w:ascii="仿宋_GB2312" w:hAnsi="微软雅黑" w:eastAsia="仿宋_GB2312"/>
          <w:sz w:val="32"/>
          <w:szCs w:val="32"/>
          <w:shd w:val="clear" w:color="auto" w:fill="FFFFFF"/>
        </w:rPr>
        <w:t>切实把习近平新时代中国特色社会主义思想落实到文联实际工作中去，</w:t>
      </w:r>
      <w:r>
        <w:rPr>
          <w:rFonts w:hint="eastAsia" w:ascii="仿宋_GB2312" w:eastAsia="仿宋_GB2312"/>
          <w:sz w:val="32"/>
          <w:szCs w:val="32"/>
        </w:rPr>
        <w:t>做到</w:t>
      </w:r>
      <w:r>
        <w:rPr>
          <w:rFonts w:hint="eastAsia" w:ascii="仿宋_GB2312" w:hAnsi="仿宋_GB2312" w:eastAsia="仿宋_GB2312" w:cs="仿宋_GB2312"/>
          <w:sz w:val="32"/>
          <w:szCs w:val="32"/>
        </w:rPr>
        <w:t>往深里走、往心里走、往实里走</w:t>
      </w:r>
      <w:r>
        <w:rPr>
          <w:rFonts w:hint="eastAsia" w:ascii="仿宋_GB2312" w:hAnsi="微软雅黑" w:eastAsia="仿宋_GB2312"/>
          <w:sz w:val="32"/>
          <w:szCs w:val="32"/>
          <w:shd w:val="clear" w:color="auto" w:fill="FFFFFF"/>
        </w:rPr>
        <w:t>。</w:t>
      </w:r>
      <w:r>
        <w:rPr>
          <w:rFonts w:hint="eastAsia" w:ascii="仿宋_GB2312" w:hAnsi="Helvetica Neue" w:eastAsia="仿宋_GB2312"/>
          <w:sz w:val="32"/>
          <w:szCs w:val="32"/>
        </w:rPr>
        <w:t>紧紧围绕举旗帜、聚民心、育新人、兴文化、展形象的使命任务，</w:t>
      </w:r>
      <w:r>
        <w:rPr>
          <w:rFonts w:hint="eastAsia" w:ascii="仿宋_GB2312" w:hAnsi="仿宋_GB2312" w:eastAsia="仿宋_GB2312" w:cs="仿宋_GB2312"/>
          <w:kern w:val="0"/>
          <w:sz w:val="32"/>
          <w:szCs w:val="32"/>
        </w:rPr>
        <w:t>广泛开展增强“四力”教育实践，进一步提升文艺工作者整体素质，</w:t>
      </w:r>
      <w:r>
        <w:rPr>
          <w:rFonts w:hint="eastAsia" w:ascii="仿宋_GB2312" w:hAnsi="黑体" w:eastAsia="仿宋_GB2312" w:cs="Arial"/>
          <w:sz w:val="32"/>
          <w:szCs w:val="32"/>
        </w:rPr>
        <w:t>加强</w:t>
      </w:r>
      <w:r>
        <w:rPr>
          <w:rFonts w:hint="eastAsia" w:ascii="仿宋_GB2312" w:hAnsi="仿宋_GB2312" w:eastAsia="仿宋_GB2312" w:cs="仿宋_GB2312"/>
          <w:kern w:val="0"/>
          <w:sz w:val="32"/>
          <w:szCs w:val="32"/>
        </w:rPr>
        <w:t>学习《中国文艺工作者职业道德公约》和全国各文艺家协会制定的行业自律公约，培养文艺工作者树立良好的职业道德，</w:t>
      </w:r>
      <w:r>
        <w:rPr>
          <w:rFonts w:hint="eastAsia" w:ascii="仿宋_GB2312" w:eastAsia="仿宋_GB2312"/>
          <w:sz w:val="32"/>
          <w:szCs w:val="32"/>
        </w:rPr>
        <w:t>引导文艺工作者努力创作更多反映时代呼声、展现人民奋斗、振奋民族精神、陶冶高尚情操的优秀作品。</w:t>
      </w:r>
    </w:p>
    <w:p>
      <w:pPr>
        <w:spacing w:line="560" w:lineRule="exact"/>
        <w:ind w:firstLine="640" w:firstLineChars="200"/>
        <w:rPr>
          <w:rFonts w:ascii="楷体_GB2312" w:hAnsi="黑体" w:eastAsia="楷体_GB2312" w:cs="黑体"/>
          <w:sz w:val="32"/>
          <w:szCs w:val="32"/>
        </w:rPr>
      </w:pPr>
      <w:r>
        <w:rPr>
          <w:rFonts w:hint="eastAsia" w:ascii="楷体_GB2312" w:hAnsi="黑体" w:eastAsia="楷体_GB2312" w:cs="黑体"/>
          <w:sz w:val="32"/>
          <w:szCs w:val="32"/>
        </w:rPr>
        <w:t>（二）围绕中心推动主题创作，打造品牌提升梧州形象</w:t>
      </w:r>
    </w:p>
    <w:p>
      <w:pPr>
        <w:widowControl/>
        <w:spacing w:line="560" w:lineRule="exact"/>
        <w:ind w:firstLine="643"/>
        <w:rPr>
          <w:rFonts w:ascii="仿宋_GB2312" w:hAnsi="仿宋_GB2312" w:eastAsia="仿宋_GB2312" w:cs="仿宋_GB2312"/>
          <w:sz w:val="32"/>
          <w:szCs w:val="32"/>
        </w:rPr>
      </w:pPr>
      <w:r>
        <w:rPr>
          <w:rFonts w:hint="eastAsia" w:ascii="仿宋_GB2312" w:eastAsia="仿宋_GB2312"/>
          <w:b/>
          <w:bCs/>
          <w:sz w:val="32"/>
          <w:szCs w:val="32"/>
        </w:rPr>
        <w:t>一是</w:t>
      </w:r>
      <w:r>
        <w:rPr>
          <w:rFonts w:hint="eastAsia" w:ascii="仿宋_GB2312" w:eastAsia="仿宋_GB2312"/>
          <w:sz w:val="32"/>
          <w:szCs w:val="32"/>
        </w:rPr>
        <w:t>围绕我市重点推进“553311”文旅工程，结合全市“五山五宝三府三塔一骑楼一故居”文化旅游资源，以建设岭南文化休闲旅游名城为目标，探索“文艺+旅游”发展模式，以弘扬本土优秀传统文化为主，依托我市“五山五宝三府三塔一骑楼一故居”等旅游名胜，深入挖掘我市丰富的文化资源，组织文艺家通过采风创作、课题研究、专题研讨等方式，创作出更多具有梧州特色旅游的优秀文艺作品</w:t>
      </w:r>
      <w:r>
        <w:rPr>
          <w:rFonts w:hint="eastAsia" w:ascii="仿宋_GB2312" w:hAnsi="仿宋_GB2312" w:eastAsia="仿宋_GB2312" w:cs="仿宋_GB2312"/>
          <w:sz w:val="32"/>
          <w:szCs w:val="32"/>
        </w:rPr>
        <w:t>，更好地展现我市优美的旅游风光，</w:t>
      </w:r>
      <w:r>
        <w:rPr>
          <w:rFonts w:hint="eastAsia" w:ascii="仿宋_GB2312" w:eastAsia="仿宋_GB2312"/>
          <w:sz w:val="32"/>
          <w:szCs w:val="32"/>
        </w:rPr>
        <w:t>为我市经济社会发展提供文艺支撑。</w:t>
      </w:r>
      <w:r>
        <w:rPr>
          <w:rFonts w:hint="eastAsia" w:ascii="仿宋_GB2312" w:eastAsia="仿宋_GB2312"/>
          <w:b/>
          <w:bCs/>
          <w:sz w:val="32"/>
          <w:szCs w:val="32"/>
        </w:rPr>
        <w:t>二是</w:t>
      </w:r>
      <w:r>
        <w:rPr>
          <w:rFonts w:hint="eastAsia" w:ascii="仿宋_GB2312" w:eastAsia="仿宋_GB2312"/>
          <w:sz w:val="32"/>
          <w:szCs w:val="32"/>
        </w:rPr>
        <w:t>围绕全市“脱贫攻坚”重点工作，引领文艺家深入基层，通过文艺展演、文艺创作等形式，丰富多样地展示我市扶贫工作的先进事迹、先进人物，为2020年全面建设小康社会提供丰富的精神食粮。</w:t>
      </w:r>
      <w:r>
        <w:rPr>
          <w:rFonts w:hint="eastAsia" w:ascii="仿宋_GB2312" w:eastAsia="仿宋_GB2312"/>
          <w:b/>
          <w:bCs/>
          <w:sz w:val="32"/>
          <w:szCs w:val="32"/>
        </w:rPr>
        <w:t>三是</w:t>
      </w:r>
      <w:r>
        <w:rPr>
          <w:rFonts w:hint="eastAsia" w:ascii="仿宋_GB2312" w:hAnsi="仿宋_GB2312" w:eastAsia="仿宋_GB2312" w:cs="仿宋_GB2312"/>
          <w:kern w:val="0"/>
          <w:sz w:val="32"/>
          <w:szCs w:val="32"/>
        </w:rPr>
        <w:t>主动融入“一带一路”“西江经济带”建设和我市对外开放工作大格局，以各种文艺形式宣传“西江文化”，弘扬“梧州精神”，</w:t>
      </w:r>
      <w:r>
        <w:rPr>
          <w:rFonts w:hint="eastAsia" w:ascii="仿宋_GB2312" w:hAnsi="仿宋_GB2312" w:eastAsia="仿宋_GB2312" w:cs="仿宋_GB2312"/>
          <w:sz w:val="32"/>
          <w:szCs w:val="32"/>
        </w:rPr>
        <w:t>打造梧州文艺品牌。</w:t>
      </w:r>
    </w:p>
    <w:p>
      <w:pPr>
        <w:widowControl/>
        <w:spacing w:line="560" w:lineRule="exact"/>
        <w:ind w:firstLine="643"/>
        <w:rPr>
          <w:rFonts w:ascii="楷体_GB2312" w:hAnsi="黑体" w:eastAsia="楷体_GB2312" w:cs="黑体"/>
          <w:b/>
          <w:sz w:val="32"/>
          <w:szCs w:val="32"/>
        </w:rPr>
      </w:pPr>
      <w:r>
        <w:rPr>
          <w:rFonts w:hint="eastAsia" w:ascii="楷体_GB2312" w:hAnsi="黑体" w:eastAsia="楷体_GB2312" w:cs="黑体"/>
          <w:b/>
          <w:sz w:val="32"/>
          <w:szCs w:val="32"/>
        </w:rPr>
        <w:t>（三）提升服务水平，强化协会管理</w:t>
      </w:r>
    </w:p>
    <w:p>
      <w:pPr>
        <w:widowControl/>
        <w:spacing w:line="560" w:lineRule="exact"/>
        <w:ind w:firstLine="643"/>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我会结合文联深化改革的目标任务，</w:t>
      </w:r>
      <w:r>
        <w:rPr>
          <w:rFonts w:hint="eastAsia" w:ascii="仿宋_GB2312" w:hAnsi="仿宋" w:eastAsia="仿宋_GB2312" w:cs="仿宋_GB2312"/>
          <w:kern w:val="0"/>
          <w:sz w:val="32"/>
          <w:szCs w:val="32"/>
        </w:rPr>
        <w:t>探索建立文艺家协会主席团成员履职评价反馈机制，实行年度履职考核登记制度，推动协会领导班子成员履职尽责，提升履职能力。</w:t>
      </w:r>
      <w:r>
        <w:rPr>
          <w:rFonts w:hint="eastAsia" w:ascii="仿宋_GB2312" w:hAnsi="仿宋_GB2312" w:eastAsia="仿宋_GB2312" w:cs="仿宋_GB2312"/>
          <w:kern w:val="0"/>
          <w:sz w:val="32"/>
          <w:szCs w:val="32"/>
        </w:rPr>
        <w:t>制定《全市性文艺家协会服务管理办法》</w:t>
      </w:r>
      <w:r>
        <w:rPr>
          <w:rFonts w:hint="eastAsia" w:ascii="仿宋_GB2312" w:hAnsi="仿宋" w:eastAsia="仿宋_GB2312"/>
          <w:sz w:val="32"/>
          <w:szCs w:val="32"/>
        </w:rPr>
        <w:t>《梧州市文联、文艺家协会开展文艺活动服务管理办法》，</w:t>
      </w:r>
      <w:r>
        <w:rPr>
          <w:rFonts w:hint="eastAsia" w:ascii="仿宋_GB2312" w:hAnsi="仿宋_GB2312" w:eastAsia="仿宋_GB2312" w:cs="仿宋_GB2312"/>
          <w:kern w:val="0"/>
          <w:sz w:val="32"/>
          <w:szCs w:val="32"/>
        </w:rPr>
        <w:t>突出对会员的政治立场、道德品质和行为规范的要求，明确会员的权利和义务，加强对会员的纪律约束，实现管理与服务并重。</w:t>
      </w:r>
    </w:p>
    <w:p>
      <w:pPr>
        <w:widowControl/>
        <w:spacing w:line="560" w:lineRule="exact"/>
        <w:ind w:firstLine="640"/>
        <w:jc w:val="left"/>
        <w:rPr>
          <w:rFonts w:ascii="楷体_GB2312" w:hAnsi="黑体" w:eastAsia="楷体_GB2312" w:cs="黑体"/>
          <w:b/>
          <w:sz w:val="32"/>
          <w:szCs w:val="32"/>
        </w:rPr>
      </w:pPr>
      <w:r>
        <w:rPr>
          <w:rFonts w:hint="eastAsia" w:ascii="楷体_GB2312" w:hAnsi="黑体" w:eastAsia="楷体_GB2312" w:cs="黑体"/>
          <w:b/>
          <w:sz w:val="32"/>
          <w:szCs w:val="32"/>
        </w:rPr>
        <w:t>（四）加强舆论监管，营造风清气正的文艺舆论环境和创作环境</w:t>
      </w:r>
    </w:p>
    <w:p>
      <w:pPr>
        <w:widowControl/>
        <w:spacing w:line="560" w:lineRule="exact"/>
        <w:ind w:firstLine="640"/>
        <w:jc w:val="left"/>
        <w:rPr>
          <w:rFonts w:ascii="仿宋_GB2312" w:hAnsi="仿宋_GB2312" w:eastAsia="仿宋_GB2312" w:cs="仿宋_GB2312"/>
          <w:kern w:val="0"/>
          <w:sz w:val="32"/>
          <w:szCs w:val="32"/>
        </w:rPr>
      </w:pPr>
      <w:r>
        <w:rPr>
          <w:rFonts w:hint="eastAsia" w:ascii="仿宋_GB2312" w:eastAsia="仿宋_GB2312"/>
          <w:sz w:val="32"/>
          <w:szCs w:val="32"/>
        </w:rPr>
        <w:t>完善坚持正确导向的舆论引导工作机制，认真贯彻落实中共中央关于意识形态工作的重大部署和基本要求，贯彻落实全国、全区、全市宣传部长会议精神，</w:t>
      </w:r>
      <w:r>
        <w:rPr>
          <w:rFonts w:hint="eastAsia" w:ascii="仿宋_GB2312" w:hAnsi="楷体_GB2312" w:eastAsia="仿宋_GB2312" w:cs="楷体_GB2312"/>
          <w:bCs/>
          <w:sz w:val="32"/>
          <w:szCs w:val="32"/>
        </w:rPr>
        <w:t>要旗帜鲜明抓牢意识形态工作，</w:t>
      </w:r>
      <w:r>
        <w:rPr>
          <w:rFonts w:hint="eastAsia" w:ascii="仿宋_GB2312" w:eastAsia="仿宋_GB2312"/>
          <w:sz w:val="32"/>
          <w:szCs w:val="32"/>
        </w:rPr>
        <w:t>层层压实意识形态工作责任，</w:t>
      </w:r>
      <w:r>
        <w:rPr>
          <w:rFonts w:hint="eastAsia" w:ascii="仿宋_GB2312" w:hAnsi="Arial" w:eastAsia="仿宋_GB2312" w:cs="Arial"/>
          <w:kern w:val="0"/>
          <w:sz w:val="32"/>
          <w:szCs w:val="32"/>
        </w:rPr>
        <w:t>实现主要领导、分管领导、科室领导、协会主席意识形态工作责任制全覆盖，抓牢全市文艺工作者思想政治教育工作，不断强化意识形态宣传引导工作，加大舆论管控力度，</w:t>
      </w:r>
      <w:r>
        <w:rPr>
          <w:rFonts w:hint="eastAsia" w:ascii="仿宋_GB2312" w:hAnsi="仿宋_GB2312" w:eastAsia="仿宋_GB2312" w:cs="仿宋_GB2312"/>
          <w:sz w:val="32"/>
          <w:szCs w:val="32"/>
        </w:rPr>
        <w:t>特别是加强对网络宣传阵地、文艺家协会微信群等舆论阵地的监控，加强对文艺家和文艺工作者的舆论导向，营造风清气正的文艺舆论环境和创作环境。</w:t>
      </w:r>
    </w:p>
    <w:p>
      <w:pPr>
        <w:widowControl/>
        <w:spacing w:line="560" w:lineRule="exact"/>
        <w:ind w:firstLine="643" w:firstLineChars="200"/>
        <w:rPr>
          <w:rFonts w:ascii="楷体_GB2312" w:hAnsi="黑体" w:eastAsia="楷体_GB2312" w:cs="黑体"/>
          <w:b/>
          <w:sz w:val="32"/>
          <w:szCs w:val="32"/>
        </w:rPr>
      </w:pPr>
      <w:r>
        <w:rPr>
          <w:rFonts w:hint="eastAsia" w:ascii="楷体_GB2312" w:hAnsi="黑体" w:eastAsia="楷体_GB2312" w:cs="黑体"/>
          <w:b/>
          <w:sz w:val="32"/>
          <w:szCs w:val="32"/>
        </w:rPr>
        <w:t>（五）突出问题导向，抓实各项整改任务落地见效</w:t>
      </w:r>
    </w:p>
    <w:p>
      <w:pPr>
        <w:widowControl/>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一是抓好文联深化改革目标任务完成。</w:t>
      </w:r>
      <w:r>
        <w:rPr>
          <w:rFonts w:hint="eastAsia" w:ascii="仿宋_GB2312" w:hAnsi="仿宋_GB2312" w:eastAsia="仿宋_GB2312" w:cs="仿宋_GB2312"/>
          <w:kern w:val="0"/>
          <w:sz w:val="32"/>
          <w:szCs w:val="32"/>
        </w:rPr>
        <w:t>针对存在问题，对症下药，推动改革精准落地，把更多有号召力、影响力、组织力的基层和创作一线的优秀文艺工作者纳入各协会的理事会理事候选人，为2020年文联和各协会换届做好准备；加强与三个城区沟通联系，尽快落实好城区文联组织建设；加强与民政局和行政审批局的沟通协调，加快办理协会注册登记手续；加大指导各县（市）文联深化改革的力度，确保各县（市）文联深改工作如期完成。</w:t>
      </w:r>
      <w:r>
        <w:rPr>
          <w:rFonts w:hint="eastAsia" w:ascii="仿宋_GB2312" w:hAnsi="仿宋_GB2312" w:eastAsia="仿宋_GB2312" w:cs="仿宋_GB2312"/>
          <w:b/>
          <w:bCs/>
          <w:kern w:val="0"/>
          <w:sz w:val="32"/>
          <w:szCs w:val="32"/>
        </w:rPr>
        <w:t>二是抓好巡察反馈问题整改落实。</w:t>
      </w:r>
      <w:r>
        <w:rPr>
          <w:rFonts w:hint="eastAsia" w:ascii="仿宋_GB2312" w:hAnsi="仿宋_GB2312" w:eastAsia="仿宋_GB2312" w:cs="仿宋_GB2312"/>
          <w:kern w:val="0"/>
          <w:sz w:val="32"/>
          <w:szCs w:val="32"/>
        </w:rPr>
        <w:t>压实责任，持续发力，盯紧巡察整改未完成的任务，狠抓落实，对基本整改完成的，要继续巩固，通过建章立制，不断提升我会服务管理的工作水平。</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三是抓好主题教育整改问题落实。</w:t>
      </w:r>
      <w:r>
        <w:rPr>
          <w:rFonts w:hint="eastAsia" w:ascii="仿宋_GB2312" w:hAnsi="仿宋_GB2312" w:eastAsia="仿宋_GB2312" w:cs="仿宋_GB2312"/>
          <w:kern w:val="0"/>
          <w:sz w:val="32"/>
          <w:szCs w:val="32"/>
        </w:rPr>
        <w:t>梳理归纳主题教育期间发现的存在问题，并与文联深改和巡察整改的目标任务相结合，列出问题清单，制定整改方案，能够马上整改的，立即整改，需要长期整改的，列出时间表，明确整改责任人，确保主题教育成效在整改中落地见效。</w:t>
      </w:r>
    </w:p>
    <w:p>
      <w:pPr>
        <w:widowControl/>
        <w:spacing w:line="560" w:lineRule="exact"/>
        <w:ind w:firstLine="643" w:firstLineChars="200"/>
        <w:rPr>
          <w:rFonts w:hint="eastAsia" w:ascii="楷体_GB2312" w:hAnsi="黑体" w:eastAsia="楷体_GB2312" w:cs="黑体"/>
          <w:b/>
          <w:sz w:val="32"/>
          <w:szCs w:val="32"/>
        </w:rPr>
      </w:pPr>
      <w:r>
        <w:rPr>
          <w:rFonts w:hint="eastAsia" w:ascii="楷体_GB2312" w:hAnsi="黑体" w:eastAsia="楷体_GB2312" w:cs="黑体"/>
          <w:b/>
          <w:sz w:val="32"/>
          <w:szCs w:val="32"/>
          <w:lang w:eastAsia="zh-CN"/>
        </w:rPr>
        <w:t>（六）</w:t>
      </w:r>
      <w:r>
        <w:rPr>
          <w:rFonts w:hint="eastAsia" w:ascii="楷体_GB2312" w:hAnsi="黑体" w:eastAsia="楷体_GB2312" w:cs="黑体"/>
          <w:b/>
          <w:sz w:val="32"/>
          <w:szCs w:val="32"/>
        </w:rPr>
        <w:t>强化联络协调职能，抓好文联换届工作</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指导市属9个文艺家协会进行换届选举工作，为第九届文联换届做好准备工作。按照文联深化改革实施方案，压缩市文代会代表中机关领导干部比例，增加基层和创作一线文艺工作者比例，调整市文联全委会委员中基层和创作一线文艺工作者比例，调整优化全市性文艺家协会代表大会、理事会和主席团构成比例，推动文联组织真正成为覆盖面广、凝聚力强、温馨和谐的文艺工作者之家。</w:t>
      </w:r>
    </w:p>
    <w:p>
      <w:pPr>
        <w:widowControl/>
        <w:shd w:val="clear" w:color="auto" w:fill="FFFFFF"/>
        <w:spacing w:line="560" w:lineRule="exact"/>
        <w:ind w:left="1" w:right="-57" w:rightChars="-27" w:firstLine="640" w:firstLineChars="200"/>
        <w:rPr>
          <w:rFonts w:ascii="黑体" w:hAnsi="仿宋" w:eastAsia="黑体" w:cs="宋体"/>
          <w:bCs/>
          <w:kern w:val="0"/>
          <w:sz w:val="32"/>
        </w:rPr>
      </w:pPr>
      <w:r>
        <w:rPr>
          <w:rFonts w:hint="eastAsia" w:ascii="黑体" w:hAnsi="仿宋" w:eastAsia="黑体" w:cs="宋体"/>
          <w:bCs/>
          <w:kern w:val="0"/>
          <w:sz w:val="32"/>
        </w:rPr>
        <w:t>第二部分： 2020年部门预算报表（预算公开报表作为附件挂在报告尾部，详见附件）</w:t>
      </w:r>
    </w:p>
    <w:p>
      <w:pPr>
        <w:widowControl/>
        <w:shd w:val="clear" w:color="auto" w:fill="FFFFFF"/>
        <w:spacing w:line="560" w:lineRule="exact"/>
        <w:ind w:left="1" w:right="-57" w:rightChars="-27" w:firstLine="640" w:firstLineChars="200"/>
        <w:rPr>
          <w:rFonts w:ascii="黑体" w:hAnsi="仿宋" w:eastAsia="黑体" w:cs="宋体"/>
          <w:bCs/>
          <w:kern w:val="0"/>
          <w:sz w:val="32"/>
        </w:rPr>
      </w:pPr>
    </w:p>
    <w:p>
      <w:pPr>
        <w:widowControl/>
        <w:spacing w:line="560" w:lineRule="exact"/>
        <w:ind w:right="-57" w:rightChars="-27" w:firstLine="640" w:firstLineChars="200"/>
        <w:rPr>
          <w:rFonts w:ascii="黑体" w:hAnsi="仿宋" w:eastAsia="黑体" w:cs="宋体"/>
          <w:bCs/>
          <w:kern w:val="0"/>
          <w:sz w:val="32"/>
        </w:rPr>
      </w:pPr>
      <w:r>
        <w:rPr>
          <w:rFonts w:hint="eastAsia" w:ascii="黑体" w:hAnsi="仿宋" w:eastAsia="黑体" w:cs="宋体"/>
          <w:bCs/>
          <w:kern w:val="0"/>
          <w:sz w:val="32"/>
        </w:rPr>
        <w:t>第三部分：2020年部门预算及“三公”经费预算报表说明</w:t>
      </w:r>
    </w:p>
    <w:p>
      <w:pPr>
        <w:widowControl/>
        <w:spacing w:line="560" w:lineRule="exact"/>
        <w:ind w:right="-57" w:rightChars="-27" w:firstLine="480" w:firstLineChars="150"/>
        <w:rPr>
          <w:rFonts w:ascii="宋体" w:hAnsi="宋体" w:eastAsia="宋体" w:cs="宋体"/>
          <w:kern w:val="0"/>
          <w:szCs w:val="21"/>
        </w:rPr>
      </w:pPr>
      <w:r>
        <w:rPr>
          <w:rFonts w:hint="eastAsia" w:ascii="黑体" w:hAnsi="黑体" w:eastAsia="黑体" w:cs="Times New Roman"/>
          <w:kern w:val="0"/>
          <w:sz w:val="32"/>
          <w:szCs w:val="32"/>
        </w:rPr>
        <w:t>一、</w:t>
      </w:r>
      <w:r>
        <w:rPr>
          <w:rFonts w:hint="eastAsia" w:ascii="黑体" w:hAnsi="Times New Roman" w:eastAsia="黑体" w:cs="Times New Roman"/>
          <w:kern w:val="0"/>
          <w:sz w:val="32"/>
          <w:szCs w:val="32"/>
        </w:rPr>
        <w:t>2020</w:t>
      </w:r>
      <w:r>
        <w:rPr>
          <w:rFonts w:hint="eastAsia" w:ascii="黑体" w:hAnsi="黑体" w:eastAsia="黑体" w:cs="Times New Roman"/>
          <w:kern w:val="0"/>
          <w:sz w:val="32"/>
          <w:szCs w:val="32"/>
        </w:rPr>
        <w:t>年部门收支总体</w:t>
      </w:r>
      <w:r>
        <w:rPr>
          <w:rFonts w:hint="eastAsia" w:ascii="黑体" w:hAnsi="仿宋" w:eastAsia="黑体" w:cs="宋体"/>
          <w:kern w:val="0"/>
          <w:sz w:val="32"/>
          <w:szCs w:val="32"/>
        </w:rPr>
        <w:t>预算</w:t>
      </w:r>
      <w:r>
        <w:rPr>
          <w:rFonts w:hint="eastAsia" w:ascii="黑体" w:hAnsi="黑体" w:eastAsia="黑体" w:cs="Times New Roman"/>
          <w:kern w:val="0"/>
          <w:sz w:val="32"/>
          <w:szCs w:val="32"/>
        </w:rPr>
        <w:t>情况</w:t>
      </w:r>
    </w:p>
    <w:p>
      <w:pPr>
        <w:widowControl/>
        <w:spacing w:line="560" w:lineRule="exact"/>
        <w:ind w:right="-57" w:rightChars="-27" w:firstLine="626" w:firstLineChars="195"/>
        <w:rPr>
          <w:rFonts w:ascii="宋体" w:hAnsi="宋体" w:eastAsia="宋体" w:cs="宋体"/>
          <w:kern w:val="0"/>
          <w:szCs w:val="21"/>
        </w:rPr>
      </w:pPr>
      <w:r>
        <w:rPr>
          <w:rFonts w:hint="eastAsia" w:ascii="楷体_GB2312" w:hAnsi="Times New Roman" w:eastAsia="楷体_GB2312" w:cs="Times New Roman"/>
          <w:b/>
          <w:kern w:val="0"/>
          <w:sz w:val="32"/>
          <w:szCs w:val="32"/>
        </w:rPr>
        <w:t>（一）收入预算说明</w:t>
      </w:r>
    </w:p>
    <w:p>
      <w:pPr>
        <w:widowControl/>
        <w:spacing w:line="560" w:lineRule="exact"/>
        <w:ind w:right="-57" w:rightChars="-27" w:firstLine="640" w:firstLineChars="200"/>
        <w:rPr>
          <w:rFonts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rPr>
        <w:t>2020年收入总预算1670602元，同比增加224575元, 增长15.53%。2020年收入预算总体增加的主要原因：一是根据相关规定提高了工资标准；</w:t>
      </w:r>
      <w:r>
        <w:rPr>
          <w:rFonts w:hint="eastAsia" w:ascii="仿宋_GB2312" w:hAnsi="Times New Roman" w:eastAsia="仿宋_GB2312" w:cs="Times New Roman"/>
          <w:kern w:val="0"/>
          <w:sz w:val="32"/>
          <w:szCs w:val="32"/>
          <w:highlight w:val="none"/>
        </w:rPr>
        <w:t>二是增加</w:t>
      </w:r>
      <w:r>
        <w:rPr>
          <w:rFonts w:hint="eastAsia" w:ascii="仿宋_GB2312" w:hAnsi="Times New Roman" w:eastAsia="仿宋_GB2312" w:cs="Times New Roman"/>
          <w:kern w:val="0"/>
          <w:sz w:val="32"/>
          <w:szCs w:val="32"/>
          <w:highlight w:val="none"/>
          <w:lang w:val="en-US" w:eastAsia="zh-CN"/>
        </w:rPr>
        <w:t>2名</w:t>
      </w:r>
      <w:r>
        <w:rPr>
          <w:rFonts w:hint="eastAsia" w:ascii="仿宋_GB2312" w:hAnsi="Times New Roman" w:eastAsia="仿宋_GB2312" w:cs="Times New Roman"/>
          <w:kern w:val="0"/>
          <w:sz w:val="32"/>
          <w:szCs w:val="32"/>
          <w:highlight w:val="none"/>
        </w:rPr>
        <w:t>人员，</w:t>
      </w:r>
      <w:r>
        <w:rPr>
          <w:rFonts w:hint="eastAsia" w:ascii="仿宋_GB2312" w:hAnsi="Times New Roman" w:eastAsia="仿宋_GB2312" w:cs="Times New Roman"/>
          <w:kern w:val="0"/>
          <w:sz w:val="32"/>
          <w:szCs w:val="32"/>
          <w:highlight w:val="none"/>
          <w:lang w:val="en-US" w:eastAsia="zh-CN"/>
        </w:rPr>
        <w:t>1名是机构改革调入处级干部，1名是新招录参公人员，</w:t>
      </w:r>
      <w:r>
        <w:rPr>
          <w:rFonts w:hint="eastAsia" w:ascii="仿宋_GB2312" w:hAnsi="Times New Roman" w:eastAsia="仿宋_GB2312" w:cs="Times New Roman"/>
          <w:kern w:val="0"/>
          <w:sz w:val="32"/>
          <w:szCs w:val="32"/>
          <w:highlight w:val="none"/>
        </w:rPr>
        <w:t>使收入预算总体有所增加。</w:t>
      </w:r>
    </w:p>
    <w:p>
      <w:pPr>
        <w:widowControl/>
        <w:spacing w:line="560" w:lineRule="exact"/>
        <w:ind w:right="-57" w:rightChars="-27" w:firstLine="640" w:firstLineChars="200"/>
        <w:rPr>
          <w:rFonts w:ascii="宋体" w:hAnsi="宋体" w:eastAsia="宋体" w:cs="宋体"/>
          <w:kern w:val="0"/>
          <w:szCs w:val="21"/>
        </w:rPr>
      </w:pPr>
      <w:r>
        <w:rPr>
          <w:rFonts w:hint="eastAsia" w:ascii="仿宋_GB2312" w:hAnsi="Times New Roman" w:eastAsia="仿宋_GB2312" w:cs="Times New Roman"/>
          <w:kern w:val="0"/>
          <w:sz w:val="32"/>
          <w:szCs w:val="32"/>
        </w:rPr>
        <w:t>其中：</w:t>
      </w:r>
    </w:p>
    <w:p>
      <w:pPr>
        <w:tabs>
          <w:tab w:val="center" w:pos="4475"/>
        </w:tabs>
        <w:spacing w:line="560" w:lineRule="exact"/>
        <w:ind w:right="-57" w:rightChars="-27" w:firstLine="640" w:firstLineChars="200"/>
        <w:rPr>
          <w:rFonts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rPr>
        <w:t>1．一般公共预算拨款1670602元，同比增加224575元，增长15.53%；主要原因：一是根据相关规定提高了工资标准；</w:t>
      </w:r>
      <w:r>
        <w:rPr>
          <w:rFonts w:hint="eastAsia" w:ascii="仿宋_GB2312" w:hAnsi="Times New Roman" w:eastAsia="仿宋_GB2312" w:cs="Times New Roman"/>
          <w:kern w:val="0"/>
          <w:sz w:val="32"/>
          <w:szCs w:val="32"/>
          <w:highlight w:val="none"/>
        </w:rPr>
        <w:t>二是增加</w:t>
      </w:r>
      <w:r>
        <w:rPr>
          <w:rFonts w:hint="eastAsia" w:ascii="仿宋_GB2312" w:hAnsi="Times New Roman" w:eastAsia="仿宋_GB2312" w:cs="Times New Roman"/>
          <w:kern w:val="0"/>
          <w:sz w:val="32"/>
          <w:szCs w:val="32"/>
          <w:highlight w:val="none"/>
          <w:lang w:val="en-US" w:eastAsia="zh-CN"/>
        </w:rPr>
        <w:t>2名</w:t>
      </w:r>
      <w:r>
        <w:rPr>
          <w:rFonts w:hint="eastAsia" w:ascii="仿宋_GB2312" w:hAnsi="Times New Roman" w:eastAsia="仿宋_GB2312" w:cs="Times New Roman"/>
          <w:kern w:val="0"/>
          <w:sz w:val="32"/>
          <w:szCs w:val="32"/>
          <w:highlight w:val="none"/>
        </w:rPr>
        <w:t>人员，</w:t>
      </w:r>
      <w:r>
        <w:rPr>
          <w:rFonts w:hint="eastAsia" w:ascii="仿宋_GB2312" w:hAnsi="Times New Roman" w:eastAsia="仿宋_GB2312" w:cs="Times New Roman"/>
          <w:kern w:val="0"/>
          <w:sz w:val="32"/>
          <w:szCs w:val="32"/>
          <w:highlight w:val="none"/>
          <w:lang w:val="en-US" w:eastAsia="zh-CN"/>
        </w:rPr>
        <w:t>1名是机构改革调入处级干部，1名是新招录参公人员，增加经费部分</w:t>
      </w:r>
      <w:r>
        <w:rPr>
          <w:rFonts w:hint="eastAsia" w:ascii="仿宋_GB2312" w:hAnsi="Times New Roman" w:eastAsia="仿宋_GB2312" w:cs="Times New Roman"/>
          <w:kern w:val="0"/>
          <w:sz w:val="32"/>
          <w:szCs w:val="32"/>
          <w:highlight w:val="none"/>
        </w:rPr>
        <w:t>用于</w:t>
      </w:r>
      <w:r>
        <w:rPr>
          <w:rFonts w:hint="eastAsia" w:ascii="仿宋_GB2312" w:hAnsi="Times New Roman" w:eastAsia="仿宋_GB2312" w:cs="Times New Roman"/>
          <w:kern w:val="0"/>
          <w:sz w:val="32"/>
          <w:szCs w:val="32"/>
          <w:highlight w:val="none"/>
          <w:lang w:eastAsia="zh-CN"/>
        </w:rPr>
        <w:t>新增</w:t>
      </w:r>
      <w:r>
        <w:rPr>
          <w:rFonts w:hint="eastAsia" w:ascii="仿宋_GB2312" w:hAnsi="Times New Roman" w:eastAsia="仿宋_GB2312" w:cs="Times New Roman"/>
          <w:kern w:val="0"/>
          <w:sz w:val="32"/>
          <w:szCs w:val="32"/>
          <w:highlight w:val="none"/>
        </w:rPr>
        <w:t>人员经费工资福利、办公经费等。</w:t>
      </w:r>
      <w:bookmarkStart w:id="0" w:name="_GoBack"/>
      <w:bookmarkEnd w:id="0"/>
    </w:p>
    <w:p>
      <w:pPr>
        <w:widowControl/>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w:t>
      </w:r>
      <w:r>
        <w:rPr>
          <w:rFonts w:hint="eastAsia" w:ascii="仿宋_GB2312" w:hAnsi="Times New Roman" w:eastAsia="仿宋_GB2312" w:cs="Times New Roman"/>
          <w:kern w:val="0"/>
          <w:sz w:val="32"/>
          <w:szCs w:val="32"/>
        </w:rPr>
        <w:t>本单位无政府性基金拨款收入，同比无变化。</w:t>
      </w:r>
    </w:p>
    <w:p>
      <w:pPr>
        <w:tabs>
          <w:tab w:val="center" w:pos="4475"/>
        </w:tabs>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3．本单位无纳入财政专户管理的事业收入，同比无变化。</w:t>
      </w:r>
    </w:p>
    <w:p>
      <w:pPr>
        <w:tabs>
          <w:tab w:val="center" w:pos="4475"/>
        </w:tabs>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4．本单位无未纳入财政专户管理的事业收入，同比无变化。</w:t>
      </w:r>
    </w:p>
    <w:p>
      <w:pPr>
        <w:tabs>
          <w:tab w:val="center" w:pos="4475"/>
        </w:tabs>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5．本单位无转移性收入</w:t>
      </w:r>
      <w:r>
        <w:rPr>
          <w:rFonts w:hint="eastAsia" w:ascii="仿宋_GB2312" w:hAnsi="宋体" w:eastAsia="仿宋_GB2312" w:cs="宋体"/>
          <w:kern w:val="0"/>
          <w:sz w:val="32"/>
          <w:szCs w:val="32"/>
        </w:rPr>
        <w:t>，同比无变化。</w:t>
      </w:r>
    </w:p>
    <w:p>
      <w:pPr>
        <w:tabs>
          <w:tab w:val="center" w:pos="4475"/>
        </w:tabs>
        <w:spacing w:line="560" w:lineRule="exact"/>
        <w:ind w:right="-57" w:rightChars="-27" w:firstLine="640" w:firstLineChars="200"/>
        <w:rPr>
          <w:rFonts w:ascii="仿宋_GB2312" w:hAnsi="Times New Roman" w:eastAsia="仿宋_GB2312" w:cs="Times New Roman"/>
          <w:kern w:val="0"/>
          <w:sz w:val="32"/>
          <w:szCs w:val="32"/>
          <w:highlight w:val="yellow"/>
        </w:rPr>
      </w:pPr>
      <w:r>
        <w:rPr>
          <w:rFonts w:hint="eastAsia" w:ascii="仿宋_GB2312" w:hAnsi="Times New Roman" w:eastAsia="仿宋_GB2312" w:cs="Times New Roman"/>
          <w:kern w:val="0"/>
          <w:sz w:val="32"/>
          <w:szCs w:val="32"/>
        </w:rPr>
        <w:t>6．上年结余收入0元，同比无变化。</w:t>
      </w:r>
    </w:p>
    <w:p>
      <w:pPr>
        <w:widowControl/>
        <w:spacing w:line="560" w:lineRule="exact"/>
        <w:ind w:right="-57" w:rightChars="-27" w:firstLine="482" w:firstLineChars="150"/>
        <w:rPr>
          <w:rFonts w:ascii="仿宋_GB2312" w:hAnsi="Times New Roman" w:eastAsia="仿宋_GB2312" w:cs="Times New Roman"/>
          <w:kern w:val="0"/>
          <w:sz w:val="32"/>
          <w:szCs w:val="32"/>
        </w:rPr>
      </w:pPr>
      <w:r>
        <w:rPr>
          <w:rFonts w:hint="eastAsia" w:ascii="楷体_GB2312" w:hAnsi="Times New Roman" w:eastAsia="楷体_GB2312" w:cs="Times New Roman"/>
          <w:b/>
          <w:kern w:val="0"/>
          <w:sz w:val="32"/>
          <w:szCs w:val="32"/>
        </w:rPr>
        <w:t>（二）支出预算说明</w:t>
      </w:r>
    </w:p>
    <w:p>
      <w:pPr>
        <w:tabs>
          <w:tab w:val="center" w:pos="4475"/>
        </w:tabs>
        <w:spacing w:line="560" w:lineRule="exact"/>
        <w:ind w:right="-57" w:rightChars="-27" w:firstLine="640" w:firstLineChars="200"/>
        <w:rPr>
          <w:rFonts w:ascii="楷体_GB2312" w:hAnsi="Times New Roman" w:eastAsia="楷体_GB2312" w:cs="Times New Roman"/>
          <w:kern w:val="0"/>
          <w:sz w:val="32"/>
          <w:szCs w:val="32"/>
          <w:highlight w:val="yellow"/>
        </w:rPr>
      </w:pPr>
      <w:r>
        <w:rPr>
          <w:rFonts w:hint="eastAsia" w:ascii="仿宋_GB2312" w:hAnsi="Times New Roman" w:eastAsia="仿宋_GB2312" w:cs="Times New Roman"/>
          <w:kern w:val="0"/>
          <w:sz w:val="32"/>
          <w:szCs w:val="32"/>
        </w:rPr>
        <w:t>2020年支出总预算1670602元，同比增加224575元，增长15.53%；支出</w:t>
      </w:r>
      <w:r>
        <w:rPr>
          <w:rFonts w:ascii="仿宋_GB2312" w:hAnsi="Times New Roman" w:eastAsia="仿宋_GB2312" w:cs="Times New Roman"/>
          <w:kern w:val="0"/>
          <w:sz w:val="32"/>
          <w:szCs w:val="32"/>
        </w:rPr>
        <w:t>增</w:t>
      </w:r>
      <w:r>
        <w:rPr>
          <w:rFonts w:hint="eastAsia" w:ascii="仿宋_GB2312" w:hAnsi="Times New Roman" w:eastAsia="仿宋_GB2312" w:cs="Times New Roman"/>
          <w:kern w:val="0"/>
          <w:sz w:val="32"/>
          <w:szCs w:val="32"/>
        </w:rPr>
        <w:t>加的主要原因：一是根据相关规定提高了工资标准；二是本单位人员增加</w:t>
      </w:r>
      <w:r>
        <w:rPr>
          <w:rFonts w:hint="eastAsia" w:ascii="仿宋_GB2312" w:hAnsi="Times New Roman" w:eastAsia="仿宋_GB2312" w:cs="Times New Roman"/>
          <w:kern w:val="0"/>
          <w:sz w:val="32"/>
          <w:szCs w:val="32"/>
          <w:lang w:val="en-US" w:eastAsia="zh-CN"/>
        </w:rPr>
        <w:t>2</w:t>
      </w:r>
      <w:r>
        <w:rPr>
          <w:rFonts w:hint="eastAsia" w:ascii="仿宋_GB2312" w:hAnsi="Times New Roman" w:eastAsia="仿宋_GB2312" w:cs="Times New Roman"/>
          <w:kern w:val="0"/>
          <w:sz w:val="32"/>
          <w:szCs w:val="32"/>
        </w:rPr>
        <w:t>人，</w:t>
      </w:r>
      <w:r>
        <w:rPr>
          <w:rFonts w:hint="eastAsia" w:ascii="仿宋_GB2312" w:hAnsi="Times New Roman" w:eastAsia="仿宋_GB2312" w:cs="Times New Roman"/>
          <w:kern w:val="0"/>
          <w:sz w:val="32"/>
          <w:szCs w:val="32"/>
          <w:lang w:eastAsia="zh-CN"/>
        </w:rPr>
        <w:t>经费增加，</w:t>
      </w:r>
      <w:r>
        <w:rPr>
          <w:rFonts w:hint="eastAsia" w:ascii="仿宋_GB2312" w:hAnsi="Times New Roman" w:eastAsia="仿宋_GB2312" w:cs="Times New Roman"/>
          <w:kern w:val="0"/>
          <w:sz w:val="32"/>
          <w:szCs w:val="32"/>
        </w:rPr>
        <w:t>用于人员经费工资福利、办公经费等。</w:t>
      </w:r>
    </w:p>
    <w:p>
      <w:pPr>
        <w:widowControl/>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其中：</w:t>
      </w:r>
    </w:p>
    <w:p>
      <w:pPr>
        <w:tabs>
          <w:tab w:val="center" w:pos="4475"/>
        </w:tabs>
        <w:spacing w:line="560" w:lineRule="exact"/>
        <w:ind w:firstLine="645"/>
        <w:rPr>
          <w:rFonts w:ascii="楷体_GB2312" w:hAnsi="Times New Roman" w:eastAsia="楷体_GB2312" w:cs="Times New Roman"/>
          <w:kern w:val="0"/>
          <w:sz w:val="32"/>
          <w:szCs w:val="32"/>
          <w:highlight w:val="yellow"/>
        </w:rPr>
      </w:pPr>
      <w:r>
        <w:rPr>
          <w:rFonts w:hint="eastAsia" w:ascii="仿宋_GB2312" w:hAnsi="Times New Roman" w:eastAsia="仿宋_GB2312" w:cs="Times New Roman"/>
          <w:b/>
          <w:bCs/>
          <w:kern w:val="0"/>
          <w:sz w:val="32"/>
        </w:rPr>
        <w:t>按支出功能分类科目划分</w:t>
      </w:r>
    </w:p>
    <w:p>
      <w:pPr>
        <w:tabs>
          <w:tab w:val="center" w:pos="4475"/>
        </w:tabs>
        <w:spacing w:line="560" w:lineRule="exact"/>
        <w:ind w:right="-57" w:rightChars="-27" w:firstLine="640" w:firstLineChars="200"/>
        <w:rPr>
          <w:rFonts w:ascii="楷体_GB2312" w:hAnsi="Times New Roman" w:eastAsia="仿宋_GB2312" w:cs="Times New Roman"/>
          <w:kern w:val="0"/>
          <w:sz w:val="32"/>
          <w:szCs w:val="32"/>
          <w:highlight w:val="yellow"/>
        </w:rPr>
      </w:pPr>
      <w:r>
        <w:rPr>
          <w:rFonts w:hint="eastAsia" w:ascii="仿宋_GB2312" w:hAnsi="Times New Roman" w:eastAsia="仿宋_GB2312" w:cs="Times New Roman"/>
          <w:kern w:val="0"/>
          <w:sz w:val="32"/>
          <w:szCs w:val="32"/>
        </w:rPr>
        <w:t>（1）一般公共服务支出175900元，占支出总预算10.53%，同比减少53140元，下降23.2%。主要原因是：一是专项经费比去年压减；二是编外人员不在此科目反映。</w:t>
      </w:r>
    </w:p>
    <w:p>
      <w:pPr>
        <w:widowControl/>
        <w:spacing w:line="560" w:lineRule="exact"/>
        <w:ind w:right="-57" w:rightChars="-27" w:firstLine="640" w:firstLineChars="200"/>
        <w:rPr>
          <w:rFonts w:hint="eastAsia"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rPr>
        <w:t>（2）文化旅游体育与传媒支出1151641元，占支出总预算68.94%，同比增加273957元，增长31.21%。主要原因是本单位人员</w:t>
      </w:r>
      <w:r>
        <w:rPr>
          <w:rFonts w:hint="eastAsia" w:ascii="仿宋_GB2312" w:hAnsi="Times New Roman" w:eastAsia="仿宋_GB2312" w:cs="Times New Roman"/>
          <w:kern w:val="0"/>
          <w:sz w:val="32"/>
          <w:szCs w:val="32"/>
          <w:highlight w:val="none"/>
        </w:rPr>
        <w:t>增加</w:t>
      </w:r>
      <w:r>
        <w:rPr>
          <w:rFonts w:hint="eastAsia" w:ascii="仿宋_GB2312" w:hAnsi="Times New Roman" w:eastAsia="仿宋_GB2312" w:cs="Times New Roman"/>
          <w:kern w:val="0"/>
          <w:sz w:val="32"/>
          <w:szCs w:val="32"/>
          <w:highlight w:val="none"/>
          <w:lang w:val="en-US" w:eastAsia="zh-CN"/>
        </w:rPr>
        <w:t>2</w:t>
      </w:r>
      <w:r>
        <w:rPr>
          <w:rFonts w:hint="eastAsia" w:ascii="仿宋_GB2312" w:hAnsi="Times New Roman" w:eastAsia="仿宋_GB2312" w:cs="Times New Roman"/>
          <w:kern w:val="0"/>
          <w:sz w:val="32"/>
          <w:szCs w:val="32"/>
          <w:highlight w:val="none"/>
        </w:rPr>
        <w:t>人，</w:t>
      </w:r>
      <w:r>
        <w:rPr>
          <w:rFonts w:hint="eastAsia" w:ascii="仿宋_GB2312" w:hAnsi="Times New Roman" w:eastAsia="仿宋_GB2312" w:cs="Times New Roman"/>
          <w:kern w:val="0"/>
          <w:sz w:val="32"/>
          <w:szCs w:val="32"/>
          <w:highlight w:val="none"/>
          <w:lang w:val="en-US" w:eastAsia="zh-CN"/>
        </w:rPr>
        <w:t>1名是机构改革调入处级干部，1名是新招录参公人员，增加经费部分</w:t>
      </w:r>
      <w:r>
        <w:rPr>
          <w:rFonts w:hint="eastAsia" w:ascii="仿宋_GB2312" w:hAnsi="Times New Roman" w:eastAsia="仿宋_GB2312" w:cs="Times New Roman"/>
          <w:kern w:val="0"/>
          <w:sz w:val="32"/>
          <w:szCs w:val="32"/>
          <w:highlight w:val="none"/>
        </w:rPr>
        <w:t>用于</w:t>
      </w:r>
      <w:r>
        <w:rPr>
          <w:rFonts w:hint="eastAsia" w:ascii="仿宋_GB2312" w:hAnsi="Times New Roman" w:eastAsia="仿宋_GB2312" w:cs="Times New Roman"/>
          <w:kern w:val="0"/>
          <w:sz w:val="32"/>
          <w:szCs w:val="32"/>
          <w:highlight w:val="none"/>
          <w:lang w:eastAsia="zh-CN"/>
        </w:rPr>
        <w:t>新增</w:t>
      </w:r>
      <w:r>
        <w:rPr>
          <w:rFonts w:hint="eastAsia" w:ascii="仿宋_GB2312" w:hAnsi="Times New Roman" w:eastAsia="仿宋_GB2312" w:cs="Times New Roman"/>
          <w:kern w:val="0"/>
          <w:sz w:val="32"/>
          <w:szCs w:val="32"/>
          <w:highlight w:val="none"/>
        </w:rPr>
        <w:t>人员经费工资福利、办公经费等。</w:t>
      </w:r>
    </w:p>
    <w:p>
      <w:pPr>
        <w:widowControl/>
        <w:spacing w:line="560" w:lineRule="exact"/>
        <w:ind w:right="-57" w:rightChars="-27" w:firstLine="640" w:firstLineChars="200"/>
        <w:rPr>
          <w:rFonts w:ascii="仿宋_GB2312" w:hAnsi="Times New Roman" w:eastAsia="仿宋_GB2312" w:cs="Times New Roman"/>
          <w:color w:val="auto"/>
          <w:kern w:val="0"/>
          <w:sz w:val="32"/>
          <w:szCs w:val="32"/>
          <w:highlight w:val="none"/>
        </w:rPr>
      </w:pPr>
      <w:r>
        <w:rPr>
          <w:rFonts w:hint="eastAsia" w:ascii="仿宋_GB2312" w:hAnsi="Times New Roman" w:eastAsia="仿宋_GB2312" w:cs="Times New Roman"/>
          <w:kern w:val="0"/>
          <w:sz w:val="32"/>
          <w:szCs w:val="32"/>
        </w:rPr>
        <w:t>（3）社会保障和就业支出152054元，占支出总预算9.1%，同比减少18879元，下降11.04%。主要原因是根据《梧州市社会保险事业局关于降低社会保险费率有关事项的通知》精神，从2019年5月1日起，我市职工基本养老保险单位缴费比例统一调整为16%，继续实施阶段性降低失业保险费率、工伤保险费率政策</w:t>
      </w:r>
      <w:r>
        <w:rPr>
          <w:rFonts w:hint="eastAsia" w:ascii="仿宋_GB2312" w:hAnsi="Times New Roman" w:eastAsia="仿宋_GB2312" w:cs="Times New Roman"/>
          <w:color w:val="auto"/>
          <w:kern w:val="0"/>
          <w:sz w:val="32"/>
          <w:szCs w:val="32"/>
          <w:lang w:eastAsia="zh-CN"/>
        </w:rPr>
        <w:t>，因</w:t>
      </w:r>
      <w:r>
        <w:rPr>
          <w:rFonts w:hint="eastAsia" w:ascii="仿宋_GB2312" w:hAnsi="Times New Roman" w:eastAsia="仿宋_GB2312" w:cs="Times New Roman"/>
          <w:color w:val="auto"/>
          <w:kern w:val="0"/>
          <w:sz w:val="32"/>
          <w:szCs w:val="32"/>
          <w:highlight w:val="none"/>
        </w:rPr>
        <w:t>缴费比例下降</w:t>
      </w:r>
      <w:r>
        <w:rPr>
          <w:rFonts w:hint="eastAsia" w:ascii="仿宋_GB2312" w:hAnsi="Times New Roman" w:eastAsia="仿宋_GB2312" w:cs="Times New Roman"/>
          <w:color w:val="auto"/>
          <w:kern w:val="0"/>
          <w:sz w:val="32"/>
          <w:szCs w:val="32"/>
          <w:highlight w:val="none"/>
          <w:lang w:val="en-US" w:eastAsia="zh-CN"/>
        </w:rPr>
        <w:t>4%</w:t>
      </w:r>
      <w:r>
        <w:rPr>
          <w:rFonts w:hint="eastAsia" w:ascii="仿宋_GB2312" w:hAnsi="Times New Roman" w:eastAsia="仿宋_GB2312" w:cs="Times New Roman"/>
          <w:color w:val="auto"/>
          <w:kern w:val="0"/>
          <w:sz w:val="32"/>
          <w:szCs w:val="32"/>
          <w:highlight w:val="none"/>
        </w:rPr>
        <w:t>,社会保障和就业支出预算减少</w:t>
      </w:r>
      <w:r>
        <w:rPr>
          <w:rFonts w:hint="eastAsia" w:ascii="仿宋_GB2312" w:hAnsi="Times New Roman" w:eastAsia="仿宋_GB2312" w:cs="Times New Roman"/>
          <w:color w:val="auto"/>
          <w:kern w:val="0"/>
          <w:sz w:val="32"/>
          <w:szCs w:val="32"/>
          <w:highlight w:val="none"/>
          <w:lang w:val="en-US" w:eastAsia="zh-CN"/>
        </w:rPr>
        <w:t>18879元</w:t>
      </w:r>
      <w:r>
        <w:rPr>
          <w:rFonts w:hint="eastAsia" w:ascii="仿宋_GB2312" w:hAnsi="Times New Roman" w:eastAsia="仿宋_GB2312" w:cs="Times New Roman"/>
          <w:color w:val="auto"/>
          <w:kern w:val="0"/>
          <w:sz w:val="32"/>
          <w:szCs w:val="32"/>
          <w:highlight w:val="none"/>
          <w:lang w:eastAsia="zh-CN"/>
        </w:rPr>
        <w:t>。</w:t>
      </w:r>
    </w:p>
    <w:p>
      <w:pPr>
        <w:tabs>
          <w:tab w:val="center" w:pos="4475"/>
        </w:tabs>
        <w:spacing w:line="560" w:lineRule="exact"/>
        <w:ind w:right="-57" w:rightChars="-27" w:firstLine="640" w:firstLineChars="200"/>
        <w:rPr>
          <w:rFonts w:hint="eastAsia" w:ascii="楷体_GB2312" w:hAnsi="Times New Roman" w:eastAsia="仿宋_GB2312" w:cs="Times New Roman"/>
          <w:kern w:val="0"/>
          <w:sz w:val="32"/>
          <w:szCs w:val="32"/>
          <w:lang w:eastAsia="zh-CN"/>
        </w:rPr>
      </w:pPr>
      <w:r>
        <w:rPr>
          <w:rFonts w:hint="eastAsia" w:ascii="仿宋_GB2312" w:hAnsi="Times New Roman" w:eastAsia="仿宋_GB2312" w:cs="Times New Roman"/>
          <w:kern w:val="0"/>
          <w:sz w:val="32"/>
          <w:szCs w:val="32"/>
        </w:rPr>
        <w:t>（4）</w:t>
      </w:r>
      <w:r>
        <w:rPr>
          <w:rFonts w:hint="eastAsia" w:ascii="仿宋_GB2312" w:hAnsi="Times New Roman" w:eastAsia="仿宋_GB2312" w:cs="Times New Roman"/>
          <w:kern w:val="0"/>
          <w:sz w:val="32"/>
          <w:szCs w:val="32"/>
          <w:highlight w:val="none"/>
          <w:lang w:eastAsia="zh-CN"/>
        </w:rPr>
        <w:t>职工医疗保险缴费</w:t>
      </w:r>
      <w:r>
        <w:rPr>
          <w:rFonts w:hint="eastAsia" w:ascii="仿宋_GB2312" w:hAnsi="Times New Roman" w:eastAsia="仿宋_GB2312" w:cs="Times New Roman"/>
          <w:kern w:val="0"/>
          <w:sz w:val="32"/>
          <w:szCs w:val="32"/>
          <w:highlight w:val="none"/>
        </w:rPr>
        <w:t>76967元，占支出总预算4.61%，同比增加11157元，</w:t>
      </w:r>
      <w:r>
        <w:rPr>
          <w:rFonts w:hint="eastAsia" w:ascii="仿宋_GB2312" w:hAnsi="Arial" w:eastAsia="仿宋_GB2312" w:cs="Arial"/>
          <w:kern w:val="0"/>
          <w:sz w:val="32"/>
          <w:szCs w:val="32"/>
          <w:highlight w:val="none"/>
        </w:rPr>
        <w:t xml:space="preserve"> 增长16.95%。</w:t>
      </w:r>
      <w:r>
        <w:rPr>
          <w:rFonts w:hint="eastAsia" w:ascii="仿宋_GB2312" w:hAnsi="Times New Roman" w:eastAsia="仿宋_GB2312" w:cs="Times New Roman"/>
          <w:kern w:val="0"/>
          <w:sz w:val="32"/>
          <w:szCs w:val="32"/>
          <w:highlight w:val="none"/>
        </w:rPr>
        <w:t>主要原因是本单位人员增加</w:t>
      </w:r>
      <w:r>
        <w:rPr>
          <w:rFonts w:hint="eastAsia" w:ascii="仿宋_GB2312" w:hAnsi="Times New Roman" w:eastAsia="仿宋_GB2312" w:cs="Times New Roman"/>
          <w:kern w:val="0"/>
          <w:sz w:val="32"/>
          <w:szCs w:val="32"/>
          <w:highlight w:val="none"/>
          <w:lang w:val="en-US" w:eastAsia="zh-CN"/>
        </w:rPr>
        <w:t>2</w:t>
      </w:r>
      <w:r>
        <w:rPr>
          <w:rFonts w:hint="eastAsia" w:ascii="仿宋_GB2312" w:hAnsi="Times New Roman" w:eastAsia="仿宋_GB2312" w:cs="Times New Roman"/>
          <w:kern w:val="0"/>
          <w:sz w:val="32"/>
          <w:szCs w:val="32"/>
          <w:highlight w:val="none"/>
        </w:rPr>
        <w:t>人，</w:t>
      </w:r>
      <w:r>
        <w:rPr>
          <w:rFonts w:hint="eastAsia" w:ascii="仿宋_GB2312" w:hAnsi="Times New Roman" w:eastAsia="仿宋_GB2312" w:cs="Times New Roman"/>
          <w:kern w:val="0"/>
          <w:sz w:val="32"/>
          <w:szCs w:val="32"/>
          <w:highlight w:val="none"/>
          <w:lang w:val="en-US" w:eastAsia="zh-CN"/>
        </w:rPr>
        <w:t>1名是机构改革调入处级干部，1名是新招录参公人员，</w:t>
      </w:r>
      <w:r>
        <w:rPr>
          <w:rFonts w:hint="eastAsia" w:ascii="仿宋_GB2312" w:hAnsi="Times New Roman" w:eastAsia="仿宋_GB2312" w:cs="Times New Roman"/>
          <w:kern w:val="0"/>
          <w:sz w:val="32"/>
          <w:szCs w:val="32"/>
          <w:highlight w:val="none"/>
          <w:lang w:eastAsia="zh-CN"/>
        </w:rPr>
        <w:t>职工医疗保险缴费</w:t>
      </w:r>
      <w:r>
        <w:rPr>
          <w:rFonts w:hint="eastAsia" w:ascii="仿宋_GB2312" w:hAnsi="Times New Roman" w:eastAsia="仿宋_GB2312" w:cs="Times New Roman"/>
          <w:kern w:val="0"/>
          <w:sz w:val="32"/>
          <w:szCs w:val="32"/>
          <w:highlight w:val="none"/>
        </w:rPr>
        <w:t>支出预算增加</w:t>
      </w:r>
      <w:r>
        <w:rPr>
          <w:rFonts w:hint="eastAsia" w:ascii="仿宋_GB2312" w:hAnsi="Times New Roman" w:eastAsia="仿宋_GB2312" w:cs="Times New Roman"/>
          <w:kern w:val="0"/>
          <w:sz w:val="32"/>
          <w:szCs w:val="32"/>
          <w:highlight w:val="none"/>
          <w:lang w:eastAsia="zh-CN"/>
        </w:rPr>
        <w:t>。</w:t>
      </w:r>
    </w:p>
    <w:p>
      <w:pPr>
        <w:tabs>
          <w:tab w:val="center" w:pos="4475"/>
        </w:tabs>
        <w:spacing w:line="560" w:lineRule="exact"/>
        <w:ind w:right="-57" w:rightChars="-27" w:firstLine="640" w:firstLineChars="200"/>
        <w:rPr>
          <w:rFonts w:ascii="楷体_GB2312" w:hAnsi="Times New Roman" w:eastAsia="楷体_GB2312" w:cs="Times New Roman"/>
          <w:kern w:val="0"/>
          <w:sz w:val="32"/>
          <w:szCs w:val="32"/>
          <w:highlight w:val="none"/>
        </w:rPr>
      </w:pPr>
      <w:r>
        <w:rPr>
          <w:rFonts w:hint="eastAsia" w:ascii="仿宋_GB2312" w:hAnsi="Arial" w:eastAsia="仿宋_GB2312" w:cs="Arial"/>
          <w:kern w:val="0"/>
          <w:sz w:val="32"/>
          <w:szCs w:val="32"/>
        </w:rPr>
        <w:t>（5）</w:t>
      </w:r>
      <w:r>
        <w:rPr>
          <w:rFonts w:hint="eastAsia" w:ascii="仿宋_GB2312" w:hAnsi="Arial" w:eastAsia="仿宋_GB2312" w:cs="Arial"/>
          <w:kern w:val="0"/>
          <w:sz w:val="32"/>
          <w:szCs w:val="32"/>
          <w:highlight w:val="none"/>
        </w:rPr>
        <w:t>住房保障支出114040元，占支出总预算6.82%，同比增加11480元，增长11.19%。</w:t>
      </w:r>
      <w:r>
        <w:rPr>
          <w:rFonts w:hint="eastAsia" w:ascii="仿宋_GB2312" w:hAnsi="Times New Roman" w:eastAsia="仿宋_GB2312" w:cs="Times New Roman"/>
          <w:kern w:val="0"/>
          <w:sz w:val="32"/>
          <w:szCs w:val="32"/>
          <w:highlight w:val="none"/>
        </w:rPr>
        <w:t>主要原因是本单位人员增加</w:t>
      </w:r>
      <w:r>
        <w:rPr>
          <w:rFonts w:hint="eastAsia" w:ascii="仿宋_GB2312" w:hAnsi="Times New Roman" w:eastAsia="仿宋_GB2312" w:cs="Times New Roman"/>
          <w:kern w:val="0"/>
          <w:sz w:val="32"/>
          <w:szCs w:val="32"/>
          <w:highlight w:val="none"/>
          <w:lang w:val="en-US" w:eastAsia="zh-CN"/>
        </w:rPr>
        <w:t>2</w:t>
      </w:r>
      <w:r>
        <w:rPr>
          <w:rFonts w:hint="eastAsia" w:ascii="仿宋_GB2312" w:hAnsi="Times New Roman" w:eastAsia="仿宋_GB2312" w:cs="Times New Roman"/>
          <w:kern w:val="0"/>
          <w:sz w:val="32"/>
          <w:szCs w:val="32"/>
          <w:highlight w:val="none"/>
        </w:rPr>
        <w:t>人，</w:t>
      </w:r>
      <w:r>
        <w:rPr>
          <w:rFonts w:hint="eastAsia" w:ascii="仿宋_GB2312" w:hAnsi="Times New Roman" w:eastAsia="仿宋_GB2312" w:cs="Times New Roman"/>
          <w:kern w:val="0"/>
          <w:sz w:val="32"/>
          <w:szCs w:val="32"/>
          <w:highlight w:val="none"/>
          <w:lang w:val="en-US" w:eastAsia="zh-CN"/>
        </w:rPr>
        <w:t>1名是机构改革调入处级干部，1名是新招录参公人员，</w:t>
      </w:r>
      <w:r>
        <w:rPr>
          <w:rFonts w:hint="eastAsia" w:ascii="仿宋_GB2312" w:hAnsi="Arial" w:eastAsia="仿宋_GB2312" w:cs="Arial"/>
          <w:kern w:val="0"/>
          <w:sz w:val="32"/>
          <w:szCs w:val="32"/>
          <w:highlight w:val="none"/>
        </w:rPr>
        <w:t>住房保障支出</w:t>
      </w:r>
      <w:r>
        <w:rPr>
          <w:rFonts w:hint="eastAsia" w:ascii="仿宋_GB2312" w:hAnsi="Times New Roman" w:eastAsia="仿宋_GB2312" w:cs="Times New Roman"/>
          <w:kern w:val="0"/>
          <w:sz w:val="32"/>
          <w:szCs w:val="32"/>
          <w:highlight w:val="none"/>
        </w:rPr>
        <w:t>预算增加</w:t>
      </w:r>
      <w:r>
        <w:rPr>
          <w:rFonts w:hint="eastAsia" w:ascii="仿宋_GB2312" w:hAnsi="Times New Roman" w:eastAsia="仿宋_GB2312" w:cs="Times New Roman"/>
          <w:kern w:val="0"/>
          <w:sz w:val="32"/>
          <w:szCs w:val="32"/>
          <w:highlight w:val="none"/>
          <w:lang w:eastAsia="zh-CN"/>
        </w:rPr>
        <w:t>。</w:t>
      </w:r>
    </w:p>
    <w:p>
      <w:pPr>
        <w:widowControl/>
        <w:spacing w:line="560" w:lineRule="exact"/>
        <w:ind w:right="-57" w:rightChars="-27" w:firstLine="630" w:firstLineChars="196"/>
        <w:rPr>
          <w:rFonts w:ascii="仿宋_GB2312" w:hAnsi="Times New Roman" w:eastAsia="仿宋_GB2312" w:cs="Times New Roman"/>
          <w:b/>
          <w:bCs/>
          <w:kern w:val="0"/>
          <w:sz w:val="32"/>
        </w:rPr>
      </w:pPr>
      <w:r>
        <w:rPr>
          <w:rFonts w:hint="eastAsia" w:ascii="仿宋_GB2312" w:hAnsi="Times New Roman" w:eastAsia="仿宋_GB2312" w:cs="Times New Roman"/>
          <w:b/>
          <w:bCs/>
          <w:kern w:val="0"/>
          <w:sz w:val="32"/>
        </w:rPr>
        <w:t>按支出结构分类划分，分为基本支出预算和项目支出预算。</w:t>
      </w:r>
    </w:p>
    <w:p>
      <w:pPr>
        <w:widowControl/>
        <w:spacing w:line="560" w:lineRule="exact"/>
        <w:ind w:right="-57" w:rightChars="-27" w:firstLine="640" w:firstLineChars="200"/>
        <w:rPr>
          <w:rFonts w:hint="eastAsia" w:ascii="仿宋_GB2312" w:hAnsi="Times New Roman" w:eastAsia="仿宋_GB2312" w:cs="Times New Roman"/>
          <w:kern w:val="0"/>
          <w:sz w:val="32"/>
          <w:szCs w:val="32"/>
          <w:highlight w:val="none"/>
        </w:rPr>
      </w:pPr>
      <w:r>
        <w:rPr>
          <w:rFonts w:hint="eastAsia" w:ascii="仿宋_GB2312" w:hAnsi="Times New Roman" w:eastAsia="仿宋_GB2312" w:cs="Times New Roman"/>
          <w:kern w:val="0"/>
          <w:sz w:val="32"/>
          <w:szCs w:val="32"/>
        </w:rPr>
        <w:t>基本支出1494702元，占支出总预算的89.47%，同比增加277715元，增长22.82%。主要原因是本单位人员</w:t>
      </w:r>
      <w:r>
        <w:rPr>
          <w:rFonts w:hint="eastAsia" w:ascii="仿宋_GB2312" w:hAnsi="Times New Roman" w:eastAsia="仿宋_GB2312" w:cs="Times New Roman"/>
          <w:kern w:val="0"/>
          <w:sz w:val="32"/>
          <w:szCs w:val="32"/>
          <w:highlight w:val="none"/>
        </w:rPr>
        <w:t>增加</w:t>
      </w:r>
      <w:r>
        <w:rPr>
          <w:rFonts w:hint="eastAsia" w:ascii="仿宋_GB2312" w:hAnsi="Times New Roman" w:eastAsia="仿宋_GB2312" w:cs="Times New Roman"/>
          <w:kern w:val="0"/>
          <w:sz w:val="32"/>
          <w:szCs w:val="32"/>
          <w:highlight w:val="none"/>
          <w:lang w:val="en-US" w:eastAsia="zh-CN"/>
        </w:rPr>
        <w:t>2</w:t>
      </w:r>
      <w:r>
        <w:rPr>
          <w:rFonts w:hint="eastAsia" w:ascii="仿宋_GB2312" w:hAnsi="Times New Roman" w:eastAsia="仿宋_GB2312" w:cs="Times New Roman"/>
          <w:kern w:val="0"/>
          <w:sz w:val="32"/>
          <w:szCs w:val="32"/>
          <w:highlight w:val="none"/>
        </w:rPr>
        <w:t>人，</w:t>
      </w:r>
      <w:r>
        <w:rPr>
          <w:rFonts w:hint="eastAsia" w:ascii="仿宋_GB2312" w:hAnsi="Times New Roman" w:eastAsia="仿宋_GB2312" w:cs="Times New Roman"/>
          <w:kern w:val="0"/>
          <w:sz w:val="32"/>
          <w:szCs w:val="32"/>
          <w:highlight w:val="none"/>
          <w:lang w:val="en-US" w:eastAsia="zh-CN"/>
        </w:rPr>
        <w:t>1名是机构改革调入处级干部，1名是新招录参公人员，</w:t>
      </w:r>
      <w:r>
        <w:rPr>
          <w:rFonts w:hint="eastAsia" w:ascii="仿宋_GB2312" w:hAnsi="Times New Roman" w:eastAsia="仿宋_GB2312" w:cs="Times New Roman"/>
          <w:kern w:val="0"/>
          <w:sz w:val="32"/>
          <w:szCs w:val="32"/>
          <w:highlight w:val="none"/>
        </w:rPr>
        <w:t>导致人员经费增加</w:t>
      </w:r>
      <w:r>
        <w:rPr>
          <w:rFonts w:hint="eastAsia" w:ascii="仿宋_GB2312" w:hAnsi="Times New Roman" w:eastAsia="仿宋_GB2312" w:cs="Times New Roman"/>
          <w:kern w:val="0"/>
          <w:sz w:val="32"/>
          <w:szCs w:val="32"/>
          <w:highlight w:val="none"/>
          <w:lang w:eastAsia="zh-CN"/>
        </w:rPr>
        <w:t>，</w:t>
      </w:r>
      <w:r>
        <w:rPr>
          <w:rFonts w:hint="eastAsia" w:ascii="仿宋_GB2312" w:hAnsi="Times New Roman" w:eastAsia="仿宋_GB2312" w:cs="Times New Roman"/>
          <w:kern w:val="0"/>
          <w:sz w:val="32"/>
          <w:szCs w:val="32"/>
          <w:highlight w:val="none"/>
          <w:lang w:val="en-US" w:eastAsia="zh-CN"/>
        </w:rPr>
        <w:t>增加经费部分</w:t>
      </w:r>
      <w:r>
        <w:rPr>
          <w:rFonts w:hint="eastAsia" w:ascii="仿宋_GB2312" w:hAnsi="Times New Roman" w:eastAsia="仿宋_GB2312" w:cs="Times New Roman"/>
          <w:kern w:val="0"/>
          <w:sz w:val="32"/>
          <w:szCs w:val="32"/>
          <w:highlight w:val="none"/>
        </w:rPr>
        <w:t>用于</w:t>
      </w:r>
      <w:r>
        <w:rPr>
          <w:rFonts w:hint="eastAsia" w:ascii="仿宋_GB2312" w:hAnsi="Times New Roman" w:eastAsia="仿宋_GB2312" w:cs="Times New Roman"/>
          <w:kern w:val="0"/>
          <w:sz w:val="32"/>
          <w:szCs w:val="32"/>
          <w:highlight w:val="none"/>
          <w:lang w:eastAsia="zh-CN"/>
        </w:rPr>
        <w:t>新增</w:t>
      </w:r>
      <w:r>
        <w:rPr>
          <w:rFonts w:hint="eastAsia" w:ascii="仿宋_GB2312" w:hAnsi="Times New Roman" w:eastAsia="仿宋_GB2312" w:cs="Times New Roman"/>
          <w:kern w:val="0"/>
          <w:sz w:val="32"/>
          <w:szCs w:val="32"/>
          <w:highlight w:val="none"/>
        </w:rPr>
        <w:t>人员经费工资福利、办公经费等。</w:t>
      </w:r>
    </w:p>
    <w:p>
      <w:pPr>
        <w:tabs>
          <w:tab w:val="center" w:pos="4475"/>
        </w:tabs>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项目支出175900元，占支出总预算的10.53%，同比减少53140元 ，下降23.2%。主要原因是：一是专项经费比去年压减；二是编外人员不在此科目反映。</w:t>
      </w:r>
    </w:p>
    <w:p>
      <w:pPr>
        <w:widowControl/>
        <w:spacing w:line="560" w:lineRule="exact"/>
        <w:ind w:right="-57" w:rightChars="-27" w:firstLine="640" w:firstLineChars="200"/>
        <w:rPr>
          <w:rFonts w:ascii="宋体" w:hAnsi="宋体" w:eastAsia="宋体" w:cs="宋体"/>
          <w:kern w:val="0"/>
          <w:szCs w:val="21"/>
        </w:rPr>
      </w:pPr>
      <w:r>
        <w:rPr>
          <w:rFonts w:hint="eastAsia" w:ascii="黑体" w:hAnsi="黑体" w:eastAsia="黑体" w:cs="Times New Roman"/>
          <w:kern w:val="0"/>
          <w:sz w:val="32"/>
          <w:szCs w:val="32"/>
        </w:rPr>
        <w:t>二、2020年部门财政拨款收支预算情况</w:t>
      </w:r>
    </w:p>
    <w:p>
      <w:pPr>
        <w:snapToGrid w:val="0"/>
        <w:spacing w:line="560" w:lineRule="exact"/>
        <w:ind w:right="-57" w:rightChars="-27" w:firstLine="643" w:firstLineChars="200"/>
        <w:rPr>
          <w:rFonts w:ascii="楷体_GB2312" w:hAnsi="Times New Roman" w:eastAsia="楷体_GB2312" w:cs="Times New Roman"/>
          <w:b/>
          <w:bCs/>
          <w:kern w:val="0"/>
          <w:sz w:val="32"/>
          <w:szCs w:val="32"/>
        </w:rPr>
      </w:pPr>
      <w:r>
        <w:rPr>
          <w:rFonts w:hint="eastAsia" w:ascii="楷体_GB2312" w:hAnsi="Times New Roman" w:eastAsia="楷体_GB2312" w:cs="Times New Roman"/>
          <w:b/>
          <w:bCs/>
          <w:kern w:val="0"/>
          <w:sz w:val="32"/>
        </w:rPr>
        <w:t>（一）财政拨款收入总体情况</w:t>
      </w:r>
    </w:p>
    <w:p>
      <w:pPr>
        <w:snapToGrid w:val="0"/>
        <w:spacing w:line="560" w:lineRule="exact"/>
        <w:ind w:right="-57" w:rightChars="-27" w:firstLine="640" w:firstLineChars="200"/>
        <w:rPr>
          <w:rFonts w:hint="eastAsia" w:ascii="仿宋_GB2312" w:hAnsi="Times New Roman" w:eastAsia="仿宋_GB2312" w:cs="Times New Roman"/>
          <w:kern w:val="0"/>
          <w:sz w:val="32"/>
          <w:szCs w:val="32"/>
          <w:highlight w:val="none"/>
          <w:lang w:eastAsia="zh-CN"/>
        </w:rPr>
      </w:pPr>
      <w:r>
        <w:rPr>
          <w:rFonts w:hint="eastAsia" w:ascii="仿宋_GB2312" w:hAnsi="Times New Roman" w:eastAsia="仿宋_GB2312" w:cs="Times New Roman"/>
          <w:kern w:val="0"/>
          <w:sz w:val="32"/>
          <w:szCs w:val="32"/>
        </w:rPr>
        <w:t>2020年财政拨款收入1670602元，同比增加224575元 ， 增长15.53%。2020年收入预算总体增加的主要原因：一是根据相关规定提高了工资标准；</w:t>
      </w:r>
      <w:r>
        <w:rPr>
          <w:rFonts w:hint="eastAsia" w:ascii="仿宋_GB2312" w:hAnsi="Times New Roman" w:eastAsia="仿宋_GB2312" w:cs="Times New Roman"/>
          <w:kern w:val="0"/>
          <w:sz w:val="32"/>
          <w:szCs w:val="32"/>
          <w:highlight w:val="none"/>
        </w:rPr>
        <w:t>二是增加</w:t>
      </w:r>
      <w:r>
        <w:rPr>
          <w:rFonts w:hint="eastAsia" w:ascii="仿宋_GB2312" w:hAnsi="Times New Roman" w:eastAsia="仿宋_GB2312" w:cs="Times New Roman"/>
          <w:kern w:val="0"/>
          <w:sz w:val="32"/>
          <w:szCs w:val="32"/>
          <w:highlight w:val="none"/>
          <w:lang w:val="en-US" w:eastAsia="zh-CN"/>
        </w:rPr>
        <w:t>2名</w:t>
      </w:r>
      <w:r>
        <w:rPr>
          <w:rFonts w:hint="eastAsia" w:ascii="仿宋_GB2312" w:hAnsi="Times New Roman" w:eastAsia="仿宋_GB2312" w:cs="Times New Roman"/>
          <w:kern w:val="0"/>
          <w:sz w:val="32"/>
          <w:szCs w:val="32"/>
          <w:highlight w:val="none"/>
        </w:rPr>
        <w:t>人员，</w:t>
      </w:r>
      <w:r>
        <w:rPr>
          <w:rFonts w:hint="eastAsia" w:ascii="仿宋_GB2312" w:hAnsi="Times New Roman" w:eastAsia="仿宋_GB2312" w:cs="Times New Roman"/>
          <w:kern w:val="0"/>
          <w:sz w:val="32"/>
          <w:szCs w:val="32"/>
          <w:highlight w:val="none"/>
          <w:lang w:val="en-US" w:eastAsia="zh-CN"/>
        </w:rPr>
        <w:t>1名是机构改革调入处级干部，1名是新招录参公人员，</w:t>
      </w:r>
      <w:r>
        <w:rPr>
          <w:rFonts w:hint="eastAsia" w:ascii="仿宋_GB2312" w:hAnsi="Times New Roman" w:eastAsia="仿宋_GB2312" w:cs="Times New Roman"/>
          <w:kern w:val="0"/>
          <w:sz w:val="32"/>
          <w:szCs w:val="32"/>
          <w:highlight w:val="none"/>
        </w:rPr>
        <w:t>人员经费</w:t>
      </w:r>
      <w:r>
        <w:rPr>
          <w:rFonts w:hint="eastAsia" w:ascii="仿宋_GB2312" w:hAnsi="Times New Roman" w:eastAsia="仿宋_GB2312" w:cs="Times New Roman"/>
          <w:kern w:val="0"/>
          <w:sz w:val="32"/>
          <w:szCs w:val="32"/>
          <w:highlight w:val="none"/>
          <w:lang w:eastAsia="zh-CN"/>
        </w:rPr>
        <w:t>开支</w:t>
      </w:r>
      <w:r>
        <w:rPr>
          <w:rFonts w:hint="eastAsia" w:ascii="仿宋_GB2312" w:hAnsi="Times New Roman" w:eastAsia="仿宋_GB2312" w:cs="Times New Roman"/>
          <w:kern w:val="0"/>
          <w:sz w:val="32"/>
          <w:szCs w:val="32"/>
          <w:highlight w:val="none"/>
        </w:rPr>
        <w:t>增加</w:t>
      </w:r>
      <w:r>
        <w:rPr>
          <w:rFonts w:hint="eastAsia" w:ascii="仿宋_GB2312" w:hAnsi="Times New Roman" w:eastAsia="仿宋_GB2312" w:cs="Times New Roman"/>
          <w:kern w:val="0"/>
          <w:sz w:val="32"/>
          <w:szCs w:val="32"/>
          <w:highlight w:val="none"/>
          <w:lang w:eastAsia="zh-CN"/>
        </w:rPr>
        <w:t>。</w:t>
      </w:r>
    </w:p>
    <w:p>
      <w:pPr>
        <w:snapToGrid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其中： </w:t>
      </w:r>
    </w:p>
    <w:p>
      <w:pPr>
        <w:widowControl/>
        <w:spacing w:line="560" w:lineRule="exact"/>
        <w:ind w:right="-57" w:rightChars="-27" w:firstLine="640" w:firstLineChars="200"/>
        <w:rPr>
          <w:rFonts w:hint="eastAsia" w:ascii="仿宋_GB2312" w:hAnsi="Times New Roman" w:eastAsia="仿宋_GB2312" w:cs="Times New Roman"/>
          <w:kern w:val="0"/>
          <w:sz w:val="32"/>
          <w:szCs w:val="32"/>
          <w:highlight w:val="yellow"/>
        </w:rPr>
      </w:pPr>
      <w:r>
        <w:rPr>
          <w:rFonts w:hint="eastAsia" w:ascii="仿宋_GB2312" w:hAnsi="Times New Roman" w:eastAsia="仿宋_GB2312" w:cs="Times New Roman"/>
          <w:kern w:val="0"/>
          <w:sz w:val="32"/>
          <w:szCs w:val="32"/>
        </w:rPr>
        <w:t>1．一般公共预算拨款1670602元，同比增加224575元，    增长15.53%。主要原因：一是根据相关规定提高了工资标准；</w:t>
      </w:r>
      <w:r>
        <w:rPr>
          <w:rFonts w:hint="eastAsia" w:ascii="仿宋_GB2312" w:hAnsi="Times New Roman" w:eastAsia="仿宋_GB2312" w:cs="Times New Roman"/>
          <w:kern w:val="0"/>
          <w:sz w:val="32"/>
          <w:szCs w:val="32"/>
          <w:highlight w:val="none"/>
        </w:rPr>
        <w:t>二是增加</w:t>
      </w:r>
      <w:r>
        <w:rPr>
          <w:rFonts w:hint="eastAsia" w:ascii="仿宋_GB2312" w:hAnsi="Times New Roman" w:eastAsia="仿宋_GB2312" w:cs="Times New Roman"/>
          <w:kern w:val="0"/>
          <w:sz w:val="32"/>
          <w:szCs w:val="32"/>
          <w:highlight w:val="none"/>
          <w:lang w:val="en-US" w:eastAsia="zh-CN"/>
        </w:rPr>
        <w:t>2名</w:t>
      </w:r>
      <w:r>
        <w:rPr>
          <w:rFonts w:hint="eastAsia" w:ascii="仿宋_GB2312" w:hAnsi="Times New Roman" w:eastAsia="仿宋_GB2312" w:cs="Times New Roman"/>
          <w:kern w:val="0"/>
          <w:sz w:val="32"/>
          <w:szCs w:val="32"/>
          <w:highlight w:val="none"/>
        </w:rPr>
        <w:t>人员，</w:t>
      </w:r>
      <w:r>
        <w:rPr>
          <w:rFonts w:hint="eastAsia" w:ascii="仿宋_GB2312" w:hAnsi="Times New Roman" w:eastAsia="仿宋_GB2312" w:cs="Times New Roman"/>
          <w:kern w:val="0"/>
          <w:sz w:val="32"/>
          <w:szCs w:val="32"/>
          <w:highlight w:val="none"/>
          <w:lang w:val="en-US" w:eastAsia="zh-CN"/>
        </w:rPr>
        <w:t>1名是机构改革调入处级干部，1名是新招录参公人员，增加经费部分</w:t>
      </w:r>
      <w:r>
        <w:rPr>
          <w:rFonts w:hint="eastAsia" w:ascii="仿宋_GB2312" w:hAnsi="Times New Roman" w:eastAsia="仿宋_GB2312" w:cs="Times New Roman"/>
          <w:kern w:val="0"/>
          <w:sz w:val="32"/>
          <w:szCs w:val="32"/>
          <w:highlight w:val="none"/>
        </w:rPr>
        <w:t>用于</w:t>
      </w:r>
      <w:r>
        <w:rPr>
          <w:rFonts w:hint="eastAsia" w:ascii="仿宋_GB2312" w:hAnsi="Times New Roman" w:eastAsia="仿宋_GB2312" w:cs="Times New Roman"/>
          <w:kern w:val="0"/>
          <w:sz w:val="32"/>
          <w:szCs w:val="32"/>
          <w:highlight w:val="none"/>
          <w:lang w:eastAsia="zh-CN"/>
        </w:rPr>
        <w:t>新增</w:t>
      </w:r>
      <w:r>
        <w:rPr>
          <w:rFonts w:hint="eastAsia" w:ascii="仿宋_GB2312" w:hAnsi="Times New Roman" w:eastAsia="仿宋_GB2312" w:cs="Times New Roman"/>
          <w:kern w:val="0"/>
          <w:sz w:val="32"/>
          <w:szCs w:val="32"/>
          <w:highlight w:val="none"/>
        </w:rPr>
        <w:t>人员经费工资福利、办公经费等。</w:t>
      </w:r>
    </w:p>
    <w:p>
      <w:pPr>
        <w:widowControl/>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2．本单位无政府性基金拨款收入，同比无变化。</w:t>
      </w:r>
    </w:p>
    <w:p>
      <w:pPr>
        <w:tabs>
          <w:tab w:val="center" w:pos="4475"/>
        </w:tabs>
        <w:spacing w:line="560" w:lineRule="exact"/>
        <w:ind w:right="-57" w:rightChars="-27" w:firstLine="640" w:firstLineChars="200"/>
        <w:rPr>
          <w:rFonts w:ascii="仿宋_GB2312" w:hAnsi="Times New Roman" w:eastAsia="仿宋_GB2312" w:cs="Times New Roman"/>
          <w:b/>
          <w:kern w:val="0"/>
          <w:sz w:val="32"/>
          <w:szCs w:val="32"/>
          <w:highlight w:val="yellow"/>
        </w:rPr>
      </w:pPr>
      <w:r>
        <w:rPr>
          <w:rFonts w:hint="eastAsia" w:ascii="仿宋_GB2312" w:hAnsi="Times New Roman" w:eastAsia="仿宋_GB2312" w:cs="Times New Roman"/>
          <w:kern w:val="0"/>
          <w:sz w:val="32"/>
          <w:szCs w:val="32"/>
        </w:rPr>
        <w:t>3．上年结余收入0元，同比无变化。</w:t>
      </w:r>
    </w:p>
    <w:p>
      <w:pPr>
        <w:tabs>
          <w:tab w:val="left" w:pos="142"/>
        </w:tabs>
        <w:snapToGrid w:val="0"/>
        <w:spacing w:line="560" w:lineRule="exact"/>
        <w:ind w:right="-57" w:rightChars="-27" w:firstLine="643" w:firstLineChars="200"/>
        <w:rPr>
          <w:rFonts w:ascii="仿宋_GB2312" w:hAnsi="Times New Roman" w:eastAsia="仿宋_GB2312" w:cs="Times New Roman"/>
          <w:kern w:val="0"/>
          <w:sz w:val="32"/>
          <w:szCs w:val="32"/>
        </w:rPr>
      </w:pPr>
      <w:r>
        <w:rPr>
          <w:rFonts w:hint="eastAsia" w:ascii="楷体_GB2312" w:hAnsi="Times New Roman" w:eastAsia="楷体_GB2312" w:cs="Times New Roman"/>
          <w:b/>
          <w:bCs/>
          <w:kern w:val="0"/>
          <w:sz w:val="32"/>
          <w:szCs w:val="32"/>
        </w:rPr>
        <w:t>（二）财政拨款支出总体情况</w:t>
      </w:r>
    </w:p>
    <w:p>
      <w:pPr>
        <w:snapToGrid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2020年财政拨款支出1670602元，同比增加224575元，增长15.53%。支出增加的主要原因：一是根据相关规定提高了工资标准；二是增加人员。</w:t>
      </w:r>
    </w:p>
    <w:p>
      <w:pPr>
        <w:tabs>
          <w:tab w:val="left" w:pos="142"/>
        </w:tabs>
        <w:snapToGrid w:val="0"/>
        <w:spacing w:line="560" w:lineRule="exact"/>
        <w:ind w:right="-57" w:rightChars="-27" w:firstLine="624" w:firstLineChars="195"/>
        <w:rPr>
          <w:rFonts w:ascii="仿宋_GB2312" w:eastAsia="仿宋_GB2312"/>
          <w:b/>
          <w:sz w:val="32"/>
          <w:szCs w:val="32"/>
        </w:rPr>
      </w:pPr>
      <w:r>
        <w:rPr>
          <w:rFonts w:hint="eastAsia" w:ascii="仿宋_GB2312" w:hAnsi="Times New Roman" w:eastAsia="仿宋_GB2312" w:cs="Times New Roman"/>
          <w:kern w:val="0"/>
          <w:sz w:val="32"/>
          <w:szCs w:val="32"/>
        </w:rPr>
        <w:t>其中：</w:t>
      </w:r>
    </w:p>
    <w:p>
      <w:pPr>
        <w:tabs>
          <w:tab w:val="center" w:pos="4475"/>
        </w:tabs>
        <w:spacing w:line="560" w:lineRule="exact"/>
        <w:ind w:right="-57" w:rightChars="-27" w:firstLine="640" w:firstLineChars="200"/>
        <w:rPr>
          <w:rFonts w:ascii="楷体_GB2312" w:hAnsi="Times New Roman" w:eastAsia="仿宋_GB2312" w:cs="Times New Roman"/>
          <w:kern w:val="0"/>
          <w:sz w:val="32"/>
          <w:szCs w:val="32"/>
        </w:rPr>
      </w:pPr>
      <w:r>
        <w:rPr>
          <w:rFonts w:hint="eastAsia" w:ascii="仿宋_GB2312" w:hAnsi="Times New Roman" w:eastAsia="仿宋_GB2312" w:cs="Times New Roman"/>
          <w:kern w:val="0"/>
          <w:sz w:val="32"/>
          <w:szCs w:val="32"/>
        </w:rPr>
        <w:t>1．一般公共服务支出175900元，占支出总预算10.53%，同比减少53140元，下降23.2%。主要原因是：一是专项经费比去年压减；二是编外人员不在此科目反映。</w:t>
      </w:r>
    </w:p>
    <w:p>
      <w:pPr>
        <w:widowControl/>
        <w:spacing w:line="560" w:lineRule="exact"/>
        <w:ind w:right="-57" w:rightChars="-27" w:firstLine="640" w:firstLineChars="200"/>
        <w:rPr>
          <w:rFonts w:ascii="楷体_GB2312" w:hAnsi="Times New Roman" w:eastAsia="楷体_GB2312" w:cs="Times New Roman"/>
          <w:kern w:val="0"/>
          <w:sz w:val="32"/>
          <w:szCs w:val="32"/>
          <w:highlight w:val="none"/>
        </w:rPr>
      </w:pPr>
      <w:r>
        <w:rPr>
          <w:rFonts w:hint="eastAsia" w:ascii="仿宋_GB2312" w:hAnsi="Times New Roman" w:eastAsia="仿宋_GB2312" w:cs="Times New Roman"/>
          <w:kern w:val="0"/>
          <w:sz w:val="32"/>
          <w:szCs w:val="32"/>
        </w:rPr>
        <w:t>2．文化旅游体育与传媒支出1151641元，占支出总预算68.94%，同比增加273957元，增长31.21%。</w:t>
      </w:r>
      <w:r>
        <w:rPr>
          <w:rFonts w:hint="eastAsia" w:ascii="仿宋_GB2312" w:hAnsi="Times New Roman" w:eastAsia="仿宋_GB2312" w:cs="Times New Roman"/>
          <w:kern w:val="0"/>
          <w:sz w:val="32"/>
          <w:szCs w:val="32"/>
          <w:highlight w:val="none"/>
        </w:rPr>
        <w:t>主要原因</w:t>
      </w:r>
      <w:r>
        <w:rPr>
          <w:rFonts w:hint="eastAsia" w:ascii="仿宋_GB2312" w:hAnsi="Times New Roman" w:eastAsia="仿宋_GB2312" w:cs="Times New Roman"/>
          <w:kern w:val="0"/>
          <w:sz w:val="32"/>
          <w:szCs w:val="32"/>
        </w:rPr>
        <w:t>一是根据相关规定提高了工资标准</w:t>
      </w:r>
      <w:r>
        <w:rPr>
          <w:rFonts w:hint="eastAsia" w:ascii="仿宋_GB2312" w:hAnsi="Times New Roman" w:eastAsia="仿宋_GB2312" w:cs="Times New Roman"/>
          <w:kern w:val="0"/>
          <w:sz w:val="32"/>
          <w:szCs w:val="32"/>
          <w:lang w:eastAsia="zh-CN"/>
        </w:rPr>
        <w:t>；二</w:t>
      </w:r>
      <w:r>
        <w:rPr>
          <w:rFonts w:hint="eastAsia" w:ascii="仿宋_GB2312" w:hAnsi="Times New Roman" w:eastAsia="仿宋_GB2312" w:cs="Times New Roman"/>
          <w:kern w:val="0"/>
          <w:sz w:val="32"/>
          <w:szCs w:val="32"/>
          <w:highlight w:val="none"/>
        </w:rPr>
        <w:t>是本单位人员增加</w:t>
      </w:r>
      <w:r>
        <w:rPr>
          <w:rFonts w:hint="eastAsia" w:ascii="仿宋_GB2312" w:hAnsi="Times New Roman" w:eastAsia="仿宋_GB2312" w:cs="Times New Roman"/>
          <w:kern w:val="0"/>
          <w:sz w:val="32"/>
          <w:szCs w:val="32"/>
          <w:highlight w:val="none"/>
          <w:lang w:val="en-US" w:eastAsia="zh-CN"/>
        </w:rPr>
        <w:t>2</w:t>
      </w:r>
      <w:r>
        <w:rPr>
          <w:rFonts w:hint="eastAsia" w:ascii="仿宋_GB2312" w:hAnsi="Times New Roman" w:eastAsia="仿宋_GB2312" w:cs="Times New Roman"/>
          <w:kern w:val="0"/>
          <w:sz w:val="32"/>
          <w:szCs w:val="32"/>
          <w:highlight w:val="none"/>
        </w:rPr>
        <w:t>人，</w:t>
      </w:r>
      <w:r>
        <w:rPr>
          <w:rFonts w:hint="eastAsia" w:ascii="仿宋_GB2312" w:hAnsi="Times New Roman" w:eastAsia="仿宋_GB2312" w:cs="Times New Roman"/>
          <w:kern w:val="0"/>
          <w:sz w:val="32"/>
          <w:szCs w:val="32"/>
          <w:highlight w:val="none"/>
          <w:lang w:val="en-US" w:eastAsia="zh-CN"/>
        </w:rPr>
        <w:t>1名是机构改革调入处级干部，1名是新招录参公人员，增加经费部分</w:t>
      </w:r>
      <w:r>
        <w:rPr>
          <w:rFonts w:hint="eastAsia" w:ascii="仿宋_GB2312" w:hAnsi="Times New Roman" w:eastAsia="仿宋_GB2312" w:cs="Times New Roman"/>
          <w:kern w:val="0"/>
          <w:sz w:val="32"/>
          <w:szCs w:val="32"/>
          <w:highlight w:val="none"/>
        </w:rPr>
        <w:t>用于</w:t>
      </w:r>
      <w:r>
        <w:rPr>
          <w:rFonts w:hint="eastAsia" w:ascii="仿宋_GB2312" w:hAnsi="Times New Roman" w:eastAsia="仿宋_GB2312" w:cs="Times New Roman"/>
          <w:kern w:val="0"/>
          <w:sz w:val="32"/>
          <w:szCs w:val="32"/>
          <w:highlight w:val="none"/>
          <w:lang w:eastAsia="zh-CN"/>
        </w:rPr>
        <w:t>新增</w:t>
      </w:r>
      <w:r>
        <w:rPr>
          <w:rFonts w:hint="eastAsia" w:ascii="仿宋_GB2312" w:hAnsi="Times New Roman" w:eastAsia="仿宋_GB2312" w:cs="Times New Roman"/>
          <w:kern w:val="0"/>
          <w:sz w:val="32"/>
          <w:szCs w:val="32"/>
          <w:highlight w:val="none"/>
        </w:rPr>
        <w:t>人员经费工资福利、办公经费等。</w:t>
      </w:r>
    </w:p>
    <w:p>
      <w:pPr>
        <w:widowControl/>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社会保障和就业支出152054元，占支出总预算9.1%，同比减少18879元，下降11.04%。主要原因是根据《梧州市社会保险事业局关于降低社会保险费率有关事项的通知》精神，从2019年5月1日起，我市职工基本养老保险单位缴费比例统一调整为16%，</w:t>
      </w:r>
      <w:r>
        <w:rPr>
          <w:rFonts w:hint="eastAsia" w:ascii="仿宋_GB2312" w:hAnsi="Times New Roman" w:eastAsia="仿宋_GB2312" w:cs="Times New Roman"/>
          <w:color w:val="auto"/>
          <w:kern w:val="0"/>
          <w:sz w:val="32"/>
          <w:szCs w:val="32"/>
          <w:lang w:eastAsia="zh-CN"/>
        </w:rPr>
        <w:t>同比下降</w:t>
      </w:r>
      <w:r>
        <w:rPr>
          <w:rFonts w:hint="eastAsia" w:ascii="仿宋_GB2312" w:hAnsi="Times New Roman" w:eastAsia="仿宋_GB2312" w:cs="Times New Roman"/>
          <w:color w:val="auto"/>
          <w:kern w:val="0"/>
          <w:sz w:val="32"/>
          <w:szCs w:val="32"/>
          <w:lang w:val="en-US" w:eastAsia="zh-CN"/>
        </w:rPr>
        <w:t>4%，</w:t>
      </w:r>
      <w:r>
        <w:rPr>
          <w:rFonts w:hint="eastAsia" w:ascii="仿宋_GB2312" w:hAnsi="Times New Roman" w:eastAsia="仿宋_GB2312" w:cs="Times New Roman"/>
          <w:kern w:val="0"/>
          <w:sz w:val="32"/>
          <w:szCs w:val="32"/>
        </w:rPr>
        <w:t>支出</w:t>
      </w:r>
      <w:r>
        <w:rPr>
          <w:rFonts w:hint="eastAsia" w:ascii="仿宋_GB2312" w:hAnsi="Times New Roman" w:eastAsia="仿宋_GB2312" w:cs="Times New Roman"/>
          <w:kern w:val="0"/>
          <w:sz w:val="32"/>
          <w:szCs w:val="32"/>
          <w:highlight w:val="none"/>
        </w:rPr>
        <w:t>预算减少</w:t>
      </w:r>
      <w:r>
        <w:rPr>
          <w:rFonts w:hint="eastAsia" w:ascii="仿宋_GB2312" w:hAnsi="Times New Roman" w:eastAsia="仿宋_GB2312" w:cs="Times New Roman"/>
          <w:kern w:val="0"/>
          <w:sz w:val="32"/>
          <w:szCs w:val="32"/>
          <w:highlight w:val="none"/>
          <w:lang w:val="en-US" w:eastAsia="zh-CN"/>
        </w:rPr>
        <w:t>18879元，</w:t>
      </w:r>
      <w:r>
        <w:rPr>
          <w:rFonts w:hint="eastAsia" w:ascii="仿宋_GB2312" w:hAnsi="Times New Roman" w:eastAsia="仿宋_GB2312" w:cs="Times New Roman"/>
          <w:kern w:val="0"/>
          <w:sz w:val="32"/>
          <w:szCs w:val="32"/>
          <w:highlight w:val="none"/>
        </w:rPr>
        <w:t>继续实施阶段性降低失业保险费率、工伤保险费率政策。</w:t>
      </w:r>
    </w:p>
    <w:p>
      <w:pPr>
        <w:tabs>
          <w:tab w:val="center" w:pos="4475"/>
        </w:tabs>
        <w:spacing w:line="560" w:lineRule="exact"/>
        <w:ind w:right="-57" w:rightChars="-27" w:firstLine="640" w:firstLineChars="200"/>
        <w:rPr>
          <w:rFonts w:ascii="楷体_GB2312" w:hAnsi="Times New Roman" w:eastAsia="楷体_GB2312" w:cs="Times New Roman"/>
          <w:kern w:val="0"/>
          <w:sz w:val="32"/>
          <w:szCs w:val="32"/>
          <w:highlight w:val="none"/>
        </w:rPr>
      </w:pPr>
      <w:r>
        <w:rPr>
          <w:rFonts w:hint="eastAsia" w:ascii="仿宋_GB2312" w:hAnsi="Times New Roman" w:eastAsia="仿宋_GB2312" w:cs="Times New Roman"/>
          <w:kern w:val="0"/>
          <w:sz w:val="32"/>
          <w:szCs w:val="32"/>
        </w:rPr>
        <w:t>4．</w:t>
      </w:r>
      <w:r>
        <w:rPr>
          <w:rFonts w:hint="eastAsia" w:ascii="仿宋_GB2312" w:hAnsi="Times New Roman" w:eastAsia="仿宋_GB2312" w:cs="Times New Roman"/>
          <w:kern w:val="0"/>
          <w:sz w:val="32"/>
          <w:szCs w:val="32"/>
          <w:highlight w:val="none"/>
          <w:lang w:eastAsia="zh-CN"/>
        </w:rPr>
        <w:t>职工医疗保险缴费</w:t>
      </w:r>
      <w:r>
        <w:rPr>
          <w:rFonts w:hint="eastAsia" w:ascii="仿宋_GB2312" w:hAnsi="Times New Roman" w:eastAsia="仿宋_GB2312" w:cs="Times New Roman"/>
          <w:kern w:val="0"/>
          <w:sz w:val="32"/>
          <w:szCs w:val="32"/>
          <w:highlight w:val="none"/>
        </w:rPr>
        <w:t>76967元，占支出总预算4.61</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highlight w:val="none"/>
        </w:rPr>
        <w:t>，同比增加11157元，</w:t>
      </w:r>
      <w:r>
        <w:rPr>
          <w:rFonts w:hint="eastAsia" w:ascii="仿宋_GB2312" w:hAnsi="Arial" w:eastAsia="仿宋_GB2312" w:cs="Arial"/>
          <w:kern w:val="0"/>
          <w:sz w:val="32"/>
          <w:szCs w:val="32"/>
          <w:highlight w:val="none"/>
        </w:rPr>
        <w:t xml:space="preserve"> 增长16.95%。</w:t>
      </w:r>
      <w:r>
        <w:rPr>
          <w:rFonts w:hint="eastAsia" w:ascii="仿宋_GB2312" w:hAnsi="Times New Roman" w:eastAsia="仿宋_GB2312" w:cs="Times New Roman"/>
          <w:kern w:val="0"/>
          <w:sz w:val="32"/>
          <w:szCs w:val="32"/>
          <w:highlight w:val="none"/>
        </w:rPr>
        <w:t>主要原因是本单位人员增加</w:t>
      </w:r>
      <w:r>
        <w:rPr>
          <w:rFonts w:hint="eastAsia" w:ascii="仿宋_GB2312" w:hAnsi="Times New Roman" w:eastAsia="仿宋_GB2312" w:cs="Times New Roman"/>
          <w:kern w:val="0"/>
          <w:sz w:val="32"/>
          <w:szCs w:val="32"/>
          <w:highlight w:val="none"/>
          <w:lang w:val="en-US" w:eastAsia="zh-CN"/>
        </w:rPr>
        <w:t>2</w:t>
      </w:r>
      <w:r>
        <w:rPr>
          <w:rFonts w:hint="eastAsia" w:ascii="仿宋_GB2312" w:hAnsi="Times New Roman" w:eastAsia="仿宋_GB2312" w:cs="Times New Roman"/>
          <w:kern w:val="0"/>
          <w:sz w:val="32"/>
          <w:szCs w:val="32"/>
          <w:highlight w:val="none"/>
        </w:rPr>
        <w:t>人，</w:t>
      </w:r>
      <w:r>
        <w:rPr>
          <w:rFonts w:hint="eastAsia" w:ascii="仿宋_GB2312" w:hAnsi="Times New Roman" w:eastAsia="仿宋_GB2312" w:cs="Times New Roman"/>
          <w:kern w:val="0"/>
          <w:sz w:val="32"/>
          <w:szCs w:val="32"/>
          <w:highlight w:val="none"/>
          <w:lang w:val="en-US" w:eastAsia="zh-CN"/>
        </w:rPr>
        <w:t>1名是机构改革调入处级干部，1名是新招录参公人员，</w:t>
      </w:r>
      <w:r>
        <w:rPr>
          <w:rFonts w:hint="eastAsia" w:ascii="仿宋_GB2312" w:hAnsi="Times New Roman" w:eastAsia="仿宋_GB2312" w:cs="Times New Roman"/>
          <w:kern w:val="0"/>
          <w:sz w:val="32"/>
          <w:szCs w:val="32"/>
          <w:highlight w:val="none"/>
          <w:lang w:eastAsia="zh-CN"/>
        </w:rPr>
        <w:t>职工医疗保险缴费</w:t>
      </w:r>
      <w:r>
        <w:rPr>
          <w:rFonts w:hint="eastAsia" w:ascii="仿宋_GB2312" w:hAnsi="Times New Roman" w:eastAsia="仿宋_GB2312" w:cs="Times New Roman"/>
          <w:kern w:val="0"/>
          <w:sz w:val="32"/>
          <w:szCs w:val="32"/>
          <w:highlight w:val="none"/>
        </w:rPr>
        <w:t>支出预算增加</w:t>
      </w:r>
      <w:r>
        <w:rPr>
          <w:rFonts w:hint="eastAsia" w:ascii="仿宋_GB2312" w:hAnsi="Times New Roman" w:eastAsia="仿宋_GB2312" w:cs="Times New Roman"/>
          <w:kern w:val="0"/>
          <w:sz w:val="32"/>
          <w:szCs w:val="32"/>
          <w:highlight w:val="none"/>
          <w:lang w:eastAsia="zh-CN"/>
        </w:rPr>
        <w:t>。</w:t>
      </w:r>
    </w:p>
    <w:p>
      <w:pPr>
        <w:tabs>
          <w:tab w:val="center" w:pos="4475"/>
        </w:tabs>
        <w:spacing w:line="560" w:lineRule="exact"/>
        <w:ind w:right="-57" w:rightChars="-27" w:firstLine="640" w:firstLineChars="200"/>
        <w:rPr>
          <w:rFonts w:ascii="楷体_GB2312" w:hAnsi="Times New Roman" w:eastAsia="楷体_GB2312" w:cs="Times New Roman"/>
          <w:kern w:val="0"/>
          <w:sz w:val="32"/>
          <w:szCs w:val="32"/>
          <w:highlight w:val="none"/>
        </w:rPr>
      </w:pPr>
      <w:r>
        <w:rPr>
          <w:rFonts w:hint="eastAsia" w:ascii="仿宋_GB2312" w:hAnsi="Arial" w:eastAsia="仿宋_GB2312" w:cs="Arial"/>
          <w:kern w:val="0"/>
          <w:sz w:val="32"/>
          <w:szCs w:val="32"/>
        </w:rPr>
        <w:t>5．住房保障支出114040元，占支出总预算6.82%，同比增加11480元，增长11.19%。</w:t>
      </w:r>
      <w:r>
        <w:rPr>
          <w:rFonts w:hint="eastAsia" w:ascii="仿宋_GB2312" w:hAnsi="Times New Roman" w:eastAsia="仿宋_GB2312" w:cs="Times New Roman"/>
          <w:kern w:val="0"/>
          <w:sz w:val="32"/>
          <w:szCs w:val="32"/>
        </w:rPr>
        <w:t>主要原因是本单位人员</w:t>
      </w:r>
      <w:r>
        <w:rPr>
          <w:rFonts w:hint="eastAsia" w:ascii="仿宋_GB2312" w:hAnsi="Times New Roman" w:eastAsia="仿宋_GB2312" w:cs="Times New Roman"/>
          <w:kern w:val="0"/>
          <w:sz w:val="32"/>
          <w:szCs w:val="32"/>
          <w:highlight w:val="none"/>
        </w:rPr>
        <w:t>增加</w:t>
      </w:r>
      <w:r>
        <w:rPr>
          <w:rFonts w:hint="eastAsia" w:ascii="仿宋_GB2312" w:hAnsi="Times New Roman" w:eastAsia="仿宋_GB2312" w:cs="Times New Roman"/>
          <w:kern w:val="0"/>
          <w:sz w:val="32"/>
          <w:szCs w:val="32"/>
          <w:highlight w:val="none"/>
          <w:lang w:val="en-US" w:eastAsia="zh-CN"/>
        </w:rPr>
        <w:t>2</w:t>
      </w:r>
      <w:r>
        <w:rPr>
          <w:rFonts w:hint="eastAsia" w:ascii="仿宋_GB2312" w:hAnsi="Times New Roman" w:eastAsia="仿宋_GB2312" w:cs="Times New Roman"/>
          <w:kern w:val="0"/>
          <w:sz w:val="32"/>
          <w:szCs w:val="32"/>
          <w:highlight w:val="none"/>
        </w:rPr>
        <w:t>人，</w:t>
      </w:r>
      <w:r>
        <w:rPr>
          <w:rFonts w:hint="eastAsia" w:ascii="仿宋_GB2312" w:hAnsi="Times New Roman" w:eastAsia="仿宋_GB2312" w:cs="Times New Roman"/>
          <w:kern w:val="0"/>
          <w:sz w:val="32"/>
          <w:szCs w:val="32"/>
          <w:highlight w:val="none"/>
          <w:lang w:val="en-US" w:eastAsia="zh-CN"/>
        </w:rPr>
        <w:t>1名是机构改革调入处级干部，1名是新招录参公人员，</w:t>
      </w:r>
      <w:r>
        <w:rPr>
          <w:rFonts w:hint="eastAsia" w:ascii="仿宋_GB2312" w:hAnsi="Arial" w:eastAsia="仿宋_GB2312" w:cs="Arial"/>
          <w:kern w:val="0"/>
          <w:sz w:val="32"/>
          <w:szCs w:val="32"/>
          <w:highlight w:val="none"/>
        </w:rPr>
        <w:t>住房保障支出</w:t>
      </w:r>
      <w:r>
        <w:rPr>
          <w:rFonts w:hint="eastAsia" w:ascii="仿宋_GB2312" w:hAnsi="Times New Roman" w:eastAsia="仿宋_GB2312" w:cs="Times New Roman"/>
          <w:kern w:val="0"/>
          <w:sz w:val="32"/>
          <w:szCs w:val="32"/>
          <w:highlight w:val="none"/>
        </w:rPr>
        <w:t>预算增加</w:t>
      </w:r>
      <w:r>
        <w:rPr>
          <w:rFonts w:hint="eastAsia" w:ascii="仿宋_GB2312" w:hAnsi="Times New Roman" w:eastAsia="仿宋_GB2312" w:cs="Times New Roman"/>
          <w:kern w:val="0"/>
          <w:sz w:val="32"/>
          <w:szCs w:val="32"/>
          <w:highlight w:val="none"/>
          <w:lang w:eastAsia="zh-CN"/>
        </w:rPr>
        <w:t>。</w:t>
      </w:r>
    </w:p>
    <w:p>
      <w:pPr>
        <w:pStyle w:val="8"/>
        <w:snapToGrid w:val="0"/>
        <w:spacing w:line="560" w:lineRule="exact"/>
        <w:ind w:right="-57" w:rightChars="-27" w:firstLine="472" w:firstLineChars="147"/>
        <w:rPr>
          <w:rFonts w:ascii="仿宋_GB2312" w:hAnsi="Times New Roman" w:eastAsia="仿宋_GB2312" w:cs="Times New Roman"/>
          <w:b/>
          <w:bCs/>
          <w:kern w:val="0"/>
          <w:sz w:val="32"/>
        </w:rPr>
      </w:pPr>
      <w:r>
        <w:rPr>
          <w:rFonts w:hint="eastAsia" w:ascii="楷体_GB2312" w:hAnsi="Times New Roman" w:eastAsia="楷体_GB2312" w:cs="Times New Roman"/>
          <w:b/>
          <w:bCs/>
          <w:kern w:val="0"/>
          <w:sz w:val="32"/>
        </w:rPr>
        <w:t>（三）一般公共预算支出按支出功能分类科目划分</w:t>
      </w:r>
    </w:p>
    <w:p>
      <w:pPr>
        <w:snapToGrid w:val="0"/>
        <w:spacing w:line="560" w:lineRule="exact"/>
        <w:ind w:right="-57" w:rightChars="-27" w:firstLine="566" w:firstLineChars="177"/>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1．一般公共服务支出175900元，占支出总预算10.53%，同比减少53140元，下降23.2%。主要是由于一是专项经费比去年压减；二是为编外人员不在此科目反映。</w:t>
      </w:r>
    </w:p>
    <w:p>
      <w:pPr>
        <w:snapToGrid w:val="0"/>
        <w:spacing w:line="560" w:lineRule="exact"/>
        <w:ind w:right="-57" w:rightChars="-27" w:firstLine="566" w:firstLineChars="177"/>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其中：基本支出0元，项目支出175900元。主要用于行政运行（群众团体事务）。</w:t>
      </w:r>
    </w:p>
    <w:p>
      <w:pPr>
        <w:widowControl/>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文化旅游体育与传媒支出1151641元，占支出总预算68.94%，同比增加273957元，增长31.21%。</w:t>
      </w:r>
      <w:r>
        <w:rPr>
          <w:rFonts w:hint="eastAsia" w:ascii="仿宋_GB2312" w:hAnsi="Times New Roman" w:eastAsia="仿宋_GB2312" w:cs="Times New Roman"/>
          <w:kern w:val="0"/>
          <w:sz w:val="32"/>
          <w:szCs w:val="32"/>
          <w:highlight w:val="none"/>
        </w:rPr>
        <w:t>主要原因</w:t>
      </w:r>
      <w:r>
        <w:rPr>
          <w:rFonts w:hint="eastAsia" w:ascii="仿宋_GB2312" w:hAnsi="Times New Roman" w:eastAsia="仿宋_GB2312" w:cs="Times New Roman"/>
          <w:kern w:val="0"/>
          <w:sz w:val="32"/>
          <w:szCs w:val="32"/>
        </w:rPr>
        <w:t>一是根据相关规定提高了工资标准</w:t>
      </w:r>
      <w:r>
        <w:rPr>
          <w:rFonts w:hint="eastAsia" w:ascii="仿宋_GB2312" w:hAnsi="Times New Roman" w:eastAsia="仿宋_GB2312" w:cs="Times New Roman"/>
          <w:kern w:val="0"/>
          <w:sz w:val="32"/>
          <w:szCs w:val="32"/>
          <w:lang w:eastAsia="zh-CN"/>
        </w:rPr>
        <w:t>；二</w:t>
      </w:r>
      <w:r>
        <w:rPr>
          <w:rFonts w:hint="eastAsia" w:ascii="仿宋_GB2312" w:hAnsi="Times New Roman" w:eastAsia="仿宋_GB2312" w:cs="Times New Roman"/>
          <w:kern w:val="0"/>
          <w:sz w:val="32"/>
          <w:szCs w:val="32"/>
          <w:highlight w:val="none"/>
        </w:rPr>
        <w:t>是本单位人员增加</w:t>
      </w:r>
      <w:r>
        <w:rPr>
          <w:rFonts w:hint="eastAsia" w:ascii="仿宋_GB2312" w:hAnsi="Times New Roman" w:eastAsia="仿宋_GB2312" w:cs="Times New Roman"/>
          <w:kern w:val="0"/>
          <w:sz w:val="32"/>
          <w:szCs w:val="32"/>
          <w:highlight w:val="none"/>
          <w:lang w:val="en-US" w:eastAsia="zh-CN"/>
        </w:rPr>
        <w:t>2</w:t>
      </w:r>
      <w:r>
        <w:rPr>
          <w:rFonts w:hint="eastAsia" w:ascii="仿宋_GB2312" w:hAnsi="Times New Roman" w:eastAsia="仿宋_GB2312" w:cs="Times New Roman"/>
          <w:kern w:val="0"/>
          <w:sz w:val="32"/>
          <w:szCs w:val="32"/>
          <w:highlight w:val="none"/>
        </w:rPr>
        <w:t>人，</w:t>
      </w:r>
      <w:r>
        <w:rPr>
          <w:rFonts w:hint="eastAsia" w:ascii="仿宋_GB2312" w:hAnsi="Times New Roman" w:eastAsia="仿宋_GB2312" w:cs="Times New Roman"/>
          <w:kern w:val="0"/>
          <w:sz w:val="32"/>
          <w:szCs w:val="32"/>
          <w:highlight w:val="none"/>
          <w:lang w:val="en-US" w:eastAsia="zh-CN"/>
        </w:rPr>
        <w:t>1名是机构改革调入处级干部，1名是新招录参公人员，增加经费部分</w:t>
      </w:r>
      <w:r>
        <w:rPr>
          <w:rFonts w:hint="eastAsia" w:ascii="仿宋_GB2312" w:hAnsi="Times New Roman" w:eastAsia="仿宋_GB2312" w:cs="Times New Roman"/>
          <w:kern w:val="0"/>
          <w:sz w:val="32"/>
          <w:szCs w:val="32"/>
          <w:highlight w:val="none"/>
        </w:rPr>
        <w:t>用于</w:t>
      </w:r>
      <w:r>
        <w:rPr>
          <w:rFonts w:hint="eastAsia" w:ascii="仿宋_GB2312" w:hAnsi="Times New Roman" w:eastAsia="仿宋_GB2312" w:cs="Times New Roman"/>
          <w:kern w:val="0"/>
          <w:sz w:val="32"/>
          <w:szCs w:val="32"/>
          <w:highlight w:val="none"/>
          <w:lang w:eastAsia="zh-CN"/>
        </w:rPr>
        <w:t>新增</w:t>
      </w:r>
      <w:r>
        <w:rPr>
          <w:rFonts w:hint="eastAsia" w:ascii="仿宋_GB2312" w:hAnsi="Times New Roman" w:eastAsia="仿宋_GB2312" w:cs="Times New Roman"/>
          <w:kern w:val="0"/>
          <w:sz w:val="32"/>
          <w:szCs w:val="32"/>
          <w:highlight w:val="none"/>
        </w:rPr>
        <w:t>人员经费工资福利、办公经费等。其中，基本支出是1151641元，项目支出是0</w:t>
      </w:r>
      <w:r>
        <w:rPr>
          <w:rFonts w:hint="eastAsia" w:ascii="仿宋_GB2312" w:hAnsi="Times New Roman" w:eastAsia="仿宋_GB2312" w:cs="Times New Roman"/>
          <w:kern w:val="0"/>
          <w:sz w:val="32"/>
          <w:szCs w:val="32"/>
        </w:rPr>
        <w:t>元。主要用于行政运行（文化和旅游）。</w:t>
      </w:r>
    </w:p>
    <w:p>
      <w:pPr>
        <w:widowControl/>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社会保障和就业支出152054元，占支出总预算9.1%，同比减少18879元，下降11.04%。主要原因是根据《梧州市社会保险事业局关于降低社会保险费率有关事项的通知》精神，从2019年5月1日起，我市职工基本养老保险单位缴费比例统一调整为16%，</w:t>
      </w:r>
      <w:r>
        <w:rPr>
          <w:rFonts w:hint="eastAsia" w:ascii="仿宋_GB2312" w:hAnsi="Times New Roman" w:eastAsia="仿宋_GB2312" w:cs="Times New Roman"/>
          <w:kern w:val="0"/>
          <w:sz w:val="32"/>
          <w:szCs w:val="32"/>
          <w:lang w:eastAsia="zh-CN"/>
        </w:rPr>
        <w:t>同比</w:t>
      </w:r>
      <w:r>
        <w:rPr>
          <w:rFonts w:hint="eastAsia" w:ascii="仿宋_GB2312" w:hAnsi="Times New Roman" w:eastAsia="仿宋_GB2312" w:cs="Times New Roman"/>
          <w:color w:val="auto"/>
          <w:kern w:val="0"/>
          <w:sz w:val="32"/>
          <w:szCs w:val="32"/>
          <w:highlight w:val="none"/>
        </w:rPr>
        <w:t>下降</w:t>
      </w:r>
      <w:r>
        <w:rPr>
          <w:rFonts w:hint="eastAsia" w:ascii="仿宋_GB2312" w:hAnsi="Times New Roman" w:eastAsia="仿宋_GB2312" w:cs="Times New Roman"/>
          <w:color w:val="auto"/>
          <w:kern w:val="0"/>
          <w:sz w:val="32"/>
          <w:szCs w:val="32"/>
          <w:highlight w:val="none"/>
          <w:lang w:val="en-US" w:eastAsia="zh-CN"/>
        </w:rPr>
        <w:t>4%</w:t>
      </w:r>
      <w:r>
        <w:rPr>
          <w:rFonts w:hint="eastAsia" w:ascii="仿宋_GB2312" w:hAnsi="Times New Roman" w:eastAsia="仿宋_GB2312" w:cs="Times New Roman"/>
          <w:kern w:val="0"/>
          <w:sz w:val="32"/>
          <w:szCs w:val="32"/>
          <w:highlight w:val="none"/>
        </w:rPr>
        <w:t>,支出预算减少</w:t>
      </w:r>
      <w:r>
        <w:rPr>
          <w:rFonts w:hint="eastAsia" w:ascii="仿宋_GB2312" w:hAnsi="Times New Roman" w:eastAsia="仿宋_GB2312" w:cs="Times New Roman"/>
          <w:kern w:val="0"/>
          <w:sz w:val="32"/>
          <w:szCs w:val="32"/>
          <w:highlight w:val="none"/>
          <w:lang w:val="en-US" w:eastAsia="zh-CN"/>
        </w:rPr>
        <w:t>18879元</w:t>
      </w:r>
      <w:r>
        <w:rPr>
          <w:rFonts w:hint="eastAsia" w:ascii="仿宋_GB2312" w:hAnsi="Times New Roman" w:eastAsia="仿宋_GB2312" w:cs="Times New Roman"/>
          <w:kern w:val="0"/>
          <w:sz w:val="32"/>
          <w:szCs w:val="32"/>
          <w:highlight w:val="none"/>
          <w:lang w:eastAsia="zh-CN"/>
        </w:rPr>
        <w:t>。</w:t>
      </w:r>
      <w:r>
        <w:rPr>
          <w:rFonts w:hint="eastAsia" w:ascii="仿宋_GB2312" w:hAnsi="Times New Roman" w:eastAsia="仿宋_GB2312" w:cs="Times New Roman"/>
          <w:kern w:val="0"/>
          <w:sz w:val="32"/>
          <w:szCs w:val="32"/>
        </w:rPr>
        <w:t>继续实施阶段性降低失业保险费率、工伤保险费率政策。其中，基本支出是152054元，项目支出是0元。主要用于机关事业单位基本养老保险缴费支出。</w:t>
      </w:r>
    </w:p>
    <w:p>
      <w:pPr>
        <w:widowControl/>
        <w:spacing w:line="560" w:lineRule="exact"/>
        <w:ind w:right="-57" w:rightChars="-27" w:firstLine="640" w:firstLineChars="200"/>
        <w:rPr>
          <w:rFonts w:ascii="仿宋_GB2312" w:hAnsi="Arial" w:eastAsia="仿宋_GB2312" w:cs="Arial"/>
          <w:kern w:val="0"/>
          <w:sz w:val="32"/>
          <w:szCs w:val="32"/>
        </w:rPr>
      </w:pPr>
      <w:r>
        <w:rPr>
          <w:rFonts w:hint="eastAsia" w:ascii="仿宋_GB2312" w:hAnsi="Times New Roman" w:eastAsia="仿宋_GB2312" w:cs="Times New Roman"/>
          <w:kern w:val="0"/>
          <w:sz w:val="32"/>
          <w:szCs w:val="32"/>
        </w:rPr>
        <w:t>4．</w:t>
      </w:r>
      <w:r>
        <w:rPr>
          <w:rFonts w:hint="eastAsia" w:ascii="仿宋_GB2312" w:hAnsi="Times New Roman" w:eastAsia="仿宋_GB2312" w:cs="Times New Roman"/>
          <w:kern w:val="0"/>
          <w:sz w:val="32"/>
          <w:szCs w:val="32"/>
          <w:highlight w:val="none"/>
          <w:lang w:eastAsia="zh-CN"/>
        </w:rPr>
        <w:t>职工医疗保险缴费</w:t>
      </w:r>
      <w:r>
        <w:rPr>
          <w:rFonts w:hint="eastAsia" w:ascii="仿宋_GB2312" w:hAnsi="Times New Roman" w:eastAsia="仿宋_GB2312" w:cs="Times New Roman"/>
          <w:kern w:val="0"/>
          <w:sz w:val="32"/>
          <w:szCs w:val="32"/>
        </w:rPr>
        <w:t>支出76967元，占支出总预算4.61%，同比增加11157元，</w:t>
      </w:r>
      <w:r>
        <w:rPr>
          <w:rFonts w:hint="eastAsia" w:ascii="仿宋_GB2312" w:hAnsi="Arial" w:eastAsia="仿宋_GB2312" w:cs="Arial"/>
          <w:kern w:val="0"/>
          <w:sz w:val="32"/>
          <w:szCs w:val="32"/>
        </w:rPr>
        <w:t>增长16.95%。主要原因是本单位人员增加1人。其中，基本支出是76967元，项目支出是0元。主要是用于行政单位医疗。</w:t>
      </w:r>
    </w:p>
    <w:p>
      <w:pPr>
        <w:tabs>
          <w:tab w:val="center" w:pos="4475"/>
        </w:tabs>
        <w:spacing w:line="560" w:lineRule="exact"/>
        <w:ind w:right="-57" w:rightChars="-27"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5．住房保障支出114040元，占支出总预算6.82%，同比增加11480元，增长11.19%。</w:t>
      </w:r>
      <w:r>
        <w:rPr>
          <w:rFonts w:hint="eastAsia" w:ascii="仿宋_GB2312" w:hAnsi="Times New Roman" w:eastAsia="仿宋_GB2312" w:cs="Times New Roman"/>
          <w:kern w:val="0"/>
          <w:sz w:val="32"/>
          <w:szCs w:val="32"/>
        </w:rPr>
        <w:t>主要原因是本单位人员</w:t>
      </w:r>
      <w:r>
        <w:rPr>
          <w:rFonts w:hint="eastAsia" w:ascii="仿宋_GB2312" w:hAnsi="Times New Roman" w:eastAsia="仿宋_GB2312" w:cs="Times New Roman"/>
          <w:kern w:val="0"/>
          <w:sz w:val="32"/>
          <w:szCs w:val="32"/>
          <w:highlight w:val="none"/>
        </w:rPr>
        <w:t>增加</w:t>
      </w:r>
      <w:r>
        <w:rPr>
          <w:rFonts w:hint="eastAsia" w:ascii="仿宋_GB2312" w:hAnsi="Times New Roman" w:eastAsia="仿宋_GB2312" w:cs="Times New Roman"/>
          <w:kern w:val="0"/>
          <w:sz w:val="32"/>
          <w:szCs w:val="32"/>
          <w:highlight w:val="none"/>
          <w:lang w:val="en-US" w:eastAsia="zh-CN"/>
        </w:rPr>
        <w:t>2</w:t>
      </w:r>
      <w:r>
        <w:rPr>
          <w:rFonts w:hint="eastAsia" w:ascii="仿宋_GB2312" w:hAnsi="Times New Roman" w:eastAsia="仿宋_GB2312" w:cs="Times New Roman"/>
          <w:kern w:val="0"/>
          <w:sz w:val="32"/>
          <w:szCs w:val="32"/>
          <w:highlight w:val="none"/>
        </w:rPr>
        <w:t>人，</w:t>
      </w:r>
      <w:r>
        <w:rPr>
          <w:rFonts w:hint="eastAsia" w:ascii="仿宋_GB2312" w:hAnsi="Times New Roman" w:eastAsia="仿宋_GB2312" w:cs="Times New Roman"/>
          <w:kern w:val="0"/>
          <w:sz w:val="32"/>
          <w:szCs w:val="32"/>
          <w:highlight w:val="none"/>
          <w:lang w:val="en-US" w:eastAsia="zh-CN"/>
        </w:rPr>
        <w:t>1名是机构改革调入处级干部，1名是新招录参公人员，</w:t>
      </w:r>
      <w:r>
        <w:rPr>
          <w:rFonts w:hint="eastAsia" w:ascii="仿宋_GB2312" w:hAnsi="Arial" w:eastAsia="仿宋_GB2312" w:cs="Arial"/>
          <w:kern w:val="0"/>
          <w:sz w:val="32"/>
          <w:szCs w:val="32"/>
          <w:highlight w:val="none"/>
        </w:rPr>
        <w:t>住房保障支出</w:t>
      </w:r>
      <w:r>
        <w:rPr>
          <w:rFonts w:hint="eastAsia" w:ascii="仿宋_GB2312" w:hAnsi="Times New Roman" w:eastAsia="仿宋_GB2312" w:cs="Times New Roman"/>
          <w:kern w:val="0"/>
          <w:sz w:val="32"/>
          <w:szCs w:val="32"/>
          <w:highlight w:val="none"/>
        </w:rPr>
        <w:t>预算增加</w:t>
      </w:r>
      <w:r>
        <w:rPr>
          <w:rFonts w:hint="eastAsia" w:ascii="仿宋_GB2312" w:hAnsi="Times New Roman" w:eastAsia="仿宋_GB2312" w:cs="Times New Roman"/>
          <w:kern w:val="0"/>
          <w:sz w:val="32"/>
          <w:szCs w:val="32"/>
          <w:highlight w:val="none"/>
          <w:lang w:eastAsia="zh-CN"/>
        </w:rPr>
        <w:t>。</w:t>
      </w:r>
      <w:r>
        <w:rPr>
          <w:rFonts w:hint="eastAsia" w:ascii="仿宋_GB2312" w:hAnsi="Arial" w:eastAsia="仿宋_GB2312" w:cs="Arial"/>
          <w:kern w:val="0"/>
          <w:sz w:val="32"/>
          <w:szCs w:val="32"/>
          <w:highlight w:val="none"/>
        </w:rPr>
        <w:t>其中，基本支出是114040元，项目支出是0元。主要是用于住房公积金</w:t>
      </w:r>
      <w:r>
        <w:rPr>
          <w:rFonts w:hint="eastAsia" w:ascii="仿宋_GB2312" w:hAnsi="Arial" w:eastAsia="仿宋_GB2312" w:cs="Arial"/>
          <w:kern w:val="0"/>
          <w:sz w:val="32"/>
          <w:szCs w:val="32"/>
        </w:rPr>
        <w:t>。</w:t>
      </w:r>
    </w:p>
    <w:p>
      <w:pPr>
        <w:pStyle w:val="8"/>
        <w:snapToGrid w:val="0"/>
        <w:spacing w:line="560" w:lineRule="exact"/>
        <w:ind w:right="-57" w:rightChars="-27" w:firstLine="482" w:firstLineChars="150"/>
        <w:rPr>
          <w:rFonts w:ascii="楷体_GB2312" w:hAnsi="Times New Roman" w:eastAsia="楷体_GB2312" w:cs="Times New Roman"/>
          <w:b/>
          <w:bCs/>
          <w:kern w:val="0"/>
          <w:sz w:val="32"/>
        </w:rPr>
      </w:pPr>
      <w:r>
        <w:rPr>
          <w:rFonts w:hint="eastAsia" w:ascii="楷体_GB2312" w:hAnsi="Times New Roman" w:eastAsia="楷体_GB2312" w:cs="Times New Roman"/>
          <w:b/>
          <w:bCs/>
          <w:kern w:val="0"/>
          <w:sz w:val="32"/>
        </w:rPr>
        <w:t>（四）一般公共预算支出按部门经济科目划分</w:t>
      </w:r>
    </w:p>
    <w:p>
      <w:pPr>
        <w:spacing w:line="560" w:lineRule="exact"/>
        <w:ind w:right="-57" w:rightChars="-27" w:firstLine="848" w:firstLineChars="265"/>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1．基本支出预算</w:t>
      </w:r>
    </w:p>
    <w:p>
      <w:pPr>
        <w:snapToGrid w:val="0"/>
        <w:spacing w:line="560" w:lineRule="exact"/>
        <w:ind w:right="-57" w:rightChars="-27" w:firstLine="640" w:firstLineChars="200"/>
        <w:rPr>
          <w:rFonts w:ascii="楷体_GB2312" w:hAnsi="Times New Roman" w:eastAsia="楷体_GB2312" w:cs="Times New Roman"/>
          <w:kern w:val="0"/>
          <w:sz w:val="32"/>
          <w:szCs w:val="32"/>
        </w:rPr>
      </w:pPr>
      <w:r>
        <w:rPr>
          <w:rFonts w:hint="eastAsia" w:ascii="仿宋_GB2312" w:hAnsi="Times New Roman" w:eastAsia="仿宋_GB2312" w:cs="Times New Roman"/>
          <w:kern w:val="0"/>
          <w:sz w:val="32"/>
          <w:szCs w:val="32"/>
        </w:rPr>
        <w:t>基本支出预算1494702元，占支出总预算89.47%，同比增加277715元，增长22.82%。主要原因：一是根据相关规定提高了工资标准；</w:t>
      </w:r>
      <w:r>
        <w:rPr>
          <w:rFonts w:hint="eastAsia" w:ascii="仿宋_GB2312" w:hAnsi="Times New Roman" w:eastAsia="仿宋_GB2312" w:cs="Times New Roman"/>
          <w:kern w:val="0"/>
          <w:sz w:val="32"/>
          <w:szCs w:val="32"/>
          <w:highlight w:val="none"/>
        </w:rPr>
        <w:t>二是增加</w:t>
      </w:r>
      <w:r>
        <w:rPr>
          <w:rFonts w:hint="eastAsia" w:ascii="仿宋_GB2312" w:hAnsi="Times New Roman" w:eastAsia="仿宋_GB2312" w:cs="Times New Roman"/>
          <w:kern w:val="0"/>
          <w:sz w:val="32"/>
          <w:szCs w:val="32"/>
          <w:highlight w:val="none"/>
          <w:lang w:val="en-US" w:eastAsia="zh-CN"/>
        </w:rPr>
        <w:t>2名</w:t>
      </w:r>
      <w:r>
        <w:rPr>
          <w:rFonts w:hint="eastAsia" w:ascii="仿宋_GB2312" w:hAnsi="Times New Roman" w:eastAsia="仿宋_GB2312" w:cs="Times New Roman"/>
          <w:kern w:val="0"/>
          <w:sz w:val="32"/>
          <w:szCs w:val="32"/>
          <w:highlight w:val="none"/>
        </w:rPr>
        <w:t>人员，</w:t>
      </w:r>
      <w:r>
        <w:rPr>
          <w:rFonts w:hint="eastAsia" w:ascii="仿宋_GB2312" w:hAnsi="Times New Roman" w:eastAsia="仿宋_GB2312" w:cs="Times New Roman"/>
          <w:kern w:val="0"/>
          <w:sz w:val="32"/>
          <w:szCs w:val="32"/>
          <w:highlight w:val="none"/>
          <w:lang w:val="en-US" w:eastAsia="zh-CN"/>
        </w:rPr>
        <w:t>1名是机构改革调入处级干部，1名是新招录参公人员，</w:t>
      </w:r>
      <w:r>
        <w:rPr>
          <w:rFonts w:hint="eastAsia" w:ascii="仿宋_GB2312" w:hAnsi="Times New Roman" w:eastAsia="仿宋_GB2312" w:cs="Times New Roman"/>
          <w:kern w:val="0"/>
          <w:sz w:val="32"/>
          <w:szCs w:val="32"/>
          <w:highlight w:val="none"/>
        </w:rPr>
        <w:t>人员经费</w:t>
      </w:r>
      <w:r>
        <w:rPr>
          <w:rFonts w:hint="eastAsia" w:ascii="仿宋_GB2312" w:hAnsi="Times New Roman" w:eastAsia="仿宋_GB2312" w:cs="Times New Roman"/>
          <w:kern w:val="0"/>
          <w:sz w:val="32"/>
          <w:szCs w:val="32"/>
          <w:highlight w:val="none"/>
          <w:lang w:eastAsia="zh-CN"/>
        </w:rPr>
        <w:t>开支</w:t>
      </w:r>
      <w:r>
        <w:rPr>
          <w:rFonts w:hint="eastAsia" w:ascii="仿宋_GB2312" w:hAnsi="Times New Roman" w:eastAsia="仿宋_GB2312" w:cs="Times New Roman"/>
          <w:kern w:val="0"/>
          <w:sz w:val="32"/>
          <w:szCs w:val="32"/>
          <w:highlight w:val="none"/>
        </w:rPr>
        <w:t>增加</w:t>
      </w:r>
      <w:r>
        <w:rPr>
          <w:rFonts w:hint="eastAsia" w:ascii="仿宋_GB2312" w:hAnsi="Times New Roman" w:eastAsia="仿宋_GB2312" w:cs="Times New Roman"/>
          <w:kern w:val="0"/>
          <w:sz w:val="32"/>
          <w:szCs w:val="32"/>
          <w:highlight w:val="none"/>
          <w:lang w:eastAsia="zh-CN"/>
        </w:rPr>
        <w:t>。</w:t>
      </w:r>
    </w:p>
    <w:p>
      <w:pPr>
        <w:snapToGrid w:val="0"/>
        <w:spacing w:line="560" w:lineRule="exact"/>
        <w:ind w:left="1"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其中：</w:t>
      </w:r>
    </w:p>
    <w:p>
      <w:pPr>
        <w:tabs>
          <w:tab w:val="center" w:pos="4475"/>
        </w:tabs>
        <w:spacing w:line="560" w:lineRule="exact"/>
        <w:ind w:right="-57" w:rightChars="-27" w:firstLine="640" w:firstLineChars="200"/>
        <w:rPr>
          <w:rFonts w:ascii="楷体_GB2312" w:hAnsi="Times New Roman" w:eastAsia="楷体_GB2312" w:cs="Times New Roman"/>
          <w:kern w:val="0"/>
          <w:sz w:val="32"/>
          <w:szCs w:val="32"/>
        </w:rPr>
      </w:pPr>
      <w:r>
        <w:rPr>
          <w:rFonts w:hint="eastAsia" w:ascii="仿宋_GB2312" w:hAnsi="Times New Roman" w:eastAsia="仿宋_GB2312" w:cs="Times New Roman"/>
          <w:kern w:val="0"/>
          <w:sz w:val="32"/>
          <w:szCs w:val="32"/>
        </w:rPr>
        <w:t>工资福利支出预算1276902元，占基本支出总预算85.43%，同比增加274715元，增长27.41%。主要原因：一是根据相关规定提高了工资标准；</w:t>
      </w:r>
      <w:r>
        <w:rPr>
          <w:rFonts w:hint="eastAsia" w:ascii="仿宋_GB2312" w:hAnsi="Times New Roman" w:eastAsia="仿宋_GB2312" w:cs="Times New Roman"/>
          <w:kern w:val="0"/>
          <w:sz w:val="32"/>
          <w:szCs w:val="32"/>
          <w:lang w:eastAsia="zh-CN"/>
        </w:rPr>
        <w:t>二</w:t>
      </w:r>
      <w:r>
        <w:rPr>
          <w:rFonts w:hint="eastAsia" w:ascii="仿宋_GB2312" w:hAnsi="Times New Roman" w:eastAsia="仿宋_GB2312" w:cs="Times New Roman"/>
          <w:kern w:val="0"/>
          <w:sz w:val="32"/>
          <w:szCs w:val="32"/>
          <w:highlight w:val="none"/>
        </w:rPr>
        <w:t>是本单位人员增加</w:t>
      </w:r>
      <w:r>
        <w:rPr>
          <w:rFonts w:hint="eastAsia" w:ascii="仿宋_GB2312" w:hAnsi="Times New Roman" w:eastAsia="仿宋_GB2312" w:cs="Times New Roman"/>
          <w:kern w:val="0"/>
          <w:sz w:val="32"/>
          <w:szCs w:val="32"/>
          <w:highlight w:val="none"/>
          <w:lang w:val="en-US" w:eastAsia="zh-CN"/>
        </w:rPr>
        <w:t>2</w:t>
      </w:r>
      <w:r>
        <w:rPr>
          <w:rFonts w:hint="eastAsia" w:ascii="仿宋_GB2312" w:hAnsi="Times New Roman" w:eastAsia="仿宋_GB2312" w:cs="Times New Roman"/>
          <w:kern w:val="0"/>
          <w:sz w:val="32"/>
          <w:szCs w:val="32"/>
          <w:highlight w:val="none"/>
        </w:rPr>
        <w:t>人，</w:t>
      </w:r>
      <w:r>
        <w:rPr>
          <w:rFonts w:hint="eastAsia" w:ascii="仿宋_GB2312" w:hAnsi="Times New Roman" w:eastAsia="仿宋_GB2312" w:cs="Times New Roman"/>
          <w:kern w:val="0"/>
          <w:sz w:val="32"/>
          <w:szCs w:val="32"/>
          <w:highlight w:val="none"/>
          <w:lang w:val="en-US" w:eastAsia="zh-CN"/>
        </w:rPr>
        <w:t>1名是机构改革调入处级干部，1名是新招录参公人员，增加经费部分</w:t>
      </w:r>
      <w:r>
        <w:rPr>
          <w:rFonts w:hint="eastAsia" w:ascii="仿宋_GB2312" w:hAnsi="Times New Roman" w:eastAsia="仿宋_GB2312" w:cs="Times New Roman"/>
          <w:kern w:val="0"/>
          <w:sz w:val="32"/>
          <w:szCs w:val="32"/>
          <w:highlight w:val="none"/>
        </w:rPr>
        <w:t>用于</w:t>
      </w:r>
      <w:r>
        <w:rPr>
          <w:rFonts w:hint="eastAsia" w:ascii="仿宋_GB2312" w:hAnsi="Times New Roman" w:eastAsia="仿宋_GB2312" w:cs="Times New Roman"/>
          <w:kern w:val="0"/>
          <w:sz w:val="32"/>
          <w:szCs w:val="32"/>
          <w:highlight w:val="none"/>
          <w:lang w:eastAsia="zh-CN"/>
        </w:rPr>
        <w:t>新增</w:t>
      </w:r>
      <w:r>
        <w:rPr>
          <w:rFonts w:hint="eastAsia" w:ascii="仿宋_GB2312" w:hAnsi="Times New Roman" w:eastAsia="仿宋_GB2312" w:cs="Times New Roman"/>
          <w:kern w:val="0"/>
          <w:sz w:val="32"/>
          <w:szCs w:val="32"/>
          <w:highlight w:val="none"/>
        </w:rPr>
        <w:t>人员工资福利等。</w:t>
      </w:r>
    </w:p>
    <w:p>
      <w:pPr>
        <w:tabs>
          <w:tab w:val="center" w:pos="4475"/>
        </w:tabs>
        <w:spacing w:line="560" w:lineRule="exact"/>
        <w:ind w:right="-57" w:rightChars="-27" w:firstLine="640" w:firstLineChars="200"/>
        <w:rPr>
          <w:rFonts w:ascii="楷体_GB2312" w:hAnsi="Times New Roman" w:eastAsia="楷体_GB2312" w:cs="Times New Roman"/>
          <w:kern w:val="0"/>
          <w:sz w:val="32"/>
          <w:szCs w:val="32"/>
          <w:highlight w:val="none"/>
        </w:rPr>
      </w:pPr>
      <w:r>
        <w:rPr>
          <w:rFonts w:hint="eastAsia" w:ascii="仿宋_GB2312" w:hAnsi="Times New Roman" w:eastAsia="仿宋_GB2312" w:cs="Times New Roman"/>
          <w:kern w:val="0"/>
          <w:sz w:val="32"/>
          <w:szCs w:val="32"/>
        </w:rPr>
        <w:t>商品和服务支出预算217800元，占基本支出总预算14.57%，同比增加3000元，增长1.4%。</w:t>
      </w:r>
      <w:r>
        <w:rPr>
          <w:rFonts w:hint="eastAsia" w:ascii="仿宋_GB2312" w:hAnsi="Times New Roman" w:eastAsia="仿宋_GB2312" w:cs="Times New Roman"/>
          <w:kern w:val="0"/>
          <w:sz w:val="32"/>
          <w:szCs w:val="32"/>
          <w:highlight w:val="none"/>
        </w:rPr>
        <w:t>主要原因是本单位人员增加</w:t>
      </w:r>
      <w:r>
        <w:rPr>
          <w:rFonts w:hint="eastAsia" w:ascii="仿宋_GB2312" w:hAnsi="Times New Roman" w:eastAsia="仿宋_GB2312" w:cs="Times New Roman"/>
          <w:kern w:val="0"/>
          <w:sz w:val="32"/>
          <w:szCs w:val="32"/>
          <w:highlight w:val="none"/>
          <w:lang w:val="en-US" w:eastAsia="zh-CN"/>
        </w:rPr>
        <w:t>2</w:t>
      </w:r>
      <w:r>
        <w:rPr>
          <w:rFonts w:hint="eastAsia" w:ascii="仿宋_GB2312" w:hAnsi="Times New Roman" w:eastAsia="仿宋_GB2312" w:cs="Times New Roman"/>
          <w:kern w:val="0"/>
          <w:sz w:val="32"/>
          <w:szCs w:val="32"/>
          <w:highlight w:val="none"/>
        </w:rPr>
        <w:t>人，</w:t>
      </w:r>
      <w:r>
        <w:rPr>
          <w:rFonts w:hint="eastAsia" w:ascii="仿宋_GB2312" w:hAnsi="Times New Roman" w:eastAsia="仿宋_GB2312" w:cs="Times New Roman"/>
          <w:kern w:val="0"/>
          <w:sz w:val="32"/>
          <w:szCs w:val="32"/>
          <w:highlight w:val="none"/>
          <w:lang w:val="en-US" w:eastAsia="zh-CN"/>
        </w:rPr>
        <w:t>1名是机构改革调入处级干部，1名是新招录参公人员，定额公用经费增加，相应的办公经费等支出预算增加。</w:t>
      </w:r>
    </w:p>
    <w:p>
      <w:pPr>
        <w:snapToGrid w:val="0"/>
        <w:spacing w:line="560" w:lineRule="exact"/>
        <w:ind w:left="1"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对个人和家庭的补助支出预算0元，与去年同比无增减变化。</w:t>
      </w:r>
    </w:p>
    <w:p>
      <w:pPr>
        <w:snapToGrid w:val="0"/>
        <w:spacing w:line="560" w:lineRule="exact"/>
        <w:ind w:right="-57" w:rightChars="-27" w:firstLine="640" w:firstLineChars="200"/>
        <w:rPr>
          <w:rFonts w:ascii="Times New Roman" w:hAnsi="Times New Roman" w:eastAsia="宋体" w:cs="Times New Roman"/>
          <w:b/>
          <w:kern w:val="0"/>
          <w:sz w:val="32"/>
          <w:szCs w:val="32"/>
        </w:rPr>
      </w:pPr>
      <w:r>
        <w:rPr>
          <w:rFonts w:hint="eastAsia" w:ascii="仿宋_GB2312" w:hAnsi="Times New Roman" w:eastAsia="仿宋_GB2312" w:cs="Times New Roman"/>
          <w:kern w:val="0"/>
          <w:sz w:val="32"/>
          <w:szCs w:val="32"/>
        </w:rPr>
        <w:t>其他资本性支出预算0元，与去年同比无增减变化。</w:t>
      </w:r>
    </w:p>
    <w:p>
      <w:pPr>
        <w:tabs>
          <w:tab w:val="center" w:pos="4475"/>
        </w:tabs>
        <w:spacing w:line="560" w:lineRule="exact"/>
        <w:ind w:left="846" w:leftChars="403" w:right="-57" w:rightChars="-27"/>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2．项目支出预算</w:t>
      </w:r>
    </w:p>
    <w:p>
      <w:pPr>
        <w:snapToGrid w:val="0"/>
        <w:spacing w:line="560" w:lineRule="exact"/>
        <w:ind w:right="-57" w:rightChars="-27" w:firstLine="598" w:firstLineChars="187"/>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项目支出175900元，占支出总预算10.53%，同比减少53140元，下降23.2%。其中：</w:t>
      </w:r>
    </w:p>
    <w:p>
      <w:pPr>
        <w:snapToGrid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工资福利支出预算0元，占项目支出预算0%，同比减少33920元，下降100%。主要是编外人员不在此科目反映。</w:t>
      </w:r>
    </w:p>
    <w:p>
      <w:pPr>
        <w:snapToGrid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商品和服务支出预算175900元，占项目支出预算100%，同比减少13220元，下降6.99%。主要是专项经费比去年压减等原因。</w:t>
      </w:r>
    </w:p>
    <w:p>
      <w:pPr>
        <w:snapToGrid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对个人和家庭的补助支出预算0元，与去年同比无增减变化。</w:t>
      </w:r>
    </w:p>
    <w:p>
      <w:pPr>
        <w:snapToGrid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其他资本性支出0元，占项目支出预算0%，同比减少6000元，下降100</w:t>
      </w:r>
      <w:r>
        <w:rPr>
          <w:rFonts w:ascii="Times New Roman" w:hAnsi="Times New Roman" w:eastAsia="宋体" w:cs="Times New Roman"/>
          <w:kern w:val="0"/>
          <w:sz w:val="32"/>
          <w:szCs w:val="32"/>
        </w:rPr>
        <w:t> </w:t>
      </w:r>
      <w:r>
        <w:rPr>
          <w:rFonts w:hint="eastAsia" w:ascii="仿宋_GB2312" w:hAnsi="Times New Roman" w:eastAsia="仿宋_GB2312" w:cs="Times New Roman"/>
          <w:kern w:val="0"/>
          <w:sz w:val="32"/>
          <w:szCs w:val="32"/>
        </w:rPr>
        <w:t>%。主要是今年信息化设备的采购由财政统一集中采购，不在此科目反映。</w:t>
      </w:r>
    </w:p>
    <w:p>
      <w:pPr>
        <w:spacing w:line="560" w:lineRule="exact"/>
        <w:ind w:right="-57" w:rightChars="-27" w:firstLine="482" w:firstLineChars="150"/>
        <w:rPr>
          <w:rFonts w:ascii="楷体_GB2312" w:hAnsi="Times New Roman" w:eastAsia="楷体_GB2312" w:cs="Times New Roman"/>
          <w:b/>
          <w:bCs/>
          <w:kern w:val="0"/>
          <w:sz w:val="32"/>
        </w:rPr>
      </w:pPr>
      <w:r>
        <w:rPr>
          <w:rFonts w:hint="eastAsia" w:ascii="楷体_GB2312" w:hAnsi="Times New Roman" w:eastAsia="楷体_GB2312" w:cs="Times New Roman"/>
          <w:b/>
          <w:bCs/>
          <w:kern w:val="0"/>
          <w:sz w:val="32"/>
        </w:rPr>
        <w:t>（五）一般公共预算支出按政府经济科目划分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1．机关工资福利支出1276902元，其中：①工资奖金津补贴921170元；②社会保障缴费241692元；③住房公积金114040元。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2．机关商品和服务支出393700元，其中：①办公经费280929元；②会议费10000元；③培训费22000元；④委托业务费17000元；⑤公务接待费4171元；⑥维修（护）费5000元；⑦其他商品和服务支出54600元。</w:t>
      </w:r>
    </w:p>
    <w:p>
      <w:pPr>
        <w:spacing w:line="560" w:lineRule="exact"/>
        <w:ind w:right="-57" w:rightChars="-27" w:firstLine="640" w:firstLineChars="200"/>
        <w:rPr>
          <w:rFonts w:ascii="仿宋_GB2312" w:hAnsi="Times New Roman" w:eastAsia="仿宋_GB2312" w:cs="Times New Roman"/>
          <w:kern w:val="0"/>
          <w:sz w:val="32"/>
          <w:szCs w:val="32"/>
        </w:rPr>
      </w:pPr>
      <w:r>
        <w:rPr>
          <w:rFonts w:hint="eastAsia" w:ascii="黑体" w:hAnsi="黑体" w:eastAsia="黑体" w:cs="Times New Roman"/>
          <w:kern w:val="0"/>
          <w:sz w:val="32"/>
          <w:szCs w:val="32"/>
        </w:rPr>
        <w:t>三、</w:t>
      </w:r>
      <w:r>
        <w:rPr>
          <w:rFonts w:hint="eastAsia" w:ascii="黑体" w:hAnsi="仿宋" w:eastAsia="黑体" w:cs="宋体"/>
          <w:kern w:val="0"/>
          <w:sz w:val="32"/>
          <w:szCs w:val="32"/>
        </w:rPr>
        <w:t>2020年政府性基金预算支出预算情况</w:t>
      </w:r>
    </w:p>
    <w:p>
      <w:pPr>
        <w:snapToGrid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2020年本部门无政府性基金收支业务，因此没有相应的政府性基金收支预算。</w:t>
      </w:r>
    </w:p>
    <w:p>
      <w:pPr>
        <w:spacing w:line="560" w:lineRule="exact"/>
        <w:ind w:right="-57" w:rightChars="-27"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四、2020年部门预算安排的“三公”经费预算情况</w:t>
      </w:r>
    </w:p>
    <w:p>
      <w:pPr>
        <w:widowControl/>
        <w:spacing w:line="560" w:lineRule="exact"/>
        <w:ind w:right="-57" w:rightChars="-27" w:firstLine="482" w:firstLineChars="150"/>
        <w:rPr>
          <w:rFonts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（一）2020年部门预算全口径安排的</w:t>
      </w:r>
      <w:r>
        <w:rPr>
          <w:rFonts w:hint="eastAsia" w:ascii="楷体_GB2312" w:hAnsi="宋体" w:eastAsia="楷体_GB2312" w:cs="宋体"/>
          <w:b/>
          <w:kern w:val="0"/>
          <w:sz w:val="32"/>
          <w:szCs w:val="32"/>
        </w:rPr>
        <w:t>“</w:t>
      </w:r>
      <w:r>
        <w:rPr>
          <w:rFonts w:hint="eastAsia" w:ascii="楷体_GB2312" w:hAnsi="Times New Roman" w:eastAsia="楷体_GB2312" w:cs="Times New Roman"/>
          <w:b/>
          <w:kern w:val="0"/>
          <w:sz w:val="32"/>
          <w:szCs w:val="32"/>
        </w:rPr>
        <w:t>三公</w:t>
      </w:r>
      <w:r>
        <w:rPr>
          <w:rFonts w:hint="eastAsia" w:ascii="楷体_GB2312" w:hAnsi="宋体" w:eastAsia="楷体_GB2312" w:cs="宋体"/>
          <w:b/>
          <w:kern w:val="0"/>
          <w:sz w:val="32"/>
          <w:szCs w:val="32"/>
        </w:rPr>
        <w:t>”</w:t>
      </w:r>
      <w:r>
        <w:rPr>
          <w:rFonts w:hint="eastAsia" w:ascii="楷体_GB2312" w:hAnsi="Times New Roman" w:eastAsia="楷体_GB2312" w:cs="Times New Roman"/>
          <w:b/>
          <w:kern w:val="0"/>
          <w:sz w:val="32"/>
          <w:szCs w:val="32"/>
        </w:rPr>
        <w:t>经费预算情况。</w:t>
      </w:r>
    </w:p>
    <w:p>
      <w:pPr>
        <w:widowControl/>
        <w:spacing w:line="560" w:lineRule="exact"/>
        <w:ind w:right="-57" w:rightChars="-27" w:firstLine="640" w:firstLineChars="200"/>
        <w:rPr>
          <w:rFonts w:ascii="Times New Roman" w:hAnsi="Times New Roman" w:eastAsia="宋体" w:cs="Times New Roman"/>
          <w:kern w:val="0"/>
          <w:sz w:val="32"/>
          <w:szCs w:val="32"/>
        </w:rPr>
      </w:pPr>
      <w:r>
        <w:rPr>
          <w:rFonts w:ascii="Times New Roman" w:hAnsi="Times New Roman" w:eastAsia="宋体" w:cs="Times New Roman"/>
          <w:kern w:val="0"/>
          <w:sz w:val="32"/>
          <w:szCs w:val="32"/>
        </w:rPr>
        <w:t>2020</w:t>
      </w:r>
      <w:r>
        <w:rPr>
          <w:rFonts w:hint="eastAsia" w:ascii="仿宋_GB2312" w:hAnsi="Times New Roman" w:eastAsia="仿宋_GB2312" w:cs="Times New Roman"/>
          <w:kern w:val="0"/>
          <w:sz w:val="32"/>
          <w:szCs w:val="32"/>
        </w:rPr>
        <w:t>年部门预算全口径安排</w:t>
      </w:r>
      <w:r>
        <w:rPr>
          <w:rFonts w:hint="eastAsia" w:ascii="仿宋_GB2312" w:hAnsi="宋体" w:eastAsia="仿宋_GB2312" w:cs="宋体"/>
          <w:kern w:val="0"/>
          <w:sz w:val="32"/>
          <w:szCs w:val="32"/>
        </w:rPr>
        <w:t>“</w:t>
      </w:r>
      <w:r>
        <w:rPr>
          <w:rFonts w:hint="eastAsia" w:ascii="仿宋_GB2312" w:hAnsi="Times New Roman" w:eastAsia="仿宋_GB2312" w:cs="Times New Roman"/>
          <w:kern w:val="0"/>
          <w:sz w:val="32"/>
          <w:szCs w:val="32"/>
        </w:rPr>
        <w:t>三公</w:t>
      </w:r>
      <w:r>
        <w:rPr>
          <w:rFonts w:hint="eastAsia" w:ascii="仿宋_GB2312" w:hAnsi="宋体" w:eastAsia="仿宋_GB2312" w:cs="宋体"/>
          <w:kern w:val="0"/>
          <w:sz w:val="32"/>
          <w:szCs w:val="32"/>
        </w:rPr>
        <w:t>”</w:t>
      </w:r>
      <w:r>
        <w:rPr>
          <w:rFonts w:hint="eastAsia" w:ascii="仿宋_GB2312" w:hAnsi="Times New Roman" w:eastAsia="仿宋_GB2312" w:cs="Times New Roman"/>
          <w:kern w:val="0"/>
          <w:sz w:val="32"/>
          <w:szCs w:val="32"/>
        </w:rPr>
        <w:t>经费支出预算4171元，同比减少129元，下降0.03%</w:t>
      </w:r>
      <w:r>
        <w:rPr>
          <w:rFonts w:hint="eastAsia" w:ascii="Times New Roman" w:hAnsi="Times New Roman" w:eastAsia="宋体" w:cs="Times New Roman"/>
          <w:kern w:val="0"/>
          <w:sz w:val="32"/>
          <w:szCs w:val="32"/>
        </w:rPr>
        <w:t>。</w:t>
      </w:r>
    </w:p>
    <w:p>
      <w:pPr>
        <w:widowControl/>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其中：</w:t>
      </w:r>
    </w:p>
    <w:p>
      <w:pPr>
        <w:widowControl/>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1．因公出国（境）经费支出预算0元，与去年同比无增减变化。</w:t>
      </w:r>
    </w:p>
    <w:p>
      <w:pPr>
        <w:spacing w:line="560" w:lineRule="exact"/>
        <w:rPr>
          <w:rFonts w:ascii="仿宋_GB2312" w:hAnsi="Times New Roman" w:eastAsia="仿宋_GB2312" w:cs="Times New Roman"/>
          <w:b/>
          <w:kern w:val="0"/>
          <w:sz w:val="32"/>
          <w:szCs w:val="32"/>
        </w:rPr>
      </w:pPr>
      <w:r>
        <w:rPr>
          <w:rFonts w:hint="eastAsia" w:ascii="仿宋_GB2312" w:hAnsi="Times New Roman" w:eastAsia="仿宋_GB2312" w:cs="Times New Roman"/>
          <w:kern w:val="0"/>
          <w:sz w:val="32"/>
          <w:szCs w:val="32"/>
        </w:rPr>
        <w:t>2．公务接待费支出预算4171元，同比减少129元，下降0.03%，减少的主要原因是公务接待减少。</w:t>
      </w:r>
    </w:p>
    <w:p>
      <w:pPr>
        <w:widowControl/>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3．公务用车费预算0元，与去年同比无增减变化。其中：</w:t>
      </w:r>
    </w:p>
    <w:p>
      <w:pPr>
        <w:widowControl/>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（1）公务用车运行维护费支出预算0元，与去年同比无增减变化。</w:t>
      </w:r>
    </w:p>
    <w:p>
      <w:pPr>
        <w:widowControl/>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（2）公务用车购置费0元，与去年同比无增减变化。</w:t>
      </w:r>
    </w:p>
    <w:p>
      <w:pPr>
        <w:widowControl/>
        <w:spacing w:line="560" w:lineRule="exact"/>
        <w:ind w:right="-57" w:rightChars="-27" w:firstLine="643" w:firstLineChars="200"/>
        <w:rPr>
          <w:rFonts w:ascii="楷体_GB2312" w:hAnsi="宋体" w:eastAsia="楷体_GB2312" w:cs="宋体"/>
          <w:b/>
          <w:kern w:val="0"/>
          <w:szCs w:val="21"/>
        </w:rPr>
      </w:pPr>
      <w:r>
        <w:rPr>
          <w:rFonts w:hint="eastAsia" w:ascii="楷体_GB2312" w:hAnsi="Times New Roman" w:eastAsia="楷体_GB2312" w:cs="Times New Roman"/>
          <w:b/>
          <w:kern w:val="0"/>
          <w:sz w:val="32"/>
          <w:szCs w:val="32"/>
        </w:rPr>
        <w:t>（二）2020年一般公共预算资金安排的</w:t>
      </w:r>
      <w:r>
        <w:rPr>
          <w:rFonts w:hint="eastAsia" w:ascii="楷体_GB2312" w:hAnsi="宋体" w:eastAsia="楷体_GB2312" w:cs="宋体"/>
          <w:b/>
          <w:kern w:val="0"/>
          <w:sz w:val="32"/>
          <w:szCs w:val="32"/>
        </w:rPr>
        <w:t>“</w:t>
      </w:r>
      <w:r>
        <w:rPr>
          <w:rFonts w:hint="eastAsia" w:ascii="楷体_GB2312" w:hAnsi="Times New Roman" w:eastAsia="楷体_GB2312" w:cs="Times New Roman"/>
          <w:b/>
          <w:kern w:val="0"/>
          <w:sz w:val="32"/>
          <w:szCs w:val="32"/>
        </w:rPr>
        <w:t>三公</w:t>
      </w:r>
      <w:r>
        <w:rPr>
          <w:rFonts w:hint="eastAsia" w:ascii="楷体_GB2312" w:hAnsi="宋体" w:eastAsia="楷体_GB2312" w:cs="宋体"/>
          <w:b/>
          <w:kern w:val="0"/>
          <w:sz w:val="32"/>
          <w:szCs w:val="32"/>
        </w:rPr>
        <w:t>”</w:t>
      </w:r>
      <w:r>
        <w:rPr>
          <w:rFonts w:hint="eastAsia" w:ascii="楷体_GB2312" w:hAnsi="Times New Roman" w:eastAsia="楷体_GB2312" w:cs="Times New Roman"/>
          <w:b/>
          <w:kern w:val="0"/>
          <w:sz w:val="32"/>
          <w:szCs w:val="32"/>
        </w:rPr>
        <w:t>经费预算情况。</w:t>
      </w:r>
    </w:p>
    <w:p>
      <w:pPr>
        <w:widowControl/>
        <w:spacing w:line="560" w:lineRule="exact"/>
        <w:ind w:right="-57" w:rightChars="-27" w:firstLine="640" w:firstLineChars="200"/>
        <w:rPr>
          <w:rFonts w:ascii="宋体" w:hAnsi="宋体" w:eastAsia="宋体" w:cs="宋体"/>
          <w:kern w:val="0"/>
          <w:szCs w:val="21"/>
        </w:rPr>
      </w:pPr>
      <w:r>
        <w:rPr>
          <w:rFonts w:ascii="Times New Roman" w:hAnsi="Times New Roman" w:eastAsia="宋体" w:cs="Times New Roman"/>
          <w:kern w:val="0"/>
          <w:sz w:val="32"/>
          <w:szCs w:val="32"/>
        </w:rPr>
        <w:t>2020</w:t>
      </w:r>
      <w:r>
        <w:rPr>
          <w:rFonts w:hint="eastAsia" w:ascii="仿宋_GB2312" w:hAnsi="Times New Roman" w:eastAsia="仿宋_GB2312" w:cs="Times New Roman"/>
          <w:kern w:val="0"/>
          <w:sz w:val="32"/>
          <w:szCs w:val="32"/>
        </w:rPr>
        <w:t>年一般公共预算安排的</w:t>
      </w:r>
      <w:r>
        <w:rPr>
          <w:rFonts w:hint="eastAsia" w:ascii="仿宋_GB2312" w:hAnsi="宋体" w:eastAsia="仿宋_GB2312" w:cs="宋体"/>
          <w:kern w:val="0"/>
          <w:sz w:val="32"/>
          <w:szCs w:val="32"/>
        </w:rPr>
        <w:t>“</w:t>
      </w:r>
      <w:r>
        <w:rPr>
          <w:rFonts w:hint="eastAsia" w:ascii="仿宋_GB2312" w:hAnsi="Times New Roman" w:eastAsia="仿宋_GB2312" w:cs="Times New Roman"/>
          <w:kern w:val="0"/>
          <w:sz w:val="32"/>
          <w:szCs w:val="32"/>
        </w:rPr>
        <w:t>三公</w:t>
      </w:r>
      <w:r>
        <w:rPr>
          <w:rFonts w:hint="eastAsia" w:ascii="仿宋_GB2312" w:hAnsi="宋体" w:eastAsia="仿宋_GB2312" w:cs="宋体"/>
          <w:kern w:val="0"/>
          <w:sz w:val="32"/>
          <w:szCs w:val="32"/>
        </w:rPr>
        <w:t>”</w:t>
      </w:r>
      <w:r>
        <w:rPr>
          <w:rFonts w:hint="eastAsia" w:ascii="仿宋_GB2312" w:hAnsi="Times New Roman" w:eastAsia="仿宋_GB2312" w:cs="Times New Roman"/>
          <w:kern w:val="0"/>
          <w:sz w:val="32"/>
          <w:szCs w:val="32"/>
        </w:rPr>
        <w:t>经费支出预算4171元，同比减少129元，下降0.03%</w:t>
      </w:r>
      <w:r>
        <w:rPr>
          <w:rFonts w:hint="eastAsia"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其中：</w:t>
      </w:r>
    </w:p>
    <w:p>
      <w:pPr>
        <w:spacing w:line="560" w:lineRule="exact"/>
        <w:ind w:firstLine="640"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kern w:val="0"/>
          <w:sz w:val="32"/>
          <w:szCs w:val="32"/>
        </w:rPr>
        <w:t>1．因公出国（境）经费支出预算0元，</w:t>
      </w:r>
      <w:r>
        <w:rPr>
          <w:rFonts w:hint="eastAsia" w:ascii="仿宋_GB2312" w:hAnsi="Times New Roman" w:eastAsia="仿宋_GB2312" w:cs="Times New Roman"/>
          <w:b/>
          <w:kern w:val="0"/>
          <w:sz w:val="32"/>
          <w:szCs w:val="32"/>
        </w:rPr>
        <w:t>根据财政局统一要求，各部门一般公共预算安排的因公出国（境）费不编入部门预算，执行中根据外事管理部门批准的年度出国计划申请调整支出。</w:t>
      </w:r>
    </w:p>
    <w:p>
      <w:pPr>
        <w:widowControl/>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2．公务接待费预算4171元，同比减少129元，下降0.03%。减少的主要原因是公务接待减少。</w:t>
      </w:r>
    </w:p>
    <w:p>
      <w:pPr>
        <w:widowControl/>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3．公务用车费预算0元，与去年同比无增减变化。其中：</w:t>
      </w:r>
    </w:p>
    <w:p>
      <w:pPr>
        <w:widowControl/>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（1）公务用车运行维护费预算0元，与去年同比无增减变化。</w:t>
      </w:r>
    </w:p>
    <w:p>
      <w:pPr>
        <w:widowControl/>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（2）公务用车购置预算0元，与去年同比无增减变化。</w:t>
      </w:r>
    </w:p>
    <w:p>
      <w:pPr>
        <w:widowControl/>
        <w:spacing w:line="560" w:lineRule="exact"/>
        <w:ind w:right="-57" w:rightChars="-27" w:firstLine="627" w:firstLineChars="196"/>
        <w:rPr>
          <w:rFonts w:ascii="黑体" w:hAnsi="仿宋" w:eastAsia="黑体" w:cs="宋体"/>
          <w:kern w:val="0"/>
          <w:sz w:val="32"/>
          <w:szCs w:val="32"/>
        </w:rPr>
      </w:pPr>
      <w:r>
        <w:rPr>
          <w:rFonts w:hint="eastAsia" w:ascii="黑体" w:hAnsi="仿宋" w:eastAsia="黑体" w:cs="宋体"/>
          <w:kern w:val="0"/>
          <w:sz w:val="32"/>
          <w:szCs w:val="32"/>
        </w:rPr>
        <w:t>五、2020年部门预算其他事项说明</w:t>
      </w:r>
    </w:p>
    <w:p>
      <w:pPr>
        <w:widowControl/>
        <w:spacing w:line="560" w:lineRule="exact"/>
        <w:ind w:right="-57" w:rightChars="-27" w:firstLine="643" w:firstLineChars="200"/>
        <w:rPr>
          <w:rFonts w:ascii="仿宋_GB2312" w:eastAsia="仿宋_GB2312"/>
          <w:b/>
          <w:sz w:val="32"/>
          <w:szCs w:val="32"/>
        </w:rPr>
      </w:pPr>
      <w:r>
        <w:rPr>
          <w:rFonts w:hint="eastAsia" w:ascii="楷体_GB2312" w:hAnsi="Times New Roman" w:eastAsia="楷体_GB2312" w:cs="Times New Roman"/>
          <w:b/>
          <w:kern w:val="0"/>
          <w:sz w:val="32"/>
          <w:szCs w:val="32"/>
        </w:rPr>
        <w:t>（一）机关运行经费预算安排情况</w:t>
      </w:r>
    </w:p>
    <w:p>
      <w:pPr>
        <w:widowControl/>
        <w:spacing w:line="560" w:lineRule="exact"/>
        <w:ind w:right="-57" w:rightChars="-27" w:firstLine="640" w:firstLineChars="200"/>
        <w:rPr>
          <w:rFonts w:ascii="仿宋_GB2312" w:eastAsia="仿宋_GB2312"/>
          <w:sz w:val="32"/>
          <w:szCs w:val="32"/>
        </w:rPr>
      </w:pPr>
      <w:r>
        <w:rPr>
          <w:rFonts w:hint="eastAsia" w:ascii="仿宋_GB2312" w:eastAsia="仿宋_GB2312"/>
          <w:sz w:val="32"/>
          <w:szCs w:val="32"/>
        </w:rPr>
        <w:t>梧州市文学艺术界联合会本级及下属单位共有1个行政机关和0个参照公务员法管理的事业单位，机关运行经费财政拨款预算393700元，较去年预算减少10220元，减少2.49%，主要原因是文艺活动减少。主要用于办公费、印刷费、水电费、培训费、差旅费、会议费等日常公用经费支出。</w:t>
      </w:r>
    </w:p>
    <w:p>
      <w:pPr>
        <w:tabs>
          <w:tab w:val="center" w:pos="4475"/>
        </w:tabs>
        <w:spacing w:line="560" w:lineRule="exact"/>
        <w:ind w:firstLine="643" w:firstLineChars="200"/>
        <w:rPr>
          <w:rFonts w:ascii="仿宋_GB2312" w:hAnsi="宋体" w:eastAsia="仿宋_GB2312" w:cs="宋体"/>
          <w:kern w:val="0"/>
          <w:szCs w:val="21"/>
        </w:rPr>
      </w:pPr>
      <w:r>
        <w:rPr>
          <w:rFonts w:hint="eastAsia" w:ascii="楷体_GB2312" w:hAnsi="Times New Roman" w:eastAsia="楷体_GB2312" w:cs="Times New Roman"/>
          <w:b/>
          <w:kern w:val="0"/>
          <w:sz w:val="32"/>
          <w:szCs w:val="32"/>
        </w:rPr>
        <w:t>（二）政府采购预算安排情况</w:t>
      </w:r>
    </w:p>
    <w:p>
      <w:pPr>
        <w:tabs>
          <w:tab w:val="center" w:pos="4475"/>
        </w:tabs>
        <w:spacing w:line="560" w:lineRule="exact"/>
        <w:ind w:firstLine="640" w:firstLineChars="200"/>
        <w:rPr>
          <w:rFonts w:ascii="仿宋_GB2312" w:eastAsia="仿宋_GB2312"/>
          <w:sz w:val="32"/>
          <w:szCs w:val="32"/>
        </w:rPr>
      </w:pPr>
      <w:r>
        <w:rPr>
          <w:rFonts w:hint="eastAsia" w:ascii="仿宋_GB2312" w:hAnsi="Times New Roman" w:eastAsia="仿宋_GB2312" w:cs="Times New Roman"/>
          <w:kern w:val="0"/>
          <w:sz w:val="32"/>
          <w:szCs w:val="32"/>
        </w:rPr>
        <w:t>2020年政府采购预算0元，同比减少6000元，下降100%</w:t>
      </w:r>
      <w:r>
        <w:rPr>
          <w:rFonts w:hint="eastAsia" w:ascii="Times New Roman" w:hAnsi="Times New Roman" w:eastAsia="宋体" w:cs="Times New Roman"/>
          <w:kern w:val="0"/>
          <w:sz w:val="32"/>
          <w:szCs w:val="32"/>
        </w:rPr>
        <w:t>。</w:t>
      </w:r>
      <w:r>
        <w:rPr>
          <w:rFonts w:hint="eastAsia" w:ascii="仿宋_GB2312" w:hAnsi="宋体" w:eastAsia="仿宋_GB2312"/>
          <w:sz w:val="32"/>
          <w:szCs w:val="32"/>
        </w:rPr>
        <w:t>按采购资金类型划分，一般公共预算拨款0元，上年结余收入安排的资金0元。</w:t>
      </w:r>
      <w:r>
        <w:rPr>
          <w:rFonts w:hint="eastAsia" w:ascii="仿宋_GB2312" w:hAnsi="宋体" w:eastAsia="仿宋_GB2312"/>
          <w:b/>
          <w:sz w:val="32"/>
          <w:szCs w:val="32"/>
        </w:rPr>
        <w:t>按采购项目类型划分</w:t>
      </w:r>
      <w:r>
        <w:rPr>
          <w:rFonts w:hint="eastAsia" w:ascii="仿宋_GB2312" w:hAnsi="宋体" w:eastAsia="仿宋_GB2312"/>
          <w:sz w:val="32"/>
          <w:szCs w:val="32"/>
        </w:rPr>
        <w:t>，</w:t>
      </w:r>
      <w:r>
        <w:rPr>
          <w:rFonts w:hint="eastAsia" w:ascii="仿宋_GB2312" w:hAnsi="宋体" w:eastAsia="仿宋_GB2312"/>
          <w:b/>
          <w:sz w:val="32"/>
          <w:szCs w:val="32"/>
        </w:rPr>
        <w:t>集中采购</w:t>
      </w:r>
      <w:r>
        <w:rPr>
          <w:rFonts w:hint="eastAsia" w:ascii="仿宋_GB2312" w:hAnsi="宋体" w:eastAsia="仿宋_GB2312"/>
          <w:sz w:val="32"/>
          <w:szCs w:val="32"/>
        </w:rPr>
        <w:t>0元，其中：货物类采购0元、工程类采购0元、服务类采购0元；</w:t>
      </w:r>
      <w:r>
        <w:rPr>
          <w:rFonts w:hint="eastAsia" w:ascii="仿宋_GB2312" w:hAnsi="宋体" w:eastAsia="仿宋_GB2312"/>
          <w:b/>
          <w:sz w:val="32"/>
          <w:szCs w:val="32"/>
        </w:rPr>
        <w:t>分散采购</w:t>
      </w:r>
      <w:r>
        <w:rPr>
          <w:rFonts w:hint="eastAsia" w:ascii="仿宋_GB2312" w:hAnsi="宋体" w:eastAsia="仿宋_GB2312"/>
          <w:sz w:val="32"/>
          <w:szCs w:val="32"/>
        </w:rPr>
        <w:t>0元，其中：货物类采购0元、工程类采购0元、服务类采购0元。</w:t>
      </w:r>
    </w:p>
    <w:p>
      <w:pPr>
        <w:autoSpaceDE w:val="0"/>
        <w:autoSpaceDN w:val="0"/>
        <w:adjustRightInd w:val="0"/>
        <w:spacing w:line="560" w:lineRule="exact"/>
        <w:ind w:right="-57" w:rightChars="-27" w:firstLine="643" w:firstLineChars="200"/>
        <w:rPr>
          <w:rFonts w:ascii="仿宋_GB2312" w:hAnsi="Times New Roman" w:eastAsia="仿宋_GB2312" w:cs="Times New Roman"/>
          <w:b/>
          <w:kern w:val="0"/>
          <w:sz w:val="32"/>
          <w:szCs w:val="32"/>
        </w:rPr>
      </w:pPr>
      <w:r>
        <w:rPr>
          <w:rFonts w:hint="eastAsia" w:ascii="楷体_GB2312" w:hAnsi="Times New Roman" w:eastAsia="楷体_GB2312" w:cs="Times New Roman"/>
          <w:b/>
          <w:kern w:val="0"/>
          <w:sz w:val="32"/>
          <w:szCs w:val="32"/>
        </w:rPr>
        <w:t>（三）国有资产的总体情况</w:t>
      </w:r>
    </w:p>
    <w:p>
      <w:pPr>
        <w:autoSpaceDE w:val="0"/>
        <w:autoSpaceDN w:val="0"/>
        <w:adjustRightInd w:val="0"/>
        <w:spacing w:line="560" w:lineRule="exact"/>
        <w:ind w:right="-57" w:rightChars="-27" w:firstLine="640" w:firstLineChars="200"/>
        <w:rPr>
          <w:rFonts w:ascii="Times New Roman" w:hAnsi="Times New Roman" w:eastAsia="仿宋_GB2312" w:cs="Times New Roman"/>
          <w:b/>
          <w:kern w:val="0"/>
          <w:sz w:val="32"/>
          <w:szCs w:val="32"/>
        </w:rPr>
      </w:pPr>
      <w:r>
        <w:rPr>
          <w:rFonts w:hint="eastAsia" w:ascii="仿宋_GB2312" w:hAnsi="Times New Roman" w:eastAsia="仿宋_GB2312" w:cs="Times New Roman"/>
          <w:kern w:val="0"/>
          <w:sz w:val="32"/>
          <w:szCs w:val="32"/>
        </w:rPr>
        <w:t>本部门共有车辆0辆，其中：一般公务用车0辆、一般执法执勤用车0辆、特种专业技术用车0辆、其他用车0辆。</w:t>
      </w:r>
    </w:p>
    <w:p>
      <w:pPr>
        <w:autoSpaceDE w:val="0"/>
        <w:autoSpaceDN w:val="0"/>
        <w:adjustRightInd w:val="0"/>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截至2019年12月31日，资产原值合计25.54万元，其中：（1）土地、房屋及构筑物16.53万元，（2）通用设备6.17万元，（3）专用设备0万元，（4）文物和陈列品0万元，（5）图书档案1万元，（6）家具、用具、装具等1.84万元。</w:t>
      </w:r>
    </w:p>
    <w:p>
      <w:pPr>
        <w:tabs>
          <w:tab w:val="left" w:pos="6211"/>
        </w:tabs>
        <w:jc w:val="left"/>
      </w:pPr>
      <w:r>
        <w:rPr>
          <w:rFonts w:hint="eastAsia"/>
        </w:rPr>
        <w:tab/>
      </w:r>
    </w:p>
    <w:p>
      <w:pPr>
        <w:autoSpaceDE w:val="0"/>
        <w:autoSpaceDN w:val="0"/>
        <w:adjustRightInd w:val="0"/>
        <w:spacing w:line="560" w:lineRule="exact"/>
        <w:ind w:right="-57" w:rightChars="-27" w:firstLine="643" w:firstLineChars="200"/>
        <w:rPr>
          <w:rFonts w:ascii="仿宋_GB2312" w:hAnsi="Times New Roman" w:eastAsia="仿宋_GB2312" w:cs="Times New Roman"/>
          <w:b/>
          <w:kern w:val="0"/>
          <w:sz w:val="32"/>
          <w:szCs w:val="32"/>
        </w:rPr>
      </w:pPr>
      <w:r>
        <w:rPr>
          <w:rFonts w:hint="eastAsia" w:ascii="楷体_GB2312" w:hAnsi="Times New Roman" w:eastAsia="楷体_GB2312" w:cs="Times New Roman"/>
          <w:b/>
          <w:kern w:val="0"/>
          <w:sz w:val="32"/>
          <w:szCs w:val="32"/>
        </w:rPr>
        <w:t>（四）预算绩效说明</w:t>
      </w:r>
    </w:p>
    <w:p>
      <w:pPr>
        <w:autoSpaceDE w:val="0"/>
        <w:autoSpaceDN w:val="0"/>
        <w:adjustRightInd w:val="0"/>
        <w:spacing w:line="560" w:lineRule="exact"/>
        <w:ind w:right="-57" w:rightChars="-27" w:firstLine="640" w:firstLineChars="200"/>
        <w:rPr>
          <w:rFonts w:ascii="仿宋_GB2312" w:eastAsia="仿宋_GB2312"/>
          <w:kern w:val="0"/>
          <w:sz w:val="32"/>
          <w:szCs w:val="32"/>
        </w:rPr>
      </w:pPr>
      <w:r>
        <w:rPr>
          <w:rFonts w:hint="eastAsia" w:ascii="仿宋_GB2312" w:eastAsia="仿宋_GB2312"/>
          <w:kern w:val="0"/>
          <w:sz w:val="32"/>
          <w:szCs w:val="32"/>
        </w:rPr>
        <w:t>2020年本部门无其他专项支出项目预算，故未制定项目绩效目标。</w:t>
      </w:r>
    </w:p>
    <w:p>
      <w:pPr>
        <w:autoSpaceDE w:val="0"/>
        <w:autoSpaceDN w:val="0"/>
        <w:adjustRightInd w:val="0"/>
        <w:spacing w:line="560" w:lineRule="exact"/>
        <w:ind w:right="-57" w:rightChars="-27" w:firstLine="643" w:firstLineChars="200"/>
        <w:rPr>
          <w:rFonts w:ascii="方正黑体_GBK" w:eastAsia="方正黑体_GBK"/>
          <w:kern w:val="0"/>
          <w:sz w:val="32"/>
          <w:szCs w:val="32"/>
        </w:rPr>
      </w:pPr>
      <w:r>
        <w:rPr>
          <w:rFonts w:hint="eastAsia" w:ascii="楷体_GB2312" w:hAnsi="Times New Roman" w:eastAsia="楷体_GB2312" w:cs="Times New Roman"/>
          <w:b/>
          <w:kern w:val="0"/>
          <w:sz w:val="32"/>
          <w:szCs w:val="32"/>
        </w:rPr>
        <w:t>（五）国有资本经营预算收支情况说明</w:t>
      </w:r>
    </w:p>
    <w:p>
      <w:pPr>
        <w:widowControl/>
        <w:spacing w:line="560"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2020年本部门无国有资本经营预算收支业务，因此没有相应的国有资本经营收支预算。</w:t>
      </w:r>
    </w:p>
    <w:p>
      <w:pPr>
        <w:spacing w:line="560" w:lineRule="exact"/>
        <w:ind w:firstLine="787" w:firstLineChars="246"/>
        <w:rPr>
          <w:rFonts w:ascii="黑体" w:hAnsi="仿宋" w:eastAsia="黑体" w:cs="宋体"/>
          <w:kern w:val="0"/>
          <w:sz w:val="32"/>
          <w:szCs w:val="32"/>
        </w:rPr>
      </w:pPr>
      <w:r>
        <w:rPr>
          <w:rFonts w:hint="eastAsia" w:ascii="黑体" w:hAnsi="仿宋" w:eastAsia="黑体" w:cs="宋体"/>
          <w:kern w:val="0"/>
          <w:sz w:val="32"/>
          <w:szCs w:val="32"/>
        </w:rPr>
        <w:t>第四部分：专业名词解释</w:t>
      </w:r>
    </w:p>
    <w:p>
      <w:pPr>
        <w:widowControl/>
        <w:shd w:val="clear" w:color="auto" w:fill="FFFFFF"/>
        <w:spacing w:line="560" w:lineRule="exac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widowControl/>
        <w:shd w:val="clear" w:color="auto" w:fill="FFFFFF"/>
        <w:spacing w:line="560" w:lineRule="exac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2.事业收入：指事业单位开展专业业务活动及辅助活动所取得的收入。</w:t>
      </w:r>
    </w:p>
    <w:p>
      <w:pPr>
        <w:widowControl/>
        <w:shd w:val="clear" w:color="auto" w:fill="FFFFFF"/>
        <w:spacing w:line="560" w:lineRule="exac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3.事业单位经营收入：指事业单位在专业业务活动及其辅助 活动之外开展非独立核算经营活动取得的收入。</w:t>
      </w:r>
    </w:p>
    <w:p>
      <w:pPr>
        <w:widowControl/>
        <w:shd w:val="clear" w:color="auto" w:fill="FFFFFF"/>
        <w:spacing w:line="560" w:lineRule="exac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4.其他收入：指除上述“财政拨款收入”、“事业收入”、“事业单位经营收入”等以外的收入。</w:t>
      </w:r>
    </w:p>
    <w:p>
      <w:pPr>
        <w:widowControl/>
        <w:shd w:val="clear" w:color="auto" w:fill="FFFFFF"/>
        <w:spacing w:line="560" w:lineRule="exac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line="560" w:lineRule="exac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6.上年结转：指以前年度尚未完成、结转到本年仍按原规定用途继续使用的资金。</w:t>
      </w:r>
    </w:p>
    <w:p>
      <w:pPr>
        <w:widowControl/>
        <w:shd w:val="clear" w:color="auto" w:fill="FFFFFF"/>
        <w:spacing w:line="560" w:lineRule="exac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7．基本支出：指为保障机构正常运转、完成日常工作任务而发生的人员经费和日常公用经费。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8．项目支出：指在基本支出之外为完成特定行政任务和事业发展目标所发生的支出。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9.社会保障就业支出：是指用于社会保障和就业方面的支出，反映机关单位的基本养老保险、职业年金缴费支出。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10.卫生健康支出：是指用于医疗卫生与计划生育方面的支出，反映机关单位的基本医疗保险缴费支出。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11.住房保障支出：指机关单位的按人力资源和社会保障部、财政部规定的基本工资和津补贴以及规定比例为职工缴纳的住房公积金支出。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12.文化旅游体育与传媒支出：反映政府在文化、文物、体育、广播影视、新闻出版等方面的支出。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ascii="仿宋_GB2312" w:eastAsia="仿宋_GB2312"/>
          <w:sz w:val="32"/>
          <w:szCs w:val="32"/>
        </w:rPr>
      </w:pPr>
      <w:r>
        <w:rPr>
          <w:rFonts w:hint="eastAsia" w:ascii="仿宋_GB2312" w:eastAsia="仿宋_GB2312"/>
          <w:sz w:val="32"/>
          <w:szCs w:val="32"/>
        </w:rPr>
        <w:t>     14．“三公”经费：纳入本级财政预决算管理的“三公”经费，是指各部门用财政拨款安排的因公出国（境）费、公务用车购置及运行费和公务接待费。其中，因公出国（境）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spacing w:line="560" w:lineRule="exac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Neue">
    <w:altName w:val="Corbel"/>
    <w:panose1 w:val="00000000000000000000"/>
    <w:charset w:val="00"/>
    <w:family w:val="auto"/>
    <w:pitch w:val="default"/>
    <w:sig w:usb0="00000000" w:usb1="00000000" w:usb2="00000010" w:usb3="00000000" w:csb0="00000001" w:csb1="00000000"/>
  </w:font>
  <w:font w:name="方正黑体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3985"/>
    </w:sdtPr>
    <w:sdtContent>
      <w:p>
        <w:pPr>
          <w:pStyle w:val="3"/>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19FD"/>
    <w:rsid w:val="000440BF"/>
    <w:rsid w:val="0005652D"/>
    <w:rsid w:val="000945ED"/>
    <w:rsid w:val="000A03BD"/>
    <w:rsid w:val="000B0951"/>
    <w:rsid w:val="000C3F4C"/>
    <w:rsid w:val="000C79B8"/>
    <w:rsid w:val="000D6785"/>
    <w:rsid w:val="000D69CE"/>
    <w:rsid w:val="001061BC"/>
    <w:rsid w:val="001069F3"/>
    <w:rsid w:val="0010780D"/>
    <w:rsid w:val="00110EEF"/>
    <w:rsid w:val="00141F4A"/>
    <w:rsid w:val="0016642F"/>
    <w:rsid w:val="00167ACF"/>
    <w:rsid w:val="001905B1"/>
    <w:rsid w:val="001945EC"/>
    <w:rsid w:val="001A110D"/>
    <w:rsid w:val="001A27CE"/>
    <w:rsid w:val="00212A0A"/>
    <w:rsid w:val="002138DA"/>
    <w:rsid w:val="00254C23"/>
    <w:rsid w:val="0028279F"/>
    <w:rsid w:val="00287B1D"/>
    <w:rsid w:val="00292684"/>
    <w:rsid w:val="002E52BF"/>
    <w:rsid w:val="002F160C"/>
    <w:rsid w:val="00320D3C"/>
    <w:rsid w:val="00327F8C"/>
    <w:rsid w:val="003301DE"/>
    <w:rsid w:val="00371D0C"/>
    <w:rsid w:val="003E3A24"/>
    <w:rsid w:val="00402DC3"/>
    <w:rsid w:val="004B22E4"/>
    <w:rsid w:val="004C648A"/>
    <w:rsid w:val="00504CD5"/>
    <w:rsid w:val="005208DC"/>
    <w:rsid w:val="00585D20"/>
    <w:rsid w:val="0059146C"/>
    <w:rsid w:val="005D4617"/>
    <w:rsid w:val="00641F0F"/>
    <w:rsid w:val="00654A12"/>
    <w:rsid w:val="00686D6A"/>
    <w:rsid w:val="006B4A28"/>
    <w:rsid w:val="006C48DA"/>
    <w:rsid w:val="006D0D93"/>
    <w:rsid w:val="00703E1C"/>
    <w:rsid w:val="00734DC1"/>
    <w:rsid w:val="007503E5"/>
    <w:rsid w:val="00781FDC"/>
    <w:rsid w:val="00786687"/>
    <w:rsid w:val="00792BDE"/>
    <w:rsid w:val="007F1FCF"/>
    <w:rsid w:val="00842137"/>
    <w:rsid w:val="00912F6A"/>
    <w:rsid w:val="00924406"/>
    <w:rsid w:val="009468C9"/>
    <w:rsid w:val="00952381"/>
    <w:rsid w:val="0096033F"/>
    <w:rsid w:val="00960833"/>
    <w:rsid w:val="0096123B"/>
    <w:rsid w:val="009620A8"/>
    <w:rsid w:val="009629FF"/>
    <w:rsid w:val="009E0660"/>
    <w:rsid w:val="00A31AC2"/>
    <w:rsid w:val="00A37F42"/>
    <w:rsid w:val="00AE7D10"/>
    <w:rsid w:val="00AF4F19"/>
    <w:rsid w:val="00B45C53"/>
    <w:rsid w:val="00B80B34"/>
    <w:rsid w:val="00BC3DB7"/>
    <w:rsid w:val="00C13ACA"/>
    <w:rsid w:val="00C72AB4"/>
    <w:rsid w:val="00CC06A3"/>
    <w:rsid w:val="00CF5BEF"/>
    <w:rsid w:val="00D56E73"/>
    <w:rsid w:val="00D851EA"/>
    <w:rsid w:val="00D87250"/>
    <w:rsid w:val="00DD075F"/>
    <w:rsid w:val="00E22C6C"/>
    <w:rsid w:val="00E43D10"/>
    <w:rsid w:val="00EB7055"/>
    <w:rsid w:val="00EC0C33"/>
    <w:rsid w:val="00EC3D63"/>
    <w:rsid w:val="00ED6155"/>
    <w:rsid w:val="00EE19FD"/>
    <w:rsid w:val="00EE28FA"/>
    <w:rsid w:val="00F01767"/>
    <w:rsid w:val="00F04215"/>
    <w:rsid w:val="00F5498D"/>
    <w:rsid w:val="00F61949"/>
    <w:rsid w:val="00FB2FDF"/>
    <w:rsid w:val="04FF12E3"/>
    <w:rsid w:val="060176E3"/>
    <w:rsid w:val="06C23EC3"/>
    <w:rsid w:val="0C00766B"/>
    <w:rsid w:val="0C8F065F"/>
    <w:rsid w:val="1F484B57"/>
    <w:rsid w:val="22B930DB"/>
    <w:rsid w:val="29514900"/>
    <w:rsid w:val="2A1409E1"/>
    <w:rsid w:val="2A791374"/>
    <w:rsid w:val="2CA24295"/>
    <w:rsid w:val="33630932"/>
    <w:rsid w:val="375B5C5B"/>
    <w:rsid w:val="38AE1CDC"/>
    <w:rsid w:val="3AAD7383"/>
    <w:rsid w:val="3C486D6E"/>
    <w:rsid w:val="3F1F1E92"/>
    <w:rsid w:val="4017674C"/>
    <w:rsid w:val="41B80401"/>
    <w:rsid w:val="42911B1C"/>
    <w:rsid w:val="46C1033A"/>
    <w:rsid w:val="46C67B91"/>
    <w:rsid w:val="48D61BD7"/>
    <w:rsid w:val="536C0B00"/>
    <w:rsid w:val="553F61E8"/>
    <w:rsid w:val="566F605C"/>
    <w:rsid w:val="5985291D"/>
    <w:rsid w:val="5B8370A1"/>
    <w:rsid w:val="60263989"/>
    <w:rsid w:val="67244B06"/>
    <w:rsid w:val="67F31846"/>
    <w:rsid w:val="689A4711"/>
    <w:rsid w:val="6A015E46"/>
    <w:rsid w:val="6A4063A9"/>
    <w:rsid w:val="6B0F70C3"/>
    <w:rsid w:val="6E0022BD"/>
    <w:rsid w:val="70BF7531"/>
    <w:rsid w:val="72282800"/>
    <w:rsid w:val="73756B58"/>
    <w:rsid w:val="76D2290E"/>
    <w:rsid w:val="79017737"/>
    <w:rsid w:val="7A095492"/>
    <w:rsid w:val="7DD367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Char Char Char Char Char Char 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1308</Words>
  <Characters>7462</Characters>
  <Lines>62</Lines>
  <Paragraphs>17</Paragraphs>
  <TotalTime>2</TotalTime>
  <ScaleCrop>false</ScaleCrop>
  <LinksUpToDate>false</LinksUpToDate>
  <CharactersWithSpaces>8753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2020-01-15T00:25:00Z</dcterms:created>
  <dc:creator>欧阳玉</dc:creator>
  <cp:lastModifiedBy>wzwl</cp:lastModifiedBy>
  <dcterms:modified xsi:type="dcterms:W3CDTF">2020-02-10T08:54:09Z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